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A4BA6" w:rsidRDefault="009E68CE">
      <w:pPr>
        <w:keepNext/>
        <w:spacing w:before="373" w:after="0" w:line="240" w:lineRule="auto"/>
        <w:jc w:val="center"/>
      </w:pPr>
      <w:bookmarkStart w:id="0" w:name="d0e1"/>
      <w:r>
        <w:rPr>
          <w:rFonts w:ascii="Arial" w:hAnsi="Arial"/>
          <w:b/>
          <w:color w:val="000000"/>
          <w:sz w:val="50"/>
        </w:rPr>
        <w:t xml:space="preserve">Clinical Decision Support (CDS) Content and Health Level 7 (HL7)-Compliant Knowledge Artifacts </w:t>
      </w:r>
      <w:bookmarkStart w:id="1" w:name="_GoBack"/>
      <w:bookmarkEnd w:id="1"/>
      <w:r>
        <w:rPr>
          <w:rFonts w:ascii="Arial" w:hAnsi="Arial"/>
          <w:b/>
          <w:color w:val="000000"/>
          <w:sz w:val="50"/>
        </w:rPr>
        <w:t>(KNARTs)</w:t>
      </w:r>
    </w:p>
    <w:bookmarkEnd w:id="0"/>
    <w:p w:rsidR="008A4BA6" w:rsidRDefault="009E68CE">
      <w:pPr>
        <w:spacing w:before="311" w:after="0" w:line="240" w:lineRule="auto"/>
        <w:jc w:val="center"/>
      </w:pPr>
      <w:r>
        <w:rPr>
          <w:rFonts w:ascii="Arial" w:hAnsi="Arial"/>
          <w:b/>
          <w:color w:val="000000"/>
          <w:sz w:val="41"/>
        </w:rPr>
        <w:t>Mental Health: Iraq &amp; Afghanistan Post-Deployment Screen Clinical Content White Paper</w:t>
      </w:r>
    </w:p>
    <w:p w:rsidR="008A4BA6" w:rsidRDefault="009E68CE">
      <w:pPr>
        <w:spacing w:before="2880" w:after="0" w:line="240" w:lineRule="auto"/>
        <w:jc w:val="center"/>
      </w:pPr>
      <w:r>
        <w:rPr>
          <w:rFonts w:ascii="Arial" w:hAnsi="Arial"/>
          <w:b/>
          <w:color w:val="000000"/>
          <w:sz w:val="24"/>
        </w:rPr>
        <w:t>Department of Veterans Affairs (VA)</w:t>
      </w:r>
    </w:p>
    <w:p w:rsidR="008A4BA6" w:rsidRDefault="009E68CE">
      <w:pPr>
        <w:spacing w:after="0" w:line="240" w:lineRule="auto"/>
        <w:jc w:val="center"/>
      </w:pPr>
      <w:r>
        <w:rPr>
          <w:rFonts w:ascii="Arial" w:hAnsi="Arial"/>
          <w:b/>
          <w:noProof/>
          <w:color w:val="000000"/>
          <w:sz w:val="24"/>
        </w:rPr>
        <w:drawing>
          <wp:inline distT="0" distB="0" distL="0" distR="0">
            <wp:extent cx="1828800" cy="1828800"/>
            <wp:effectExtent l="0" t="0" r="0" b="0"/>
            <wp:docPr id="1" name="C:\Users\sjmah\AppData\Local\Temp\xxe752087643790015689_d\resources\VASealColor.jpg" descr="VA seal color"/>
            <wp:cNvGraphicFramePr/>
            <a:graphic xmlns:a="http://schemas.openxmlformats.org/drawingml/2006/main">
              <a:graphicData uri="http://schemas.openxmlformats.org/drawingml/2006/picture">
                <pic:pic xmlns:pic="http://schemas.openxmlformats.org/drawingml/2006/picture">
                  <pic:nvPicPr>
                    <pic:cNvPr id="2" name="C:\Users\sjmah\AppData\Local\Temp\xxe752087643790015689_d\resources\VASealColor.jpg"/>
                    <pic:cNvPicPr/>
                  </pic:nvPicPr>
                  <pic:blipFill>
                    <a:blip r:embed="rId7"/>
                    <a:srcRect/>
                    <a:stretch>
                      <a:fillRect/>
                    </a:stretch>
                  </pic:blipFill>
                  <pic:spPr>
                    <a:xfrm>
                      <a:off x="0" y="0"/>
                      <a:ext cx="1828800" cy="1828800"/>
                    </a:xfrm>
                    <a:prstGeom prst="rect">
                      <a:avLst/>
                    </a:prstGeom>
                  </pic:spPr>
                </pic:pic>
              </a:graphicData>
            </a:graphic>
          </wp:inline>
        </w:drawing>
      </w:r>
    </w:p>
    <w:p w:rsidR="008A4BA6" w:rsidRDefault="009E68CE">
      <w:pPr>
        <w:spacing w:after="0" w:line="240" w:lineRule="auto"/>
        <w:jc w:val="center"/>
      </w:pPr>
      <w:r>
        <w:rPr>
          <w:rFonts w:ascii="Arial" w:hAnsi="Arial"/>
          <w:b/>
          <w:color w:val="000000"/>
          <w:sz w:val="24"/>
        </w:rPr>
        <w:t>Knowledge Based Systems (KBS)</w:t>
      </w:r>
    </w:p>
    <w:p w:rsidR="008A4BA6" w:rsidRDefault="009E68CE">
      <w:pPr>
        <w:spacing w:after="0" w:line="240" w:lineRule="auto"/>
        <w:jc w:val="center"/>
      </w:pPr>
      <w:r>
        <w:rPr>
          <w:rFonts w:ascii="Arial" w:hAnsi="Arial"/>
          <w:b/>
          <w:color w:val="000000"/>
          <w:sz w:val="24"/>
        </w:rPr>
        <w:t>Office of Informatics and Information Governance (OIIG)</w:t>
      </w:r>
    </w:p>
    <w:p w:rsidR="008A4BA6" w:rsidRDefault="009E68CE">
      <w:pPr>
        <w:spacing w:after="0" w:line="240" w:lineRule="auto"/>
        <w:jc w:val="center"/>
      </w:pPr>
      <w:r>
        <w:rPr>
          <w:rFonts w:ascii="Arial" w:hAnsi="Arial"/>
          <w:b/>
          <w:color w:val="000000"/>
          <w:sz w:val="24"/>
        </w:rPr>
        <w:t>Clinical Decision Support (CDS)</w:t>
      </w:r>
    </w:p>
    <w:p w:rsidR="008A4BA6" w:rsidRDefault="009E68CE">
      <w:pPr>
        <w:pageBreakBefore/>
        <w:spacing w:after="0" w:line="240" w:lineRule="auto"/>
      </w:pPr>
      <w:r>
        <w:rPr>
          <w:rFonts w:ascii="Arial" w:hAnsi="Arial"/>
          <w:b/>
          <w:color w:val="000000"/>
          <w:sz w:val="29"/>
        </w:rPr>
        <w:lastRenderedPageBreak/>
        <w:t>Clinical Decision Support (CDS) Content and Health Level 7 (HL7)-Compliant Knowledge Artifacts (KNARTs): Mental Health: Iraq &amp; Afghanistan Post-Deployment Screen Clinical Content White Paper</w:t>
      </w:r>
    </w:p>
    <w:p w:rsidR="008A4BA6" w:rsidRDefault="009E68CE">
      <w:pPr>
        <w:spacing w:after="0" w:line="240" w:lineRule="auto"/>
      </w:pPr>
      <w:r>
        <w:rPr>
          <w:color w:val="000000"/>
        </w:rPr>
        <w:t>by Department of Veterans Affairs (VA)</w:t>
      </w:r>
    </w:p>
    <w:p w:rsidR="008A4BA6" w:rsidRDefault="009E68CE">
      <w:pPr>
        <w:spacing w:before="200" w:after="0" w:line="240" w:lineRule="auto"/>
      </w:pPr>
      <w:r>
        <w:rPr>
          <w:color w:val="000000"/>
        </w:rPr>
        <w:t xml:space="preserve">Publication date </w:t>
      </w:r>
      <w:r w:rsidR="003C0249">
        <w:rPr>
          <w:color w:val="000000"/>
        </w:rPr>
        <w:t xml:space="preserve">May </w:t>
      </w:r>
      <w:r>
        <w:rPr>
          <w:color w:val="000000"/>
        </w:rPr>
        <w:t>2018</w:t>
      </w:r>
    </w:p>
    <w:p w:rsidR="008A4BA6" w:rsidRDefault="009E68CE">
      <w:pPr>
        <w:keepNext/>
        <w:spacing w:before="200" w:after="0" w:line="240" w:lineRule="auto"/>
        <w:jc w:val="center"/>
      </w:pPr>
      <w:r>
        <w:rPr>
          <w:rFonts w:ascii="Arial" w:hAnsi="Arial"/>
          <w:b/>
          <w:color w:val="000000"/>
        </w:rPr>
        <w:t>Contract: VA118-16-D-1008, Task Order (TO): VA-118-16-F-1008-0007</w:t>
      </w:r>
    </w:p>
    <w:p w:rsidR="008A4BA6" w:rsidRDefault="009E68CE">
      <w:pPr>
        <w:keepNext/>
        <w:spacing w:before="240" w:after="0" w:line="240" w:lineRule="auto"/>
      </w:pPr>
      <w:bookmarkStart w:id="2" w:name="d0e57"/>
      <w:r>
        <w:rPr>
          <w:b/>
          <w:color w:val="000000"/>
          <w:sz w:val="24"/>
        </w:rPr>
        <w:t>Table 1. Relevant KNART Information - Mental Health: Post-Deployment Screen KNARTs</w:t>
      </w:r>
    </w:p>
    <w:bookmarkEnd w:id="2"/>
    <w:p w:rsidR="008A4BA6" w:rsidRDefault="008A4BA6">
      <w:pPr>
        <w:spacing w:after="0" w:line="240" w:lineRule="auto"/>
        <w:rPr>
          <w:sz w:val="14"/>
        </w:rPr>
      </w:pPr>
    </w:p>
    <w:tbl>
      <w:tblPr>
        <w:tblW w:w="0" w:type="auto"/>
        <w:tblInd w:w="45" w:type="dxa"/>
        <w:tblLayout w:type="fixed"/>
        <w:tblCellMar>
          <w:left w:w="10" w:type="dxa"/>
          <w:right w:w="10" w:type="dxa"/>
        </w:tblCellMar>
        <w:tblLook w:val="0000" w:firstRow="0" w:lastRow="0" w:firstColumn="0" w:lastColumn="0" w:noHBand="0" w:noVBand="0"/>
      </w:tblPr>
      <w:tblGrid>
        <w:gridCol w:w="4513"/>
        <w:gridCol w:w="4513"/>
      </w:tblGrid>
      <w:tr w:rsidR="008A4BA6">
        <w:trPr>
          <w:tblHeader/>
        </w:trPr>
        <w:tc>
          <w:tcPr>
            <w:tcW w:w="4513" w:type="dxa"/>
            <w:tcBorders>
              <w:top w:val="single" w:sz="4" w:space="0" w:color="000000"/>
              <w:left w:val="single" w:sz="4" w:space="0" w:color="000000"/>
              <w:bottom w:val="single" w:sz="4" w:space="0" w:color="000000"/>
              <w:right w:val="single" w:sz="4" w:space="0" w:color="000000"/>
            </w:tcBorders>
            <w:shd w:val="clear" w:color="auto" w:fill="E0E0E0"/>
            <w:tcMar>
              <w:top w:w="40" w:type="dxa"/>
              <w:left w:w="40" w:type="dxa"/>
              <w:bottom w:w="40" w:type="dxa"/>
              <w:right w:w="40" w:type="dxa"/>
            </w:tcMar>
            <w:vAlign w:val="center"/>
          </w:tcPr>
          <w:p w:rsidR="008A4BA6" w:rsidRDefault="009E68CE">
            <w:pPr>
              <w:keepNext/>
              <w:spacing w:after="0" w:line="240" w:lineRule="auto"/>
            </w:pPr>
            <w:r>
              <w:rPr>
                <w:b/>
                <w:color w:val="000000"/>
              </w:rPr>
              <w:t>Mental Health KNART</w:t>
            </w:r>
          </w:p>
        </w:tc>
        <w:tc>
          <w:tcPr>
            <w:tcW w:w="4513" w:type="dxa"/>
            <w:tcBorders>
              <w:top w:val="single" w:sz="4" w:space="0" w:color="000000"/>
              <w:bottom w:val="single" w:sz="4" w:space="0" w:color="000000"/>
              <w:right w:val="single" w:sz="4" w:space="0" w:color="000000"/>
            </w:tcBorders>
            <w:shd w:val="clear" w:color="auto" w:fill="E0E0E0"/>
            <w:tcMar>
              <w:top w:w="40" w:type="dxa"/>
              <w:left w:w="40" w:type="dxa"/>
              <w:bottom w:w="40" w:type="dxa"/>
              <w:right w:w="40" w:type="dxa"/>
            </w:tcMar>
            <w:vAlign w:val="center"/>
          </w:tcPr>
          <w:p w:rsidR="008A4BA6" w:rsidRDefault="009E68CE">
            <w:pPr>
              <w:spacing w:after="0" w:line="240" w:lineRule="auto"/>
            </w:pPr>
            <w:r>
              <w:rPr>
                <w:b/>
                <w:color w:val="000000"/>
              </w:rPr>
              <w:t>Associated CLIN</w:t>
            </w:r>
          </w:p>
        </w:tc>
      </w:tr>
      <w:tr w:rsidR="008A4BA6">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Iraq &amp; Afghanistan Post-Deployment Screen Reminder – Event Condition Action (ECA) Rule</w:t>
            </w:r>
          </w:p>
        </w:tc>
        <w:tc>
          <w:tcPr>
            <w:tcW w:w="4513" w:type="dxa"/>
            <w:tcBorders>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CLIN0003AA</w:t>
            </w:r>
          </w:p>
        </w:tc>
      </w:tr>
      <w:tr w:rsidR="008A4BA6">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Iraq &amp; Afghanistan Post-Deployment Screen - Rule to Create Appropriate Order Set – ECA Rule</w:t>
            </w:r>
          </w:p>
        </w:tc>
        <w:tc>
          <w:tcPr>
            <w:tcW w:w="4513" w:type="dxa"/>
            <w:tcBorders>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CLIN0007AA</w:t>
            </w:r>
          </w:p>
        </w:tc>
      </w:tr>
      <w:tr w:rsidR="008A4BA6">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Iraq &amp; Afghanistan Post-Deployment Screen – Documentation Template</w:t>
            </w:r>
          </w:p>
        </w:tc>
        <w:tc>
          <w:tcPr>
            <w:tcW w:w="4513" w:type="dxa"/>
            <w:tcBorders>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CLIN0005AB</w:t>
            </w:r>
          </w:p>
        </w:tc>
      </w:tr>
      <w:tr w:rsidR="008A4BA6">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Iraq &amp; Afghanistan Post-Deployment Screen – Order Set</w:t>
            </w:r>
          </w:p>
        </w:tc>
        <w:tc>
          <w:tcPr>
            <w:tcW w:w="4513" w:type="dxa"/>
            <w:tcBorders>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CLIN0008AA</w:t>
            </w:r>
          </w:p>
        </w:tc>
      </w:tr>
    </w:tbl>
    <w:p w:rsidR="008A4BA6" w:rsidRDefault="008A4BA6">
      <w:pPr>
        <w:sectPr w:rsidR="008A4BA6">
          <w:headerReference w:type="even" r:id="rId8"/>
          <w:headerReference w:type="default" r:id="rId9"/>
          <w:footerReference w:type="even" r:id="rId10"/>
          <w:footerReference w:type="default" r:id="rId11"/>
          <w:headerReference w:type="first" r:id="rId12"/>
          <w:footerReference w:type="first" r:id="rId13"/>
          <w:pgSz w:w="11906" w:h="16838"/>
          <w:pgMar w:top="1440" w:right="1440" w:bottom="1440" w:left="1440" w:header="720" w:footer="720" w:gutter="0"/>
          <w:pgNumType w:fmt="lowerRoman"/>
          <w:cols w:space="720"/>
          <w:titlePg/>
        </w:sectPr>
      </w:pPr>
    </w:p>
    <w:p w:rsidR="008A4BA6" w:rsidRDefault="009E68CE">
      <w:pPr>
        <w:spacing w:before="518" w:after="0" w:line="240" w:lineRule="auto"/>
      </w:pPr>
      <w:bookmarkStart w:id="3" w:name="toc___d0e1"/>
      <w:r>
        <w:rPr>
          <w:rFonts w:ascii="Arial" w:hAnsi="Arial"/>
          <w:b/>
          <w:color w:val="000000"/>
          <w:sz w:val="35"/>
        </w:rPr>
        <w:lastRenderedPageBreak/>
        <w:t>Table of Contents</w:t>
      </w:r>
    </w:p>
    <w:bookmarkEnd w:id="3"/>
    <w:p w:rsidR="008A4BA6" w:rsidRDefault="009E68CE">
      <w:pPr>
        <w:tabs>
          <w:tab w:val="right" w:leader="dot" w:pos="8120"/>
        </w:tabs>
        <w:spacing w:before="173" w:after="0" w:line="240" w:lineRule="auto"/>
        <w:ind w:right="480"/>
      </w:pPr>
      <w:r>
        <w:fldChar w:fldCharType="begin"/>
      </w:r>
      <w:r>
        <w:instrText xml:space="preserve"> HYPERLINK \l "d0e114" \h </w:instrText>
      </w:r>
      <w:r>
        <w:fldChar w:fldCharType="separate"/>
      </w:r>
      <w:r>
        <w:rPr>
          <w:color w:val="000000"/>
        </w:rPr>
        <w:t>VA Subject Matter Expert (SME) Panel</w:t>
      </w:r>
      <w:r>
        <w:rPr>
          <w:color w:val="000000"/>
        </w:rPr>
        <w:fldChar w:fldCharType="end"/>
      </w:r>
      <w:r>
        <w:rPr>
          <w:color w:val="000000"/>
        </w:rPr>
        <w:tab/>
      </w:r>
      <w:hyperlink w:anchor="d0e114">
        <w:r>
          <w:fldChar w:fldCharType="begin"/>
        </w:r>
        <w:r>
          <w:rPr>
            <w:color w:val="000000"/>
          </w:rPr>
          <w:instrText>PAGEREF d0e114</w:instrText>
        </w:r>
        <w:r>
          <w:fldChar w:fldCharType="separate"/>
        </w:r>
        <w:r w:rsidR="00E55D43">
          <w:rPr>
            <w:noProof/>
            <w:color w:val="000000"/>
          </w:rPr>
          <w:t>vi</w:t>
        </w:r>
        <w:r>
          <w:fldChar w:fldCharType="end"/>
        </w:r>
      </w:hyperlink>
    </w:p>
    <w:p w:rsidR="008A4BA6" w:rsidRDefault="00EE35C1">
      <w:pPr>
        <w:tabs>
          <w:tab w:val="right" w:leader="dot" w:pos="8120"/>
        </w:tabs>
        <w:spacing w:after="0" w:line="240" w:lineRule="auto"/>
        <w:ind w:right="480"/>
      </w:pPr>
      <w:hyperlink w:anchor="d0e215">
        <w:r w:rsidR="009E68CE">
          <w:rPr>
            <w:color w:val="000000"/>
          </w:rPr>
          <w:t>Introduction</w:t>
        </w:r>
      </w:hyperlink>
      <w:r w:rsidR="009E68CE">
        <w:rPr>
          <w:color w:val="000000"/>
        </w:rPr>
        <w:tab/>
      </w:r>
      <w:hyperlink w:anchor="d0e215">
        <w:r w:rsidR="009E68CE">
          <w:fldChar w:fldCharType="begin"/>
        </w:r>
        <w:r w:rsidR="009E68CE">
          <w:rPr>
            <w:color w:val="000000"/>
          </w:rPr>
          <w:instrText>PAGEREF d0e215</w:instrText>
        </w:r>
        <w:r w:rsidR="009E68CE">
          <w:fldChar w:fldCharType="separate"/>
        </w:r>
        <w:r w:rsidR="00E55D43">
          <w:rPr>
            <w:noProof/>
            <w:color w:val="000000"/>
          </w:rPr>
          <w:t>vii</w:t>
        </w:r>
        <w:r w:rsidR="009E68CE">
          <w:fldChar w:fldCharType="end"/>
        </w:r>
      </w:hyperlink>
    </w:p>
    <w:p w:rsidR="008A4BA6" w:rsidRDefault="00EE35C1">
      <w:pPr>
        <w:tabs>
          <w:tab w:val="right" w:leader="dot" w:pos="8120"/>
        </w:tabs>
        <w:spacing w:after="0" w:line="240" w:lineRule="auto"/>
        <w:ind w:right="480"/>
      </w:pPr>
      <w:hyperlink w:anchor="d0e231">
        <w:r w:rsidR="009E68CE">
          <w:rPr>
            <w:color w:val="000000"/>
          </w:rPr>
          <w:t>Conventions Used</w:t>
        </w:r>
      </w:hyperlink>
      <w:r w:rsidR="009E68CE">
        <w:rPr>
          <w:color w:val="000000"/>
        </w:rPr>
        <w:tab/>
      </w:r>
      <w:hyperlink w:anchor="d0e231">
        <w:r w:rsidR="009E68CE">
          <w:fldChar w:fldCharType="begin"/>
        </w:r>
        <w:r w:rsidR="009E68CE">
          <w:rPr>
            <w:color w:val="000000"/>
          </w:rPr>
          <w:instrText>PAGEREF d0e231</w:instrText>
        </w:r>
        <w:r w:rsidR="009E68CE">
          <w:fldChar w:fldCharType="separate"/>
        </w:r>
        <w:r w:rsidR="00E55D43">
          <w:rPr>
            <w:noProof/>
            <w:color w:val="000000"/>
          </w:rPr>
          <w:t>viii</w:t>
        </w:r>
        <w:r w:rsidR="009E68CE">
          <w:fldChar w:fldCharType="end"/>
        </w:r>
      </w:hyperlink>
    </w:p>
    <w:p w:rsidR="008A4BA6" w:rsidRDefault="00EE35C1">
      <w:pPr>
        <w:tabs>
          <w:tab w:val="right" w:leader="dot" w:pos="8120"/>
        </w:tabs>
        <w:spacing w:after="0" w:line="240" w:lineRule="auto"/>
        <w:ind w:right="480"/>
      </w:pPr>
      <w:hyperlink w:anchor="chapter_1_mental_health_iraq_afghanista">
        <w:r w:rsidR="009E68CE">
          <w:rPr>
            <w:color w:val="000000"/>
          </w:rPr>
          <w:t>1. Mental Health: Iraq &amp; Afghanistan Post-Deployment Screen</w:t>
        </w:r>
      </w:hyperlink>
      <w:r w:rsidR="009E68CE">
        <w:rPr>
          <w:color w:val="000000"/>
        </w:rPr>
        <w:tab/>
      </w:r>
      <w:hyperlink w:anchor="chapter_1_mental_health_iraq_afghanista">
        <w:r w:rsidR="009E68CE">
          <w:fldChar w:fldCharType="begin"/>
        </w:r>
        <w:r w:rsidR="009E68CE">
          <w:rPr>
            <w:color w:val="000000"/>
          </w:rPr>
          <w:instrText>PAGEREF chapter_1_mental_health_iraq_afghanista</w:instrText>
        </w:r>
        <w:r w:rsidR="009E68CE">
          <w:fldChar w:fldCharType="separate"/>
        </w:r>
        <w:r w:rsidR="00E55D43">
          <w:rPr>
            <w:noProof/>
            <w:color w:val="000000"/>
          </w:rPr>
          <w:t>1</w:t>
        </w:r>
        <w:r w:rsidR="009E68CE">
          <w:fldChar w:fldCharType="end"/>
        </w:r>
      </w:hyperlink>
    </w:p>
    <w:bookmarkStart w:id="4" w:name="toc_d0e1_chapter_1_mental_health_iraq_a"/>
    <w:p w:rsidR="008A4BA6" w:rsidRDefault="009E68CE">
      <w:pPr>
        <w:tabs>
          <w:tab w:val="right" w:leader="dot" w:pos="8120"/>
        </w:tabs>
        <w:spacing w:after="0" w:line="240" w:lineRule="auto"/>
        <w:ind w:left="480" w:right="480"/>
      </w:pPr>
      <w:r>
        <w:fldChar w:fldCharType="begin"/>
      </w:r>
      <w:r>
        <w:instrText xml:space="preserve"> HYPERLINK \l "section_1_1_clinical_context" \h </w:instrText>
      </w:r>
      <w:r>
        <w:fldChar w:fldCharType="separate"/>
      </w:r>
      <w:r>
        <w:rPr>
          <w:color w:val="000000"/>
        </w:rPr>
        <w:t>1.1. Clinical Context</w:t>
      </w:r>
      <w:r>
        <w:rPr>
          <w:color w:val="000000"/>
        </w:rPr>
        <w:fldChar w:fldCharType="end"/>
      </w:r>
      <w:r>
        <w:rPr>
          <w:color w:val="000000"/>
        </w:rPr>
        <w:tab/>
      </w:r>
      <w:hyperlink w:anchor="section_1_1_clinical_context">
        <w:r>
          <w:fldChar w:fldCharType="begin"/>
        </w:r>
        <w:r>
          <w:rPr>
            <w:color w:val="000000"/>
          </w:rPr>
          <w:instrText>PAGEREF section_1_1_clinical_context</w:instrText>
        </w:r>
        <w:r>
          <w:fldChar w:fldCharType="separate"/>
        </w:r>
        <w:r w:rsidR="00E55D43">
          <w:rPr>
            <w:noProof/>
            <w:color w:val="000000"/>
          </w:rPr>
          <w:t>1</w:t>
        </w:r>
        <w:r>
          <w:fldChar w:fldCharType="end"/>
        </w:r>
      </w:hyperlink>
    </w:p>
    <w:bookmarkEnd w:id="4"/>
    <w:p w:rsidR="008A4BA6" w:rsidRDefault="009E68CE">
      <w:pPr>
        <w:tabs>
          <w:tab w:val="right" w:leader="dot" w:pos="8120"/>
        </w:tabs>
        <w:spacing w:after="0" w:line="240" w:lineRule="auto"/>
        <w:ind w:left="480" w:right="480"/>
      </w:pPr>
      <w:r>
        <w:fldChar w:fldCharType="begin"/>
      </w:r>
      <w:r>
        <w:instrText xml:space="preserve"> HYPERLINK \l "section_1_2_knowledge_artifacts" \h </w:instrText>
      </w:r>
      <w:r>
        <w:fldChar w:fldCharType="separate"/>
      </w:r>
      <w:r>
        <w:rPr>
          <w:color w:val="000000"/>
        </w:rPr>
        <w:t>1.2. Knowledge Artifacts</w:t>
      </w:r>
      <w:r>
        <w:rPr>
          <w:color w:val="000000"/>
        </w:rPr>
        <w:fldChar w:fldCharType="end"/>
      </w:r>
      <w:r>
        <w:rPr>
          <w:color w:val="000000"/>
        </w:rPr>
        <w:tab/>
      </w:r>
      <w:hyperlink w:anchor="section_1_2_knowledge_artifacts">
        <w:r>
          <w:fldChar w:fldCharType="begin"/>
        </w:r>
        <w:r>
          <w:rPr>
            <w:color w:val="000000"/>
          </w:rPr>
          <w:instrText>PAGEREF section_1_2_knowledge_artifacts</w:instrText>
        </w:r>
        <w:r>
          <w:fldChar w:fldCharType="separate"/>
        </w:r>
        <w:r w:rsidR="00E55D43">
          <w:rPr>
            <w:noProof/>
            <w:color w:val="000000"/>
          </w:rPr>
          <w:t>1</w:t>
        </w:r>
        <w:r>
          <w:fldChar w:fldCharType="end"/>
        </w:r>
      </w:hyperlink>
    </w:p>
    <w:p w:rsidR="008A4BA6" w:rsidRDefault="00EE35C1">
      <w:pPr>
        <w:tabs>
          <w:tab w:val="right" w:leader="dot" w:pos="8120"/>
        </w:tabs>
        <w:spacing w:after="0" w:line="240" w:lineRule="auto"/>
        <w:ind w:right="480"/>
      </w:pPr>
      <w:hyperlink w:anchor="chapter_2_event_condition_action_eca_ru">
        <w:r w:rsidR="009E68CE">
          <w:rPr>
            <w:color w:val="000000"/>
          </w:rPr>
          <w:t>2. Event Condition Action (ECA) Rule: Iraq &amp; Afghanistan Post-Deployment Screen Reminder</w:t>
        </w:r>
      </w:hyperlink>
      <w:r w:rsidR="009E68CE">
        <w:rPr>
          <w:color w:val="000000"/>
        </w:rPr>
        <w:tab/>
      </w:r>
      <w:hyperlink w:anchor="chapter_2_event_condition_action_eca_ru">
        <w:r w:rsidR="009E68CE">
          <w:fldChar w:fldCharType="begin"/>
        </w:r>
        <w:r w:rsidR="009E68CE">
          <w:rPr>
            <w:color w:val="000000"/>
          </w:rPr>
          <w:instrText>PAGEREF chapter_2_event_condition_action_eca_ru</w:instrText>
        </w:r>
        <w:r w:rsidR="009E68CE">
          <w:fldChar w:fldCharType="separate"/>
        </w:r>
        <w:r w:rsidR="00E55D43">
          <w:rPr>
            <w:noProof/>
            <w:color w:val="000000"/>
          </w:rPr>
          <w:t>2</w:t>
        </w:r>
        <w:r w:rsidR="009E68CE">
          <w:fldChar w:fldCharType="end"/>
        </w:r>
      </w:hyperlink>
    </w:p>
    <w:bookmarkStart w:id="5" w:name="toc_d0e1_chapter_2_event_condition_acti"/>
    <w:p w:rsidR="008A4BA6" w:rsidRDefault="009E68CE">
      <w:pPr>
        <w:tabs>
          <w:tab w:val="right" w:leader="dot" w:pos="8120"/>
        </w:tabs>
        <w:spacing w:after="0" w:line="240" w:lineRule="auto"/>
        <w:ind w:left="480" w:right="480"/>
      </w:pPr>
      <w:r>
        <w:fldChar w:fldCharType="begin"/>
      </w:r>
      <w:r>
        <w:instrText xml:space="preserve"> HYPERLINK \l "section_2_1_knowledge_narrative" \h </w:instrText>
      </w:r>
      <w:r>
        <w:fldChar w:fldCharType="separate"/>
      </w:r>
      <w:r>
        <w:rPr>
          <w:color w:val="000000"/>
        </w:rPr>
        <w:t>2.1. Knowledge Narrative</w:t>
      </w:r>
      <w:r>
        <w:rPr>
          <w:color w:val="000000"/>
        </w:rPr>
        <w:fldChar w:fldCharType="end"/>
      </w:r>
      <w:r>
        <w:rPr>
          <w:color w:val="000000"/>
        </w:rPr>
        <w:tab/>
      </w:r>
      <w:hyperlink w:anchor="section_2_1_knowledge_narrative">
        <w:r>
          <w:fldChar w:fldCharType="begin"/>
        </w:r>
        <w:r>
          <w:rPr>
            <w:color w:val="000000"/>
          </w:rPr>
          <w:instrText>PAGEREF section_2_1_knowledge_narrative</w:instrText>
        </w:r>
        <w:r>
          <w:fldChar w:fldCharType="separate"/>
        </w:r>
        <w:r w:rsidR="00E55D43">
          <w:rPr>
            <w:noProof/>
            <w:color w:val="000000"/>
          </w:rPr>
          <w:t>2</w:t>
        </w:r>
        <w:r>
          <w:fldChar w:fldCharType="end"/>
        </w:r>
      </w:hyperlink>
    </w:p>
    <w:bookmarkEnd w:id="5"/>
    <w:p w:rsidR="008A4BA6" w:rsidRDefault="009E68CE">
      <w:pPr>
        <w:tabs>
          <w:tab w:val="right" w:leader="dot" w:pos="8120"/>
        </w:tabs>
        <w:spacing w:after="0" w:line="240" w:lineRule="auto"/>
        <w:ind w:left="480" w:right="480"/>
      </w:pPr>
      <w:r>
        <w:fldChar w:fldCharType="begin"/>
      </w:r>
      <w:r>
        <w:instrText xml:space="preserve"> HYPERLINK \l "section_2_2_iraq_afghanistan_post_deplo" \h </w:instrText>
      </w:r>
      <w:r>
        <w:fldChar w:fldCharType="separate"/>
      </w:r>
      <w:r>
        <w:rPr>
          <w:color w:val="000000"/>
        </w:rPr>
        <w:t>2.2. Iraq &amp; Afghanistan Post-Deployment Screen Reminder</w:t>
      </w:r>
      <w:r>
        <w:rPr>
          <w:color w:val="000000"/>
        </w:rPr>
        <w:fldChar w:fldCharType="end"/>
      </w:r>
      <w:r>
        <w:rPr>
          <w:color w:val="000000"/>
        </w:rPr>
        <w:tab/>
      </w:r>
      <w:hyperlink w:anchor="section_2_2_iraq_afghanistan_post_deplo">
        <w:r>
          <w:fldChar w:fldCharType="begin"/>
        </w:r>
        <w:r>
          <w:rPr>
            <w:color w:val="000000"/>
          </w:rPr>
          <w:instrText>PAGEREF section_2_2_iraq_afghanistan_post_deplo</w:instrText>
        </w:r>
        <w:r>
          <w:fldChar w:fldCharType="separate"/>
        </w:r>
        <w:r w:rsidR="00E55D43">
          <w:rPr>
            <w:noProof/>
            <w:color w:val="000000"/>
          </w:rPr>
          <w:t>2</w:t>
        </w:r>
        <w:r>
          <w:fldChar w:fldCharType="end"/>
        </w:r>
      </w:hyperlink>
    </w:p>
    <w:p w:rsidR="008A4BA6" w:rsidRDefault="00EE35C1">
      <w:pPr>
        <w:tabs>
          <w:tab w:val="right" w:leader="dot" w:pos="8120"/>
        </w:tabs>
        <w:spacing w:after="0" w:line="240" w:lineRule="auto"/>
        <w:ind w:right="480"/>
      </w:pPr>
      <w:hyperlink w:anchor="chapter_3_event_condition_action_eca_ru">
        <w:r w:rsidR="009E68CE">
          <w:rPr>
            <w:color w:val="000000"/>
          </w:rPr>
          <w:t>3. Event Condition Action (ECA) Rule: Iraq &amp; Afghanistan Post-Deployment Screen – Rule to Create Appropriate Order Set</w:t>
        </w:r>
      </w:hyperlink>
      <w:r w:rsidR="009E68CE">
        <w:rPr>
          <w:color w:val="000000"/>
        </w:rPr>
        <w:tab/>
      </w:r>
      <w:hyperlink w:anchor="chapter_3_event_condition_action_eca_ru">
        <w:r w:rsidR="009E68CE">
          <w:fldChar w:fldCharType="begin"/>
        </w:r>
        <w:r w:rsidR="009E68CE">
          <w:rPr>
            <w:color w:val="000000"/>
          </w:rPr>
          <w:instrText>PAGEREF chapter_3_event_condition_action_eca_ru</w:instrText>
        </w:r>
        <w:r w:rsidR="009E68CE">
          <w:fldChar w:fldCharType="separate"/>
        </w:r>
        <w:r w:rsidR="00E55D43">
          <w:rPr>
            <w:noProof/>
            <w:color w:val="000000"/>
          </w:rPr>
          <w:t>4</w:t>
        </w:r>
        <w:r w:rsidR="009E68CE">
          <w:fldChar w:fldCharType="end"/>
        </w:r>
      </w:hyperlink>
    </w:p>
    <w:bookmarkStart w:id="6" w:name="toc_d0e1_chapter_3_event_condition_acti"/>
    <w:p w:rsidR="008A4BA6" w:rsidRDefault="009E68CE">
      <w:pPr>
        <w:tabs>
          <w:tab w:val="right" w:leader="dot" w:pos="8120"/>
        </w:tabs>
        <w:spacing w:after="0" w:line="240" w:lineRule="auto"/>
        <w:ind w:left="480" w:right="480"/>
      </w:pPr>
      <w:r>
        <w:fldChar w:fldCharType="begin"/>
      </w:r>
      <w:r>
        <w:instrText xml:space="preserve"> HYPERLINK \l "section_3_1_knowledge_narrative" \h </w:instrText>
      </w:r>
      <w:r>
        <w:fldChar w:fldCharType="separate"/>
      </w:r>
      <w:r>
        <w:rPr>
          <w:color w:val="000000"/>
        </w:rPr>
        <w:t>3.1. Knowledge Narrative</w:t>
      </w:r>
      <w:r>
        <w:rPr>
          <w:color w:val="000000"/>
        </w:rPr>
        <w:fldChar w:fldCharType="end"/>
      </w:r>
      <w:r>
        <w:rPr>
          <w:color w:val="000000"/>
        </w:rPr>
        <w:tab/>
      </w:r>
      <w:hyperlink w:anchor="section_3_1_knowledge_narrative">
        <w:r>
          <w:fldChar w:fldCharType="begin"/>
        </w:r>
        <w:r>
          <w:rPr>
            <w:color w:val="000000"/>
          </w:rPr>
          <w:instrText>PAGEREF section_3_1_knowledge_narrative</w:instrText>
        </w:r>
        <w:r>
          <w:fldChar w:fldCharType="separate"/>
        </w:r>
        <w:r w:rsidR="00E55D43">
          <w:rPr>
            <w:noProof/>
            <w:color w:val="000000"/>
          </w:rPr>
          <w:t>4</w:t>
        </w:r>
        <w:r>
          <w:fldChar w:fldCharType="end"/>
        </w:r>
      </w:hyperlink>
    </w:p>
    <w:bookmarkEnd w:id="6"/>
    <w:p w:rsidR="008A4BA6" w:rsidRDefault="009E68CE">
      <w:pPr>
        <w:tabs>
          <w:tab w:val="right" w:leader="dot" w:pos="8120"/>
        </w:tabs>
        <w:spacing w:after="0" w:line="240" w:lineRule="auto"/>
        <w:ind w:left="480" w:right="480"/>
      </w:pPr>
      <w:r>
        <w:fldChar w:fldCharType="begin"/>
      </w:r>
      <w:r>
        <w:instrText xml:space="preserve"> HYPERLINK \l "section_3_2_iraq_afghanistan_post_deplo" \h </w:instrText>
      </w:r>
      <w:r>
        <w:fldChar w:fldCharType="separate"/>
      </w:r>
      <w:r>
        <w:rPr>
          <w:color w:val="000000"/>
        </w:rPr>
        <w:t>3.2. Iraq &amp; Afghanistan Post-Deployment Screen – Rule to Create Appropriate Order Set</w:t>
      </w:r>
      <w:r>
        <w:rPr>
          <w:color w:val="000000"/>
        </w:rPr>
        <w:fldChar w:fldCharType="end"/>
      </w:r>
      <w:r>
        <w:rPr>
          <w:color w:val="000000"/>
        </w:rPr>
        <w:tab/>
      </w:r>
      <w:hyperlink w:anchor="section_3_2_iraq_afghanistan_post_deplo">
        <w:r>
          <w:fldChar w:fldCharType="begin"/>
        </w:r>
        <w:r>
          <w:rPr>
            <w:color w:val="000000"/>
          </w:rPr>
          <w:instrText>PAGEREF section_3_2_iraq_afghanistan_post_deplo</w:instrText>
        </w:r>
        <w:r>
          <w:fldChar w:fldCharType="separate"/>
        </w:r>
        <w:r w:rsidR="00E55D43">
          <w:rPr>
            <w:noProof/>
            <w:color w:val="000000"/>
          </w:rPr>
          <w:t>4</w:t>
        </w:r>
        <w:r>
          <w:fldChar w:fldCharType="end"/>
        </w:r>
      </w:hyperlink>
    </w:p>
    <w:bookmarkStart w:id="7" w:name="toc_d0e1_section_3_2_iraq_afghanistan_p"/>
    <w:p w:rsidR="008A4BA6" w:rsidRDefault="009E68CE">
      <w:pPr>
        <w:tabs>
          <w:tab w:val="right" w:leader="dot" w:pos="8120"/>
        </w:tabs>
        <w:spacing w:after="0" w:line="240" w:lineRule="auto"/>
        <w:ind w:left="960" w:right="480"/>
      </w:pPr>
      <w:r>
        <w:fldChar w:fldCharType="begin"/>
      </w:r>
      <w:r>
        <w:instrText xml:space="preserve"> HYPERLINK \l "section_3_2_1_unexplained_fevers" \h </w:instrText>
      </w:r>
      <w:r>
        <w:fldChar w:fldCharType="separate"/>
      </w:r>
      <w:r>
        <w:rPr>
          <w:color w:val="000000"/>
        </w:rPr>
        <w:t>3.2.1. Unexplained Fevers</w:t>
      </w:r>
      <w:r>
        <w:rPr>
          <w:color w:val="000000"/>
        </w:rPr>
        <w:fldChar w:fldCharType="end"/>
      </w:r>
      <w:r>
        <w:rPr>
          <w:color w:val="000000"/>
        </w:rPr>
        <w:tab/>
      </w:r>
      <w:hyperlink w:anchor="section_3_2_1_unexplained_fevers">
        <w:r>
          <w:fldChar w:fldCharType="begin"/>
        </w:r>
        <w:r>
          <w:rPr>
            <w:color w:val="000000"/>
          </w:rPr>
          <w:instrText>PAGEREF section_3_2_1_unexplained_fevers</w:instrText>
        </w:r>
        <w:r>
          <w:fldChar w:fldCharType="separate"/>
        </w:r>
        <w:r w:rsidR="00E55D43">
          <w:rPr>
            <w:noProof/>
            <w:color w:val="000000"/>
          </w:rPr>
          <w:t>4</w:t>
        </w:r>
        <w:r>
          <w:fldChar w:fldCharType="end"/>
        </w:r>
      </w:hyperlink>
    </w:p>
    <w:bookmarkEnd w:id="7"/>
    <w:p w:rsidR="008A4BA6" w:rsidRDefault="009E68CE">
      <w:pPr>
        <w:tabs>
          <w:tab w:val="right" w:leader="dot" w:pos="8120"/>
        </w:tabs>
        <w:spacing w:after="0" w:line="240" w:lineRule="auto"/>
        <w:ind w:left="960" w:right="480"/>
      </w:pPr>
      <w:r>
        <w:fldChar w:fldCharType="begin"/>
      </w:r>
      <w:r>
        <w:instrText xml:space="preserve"> HYPERLINK \l "section_3_2_2_chronic_diarrhea_or_other" \h </w:instrText>
      </w:r>
      <w:r>
        <w:fldChar w:fldCharType="separate"/>
      </w:r>
      <w:r>
        <w:rPr>
          <w:color w:val="000000"/>
        </w:rPr>
        <w:t>3.2.2. Chronic Diarrhea or Other Gastrointestinal Complaints</w:t>
      </w:r>
      <w:r>
        <w:rPr>
          <w:color w:val="000000"/>
        </w:rPr>
        <w:fldChar w:fldCharType="end"/>
      </w:r>
      <w:r>
        <w:rPr>
          <w:color w:val="000000"/>
        </w:rPr>
        <w:tab/>
      </w:r>
      <w:hyperlink w:anchor="section_3_2_2_chronic_diarrhea_or_other">
        <w:r>
          <w:fldChar w:fldCharType="begin"/>
        </w:r>
        <w:r>
          <w:rPr>
            <w:color w:val="000000"/>
          </w:rPr>
          <w:instrText>PAGEREF section_3_2_2_chronic_diarrhea_or_other</w:instrText>
        </w:r>
        <w:r>
          <w:fldChar w:fldCharType="separate"/>
        </w:r>
        <w:r w:rsidR="00E55D43">
          <w:rPr>
            <w:noProof/>
            <w:color w:val="000000"/>
          </w:rPr>
          <w:t>5</w:t>
        </w:r>
        <w:r>
          <w:fldChar w:fldCharType="end"/>
        </w:r>
      </w:hyperlink>
    </w:p>
    <w:p w:rsidR="008A4BA6" w:rsidRDefault="00EE35C1">
      <w:pPr>
        <w:tabs>
          <w:tab w:val="right" w:leader="dot" w:pos="8120"/>
        </w:tabs>
        <w:spacing w:after="0" w:line="240" w:lineRule="auto"/>
        <w:ind w:left="960" w:right="480"/>
      </w:pPr>
      <w:hyperlink w:anchor="section_3_2_3_persistent_papular_or_nod">
        <w:r w:rsidR="009E68CE">
          <w:rPr>
            <w:color w:val="000000"/>
          </w:rPr>
          <w:t>3.2.3. Persistent Papular or Nodular Rash</w:t>
        </w:r>
      </w:hyperlink>
      <w:r w:rsidR="009E68CE">
        <w:rPr>
          <w:color w:val="000000"/>
        </w:rPr>
        <w:tab/>
      </w:r>
      <w:hyperlink w:anchor="section_3_2_3_persistent_papular_or_nod">
        <w:r w:rsidR="009E68CE">
          <w:fldChar w:fldCharType="begin"/>
        </w:r>
        <w:r w:rsidR="009E68CE">
          <w:rPr>
            <w:color w:val="000000"/>
          </w:rPr>
          <w:instrText>PAGEREF section_3_2_3_persistent_papular_or_nod</w:instrText>
        </w:r>
        <w:r w:rsidR="009E68CE">
          <w:fldChar w:fldCharType="separate"/>
        </w:r>
        <w:r w:rsidR="00E55D43">
          <w:rPr>
            <w:noProof/>
            <w:color w:val="000000"/>
          </w:rPr>
          <w:t>6</w:t>
        </w:r>
        <w:r w:rsidR="009E68CE">
          <w:fldChar w:fldCharType="end"/>
        </w:r>
      </w:hyperlink>
    </w:p>
    <w:p w:rsidR="008A4BA6" w:rsidRDefault="00EE35C1">
      <w:pPr>
        <w:tabs>
          <w:tab w:val="right" w:leader="dot" w:pos="8120"/>
        </w:tabs>
        <w:spacing w:after="0" w:line="240" w:lineRule="auto"/>
        <w:ind w:left="960" w:right="480"/>
      </w:pPr>
      <w:hyperlink w:anchor="section_3_2_4_possible_embedded_fragmen">
        <w:r w:rsidR="009E68CE">
          <w:rPr>
            <w:color w:val="000000"/>
          </w:rPr>
          <w:t>3.2.4. Possible Embedded Fragment or Shrapnel</w:t>
        </w:r>
      </w:hyperlink>
      <w:r w:rsidR="009E68CE">
        <w:rPr>
          <w:color w:val="000000"/>
        </w:rPr>
        <w:tab/>
      </w:r>
      <w:hyperlink w:anchor="section_3_2_4_possible_embedded_fragmen">
        <w:r w:rsidR="009E68CE">
          <w:fldChar w:fldCharType="begin"/>
        </w:r>
        <w:r w:rsidR="009E68CE">
          <w:rPr>
            <w:color w:val="000000"/>
          </w:rPr>
          <w:instrText>PAGEREF section_3_2_4_possible_embedded_fragmen</w:instrText>
        </w:r>
        <w:r w:rsidR="009E68CE">
          <w:fldChar w:fldCharType="separate"/>
        </w:r>
        <w:r w:rsidR="00E55D43">
          <w:rPr>
            <w:noProof/>
            <w:color w:val="000000"/>
          </w:rPr>
          <w:t>6</w:t>
        </w:r>
        <w:r w:rsidR="009E68CE">
          <w:fldChar w:fldCharType="end"/>
        </w:r>
      </w:hyperlink>
    </w:p>
    <w:p w:rsidR="008A4BA6" w:rsidRDefault="00EE35C1">
      <w:pPr>
        <w:tabs>
          <w:tab w:val="right" w:leader="dot" w:pos="8120"/>
        </w:tabs>
        <w:spacing w:after="0" w:line="240" w:lineRule="auto"/>
        <w:ind w:left="960" w:right="480"/>
      </w:pPr>
      <w:hyperlink w:anchor="section_3_2_5_possible_traumatic_brain_">
        <w:r w:rsidR="009E68CE">
          <w:rPr>
            <w:color w:val="000000"/>
          </w:rPr>
          <w:t>3.2.5. Possible Traumatic Brain Injury</w:t>
        </w:r>
      </w:hyperlink>
      <w:r w:rsidR="009E68CE">
        <w:rPr>
          <w:color w:val="000000"/>
        </w:rPr>
        <w:tab/>
      </w:r>
      <w:hyperlink w:anchor="section_3_2_5_possible_traumatic_brain_">
        <w:r w:rsidR="009E68CE">
          <w:fldChar w:fldCharType="begin"/>
        </w:r>
        <w:r w:rsidR="009E68CE">
          <w:rPr>
            <w:color w:val="000000"/>
          </w:rPr>
          <w:instrText>PAGEREF section_3_2_5_possible_traumatic_brain_</w:instrText>
        </w:r>
        <w:r w:rsidR="009E68CE">
          <w:fldChar w:fldCharType="separate"/>
        </w:r>
        <w:r w:rsidR="00E55D43">
          <w:rPr>
            <w:noProof/>
            <w:color w:val="000000"/>
          </w:rPr>
          <w:t>7</w:t>
        </w:r>
        <w:r w:rsidR="009E68CE">
          <w:fldChar w:fldCharType="end"/>
        </w:r>
      </w:hyperlink>
    </w:p>
    <w:p w:rsidR="008A4BA6" w:rsidRDefault="00EE35C1">
      <w:pPr>
        <w:tabs>
          <w:tab w:val="right" w:leader="dot" w:pos="8120"/>
        </w:tabs>
        <w:spacing w:after="0" w:line="240" w:lineRule="auto"/>
        <w:ind w:right="480"/>
      </w:pPr>
      <w:hyperlink w:anchor="chapter_4_documentation_template_iraq_a">
        <w:r w:rsidR="009E68CE">
          <w:rPr>
            <w:color w:val="000000"/>
          </w:rPr>
          <w:t>4. Documentation Template: Iraq &amp; Afghanistan Post-Deployment Screen</w:t>
        </w:r>
      </w:hyperlink>
      <w:r w:rsidR="009E68CE">
        <w:rPr>
          <w:color w:val="000000"/>
        </w:rPr>
        <w:tab/>
      </w:r>
      <w:hyperlink w:anchor="chapter_4_documentation_template_iraq_a">
        <w:r w:rsidR="009E68CE">
          <w:fldChar w:fldCharType="begin"/>
        </w:r>
        <w:r w:rsidR="009E68CE">
          <w:rPr>
            <w:color w:val="000000"/>
          </w:rPr>
          <w:instrText>PAGEREF chapter_4_documentation_template_iraq_a</w:instrText>
        </w:r>
        <w:r w:rsidR="009E68CE">
          <w:fldChar w:fldCharType="separate"/>
        </w:r>
        <w:r w:rsidR="00E55D43">
          <w:rPr>
            <w:noProof/>
            <w:color w:val="000000"/>
          </w:rPr>
          <w:t>8</w:t>
        </w:r>
        <w:r w:rsidR="009E68CE">
          <w:fldChar w:fldCharType="end"/>
        </w:r>
      </w:hyperlink>
    </w:p>
    <w:bookmarkStart w:id="8" w:name="toc_d0e1_chapter_4_documentation_templa"/>
    <w:p w:rsidR="008A4BA6" w:rsidRDefault="009E68CE">
      <w:pPr>
        <w:tabs>
          <w:tab w:val="right" w:leader="dot" w:pos="8120"/>
        </w:tabs>
        <w:spacing w:after="0" w:line="240" w:lineRule="auto"/>
        <w:ind w:left="480" w:right="480"/>
      </w:pPr>
      <w:r>
        <w:fldChar w:fldCharType="begin"/>
      </w:r>
      <w:r>
        <w:instrText xml:space="preserve"> HYPERLINK \l "section_4_1_knowledge_narrative" \h </w:instrText>
      </w:r>
      <w:r>
        <w:fldChar w:fldCharType="separate"/>
      </w:r>
      <w:r>
        <w:rPr>
          <w:color w:val="000000"/>
        </w:rPr>
        <w:t>4.1. Knowledge Narrative</w:t>
      </w:r>
      <w:r>
        <w:rPr>
          <w:color w:val="000000"/>
        </w:rPr>
        <w:fldChar w:fldCharType="end"/>
      </w:r>
      <w:r>
        <w:rPr>
          <w:color w:val="000000"/>
        </w:rPr>
        <w:tab/>
      </w:r>
      <w:hyperlink w:anchor="section_4_1_knowledge_narrative">
        <w:r>
          <w:fldChar w:fldCharType="begin"/>
        </w:r>
        <w:r>
          <w:rPr>
            <w:color w:val="000000"/>
          </w:rPr>
          <w:instrText>PAGEREF section_4_1_knowledge_narrative</w:instrText>
        </w:r>
        <w:r>
          <w:fldChar w:fldCharType="separate"/>
        </w:r>
        <w:r w:rsidR="00E55D43">
          <w:rPr>
            <w:noProof/>
            <w:color w:val="000000"/>
          </w:rPr>
          <w:t>8</w:t>
        </w:r>
        <w:r>
          <w:fldChar w:fldCharType="end"/>
        </w:r>
      </w:hyperlink>
    </w:p>
    <w:bookmarkEnd w:id="8"/>
    <w:p w:rsidR="008A4BA6" w:rsidRDefault="009E68CE">
      <w:pPr>
        <w:tabs>
          <w:tab w:val="right" w:leader="dot" w:pos="8120"/>
        </w:tabs>
        <w:spacing w:after="0" w:line="240" w:lineRule="auto"/>
        <w:ind w:left="480" w:right="480"/>
      </w:pPr>
      <w:r>
        <w:fldChar w:fldCharType="begin"/>
      </w:r>
      <w:r>
        <w:instrText xml:space="preserve"> HYPERLINK \l "section_4_2_iraq_afghanistan_post_deplo" \h </w:instrText>
      </w:r>
      <w:r>
        <w:fldChar w:fldCharType="separate"/>
      </w:r>
      <w:r>
        <w:rPr>
          <w:color w:val="000000"/>
        </w:rPr>
        <w:t>4.2. Iraq &amp; Afghanistan Post-Deployment Screen</w:t>
      </w:r>
      <w:r>
        <w:rPr>
          <w:color w:val="000000"/>
        </w:rPr>
        <w:fldChar w:fldCharType="end"/>
      </w:r>
      <w:r>
        <w:rPr>
          <w:color w:val="000000"/>
        </w:rPr>
        <w:tab/>
      </w:r>
      <w:hyperlink w:anchor="section_4_2_iraq_afghanistan_post_deplo">
        <w:r>
          <w:fldChar w:fldCharType="begin"/>
        </w:r>
        <w:r>
          <w:rPr>
            <w:color w:val="000000"/>
          </w:rPr>
          <w:instrText>PAGEREF section_4_2_iraq_afghanistan_post_deplo</w:instrText>
        </w:r>
        <w:r>
          <w:fldChar w:fldCharType="separate"/>
        </w:r>
        <w:r w:rsidR="00E55D43">
          <w:rPr>
            <w:noProof/>
            <w:color w:val="000000"/>
          </w:rPr>
          <w:t>8</w:t>
        </w:r>
        <w:r>
          <w:fldChar w:fldCharType="end"/>
        </w:r>
      </w:hyperlink>
    </w:p>
    <w:bookmarkStart w:id="9" w:name="toc_d0e1_section_4_2_iraq_afghanistan_p"/>
    <w:p w:rsidR="008A4BA6" w:rsidRDefault="009E68CE">
      <w:pPr>
        <w:tabs>
          <w:tab w:val="right" w:leader="dot" w:pos="8120"/>
        </w:tabs>
        <w:spacing w:after="0" w:line="240" w:lineRule="auto"/>
        <w:ind w:left="960" w:right="480"/>
      </w:pPr>
      <w:r>
        <w:fldChar w:fldCharType="begin"/>
      </w:r>
      <w:r>
        <w:instrText xml:space="preserve"> HYPERLINK \l "section_4_2_1_infectious_disease_screen" \h </w:instrText>
      </w:r>
      <w:r>
        <w:fldChar w:fldCharType="separate"/>
      </w:r>
      <w:r>
        <w:rPr>
          <w:color w:val="000000"/>
        </w:rPr>
        <w:t>4.2.1. Infectious Disease Screen</w:t>
      </w:r>
      <w:r>
        <w:rPr>
          <w:color w:val="000000"/>
        </w:rPr>
        <w:fldChar w:fldCharType="end"/>
      </w:r>
      <w:r>
        <w:rPr>
          <w:color w:val="000000"/>
        </w:rPr>
        <w:tab/>
      </w:r>
      <w:hyperlink w:anchor="section_4_2_1_infectious_disease_screen">
        <w:r>
          <w:fldChar w:fldCharType="begin"/>
        </w:r>
        <w:r>
          <w:rPr>
            <w:color w:val="000000"/>
          </w:rPr>
          <w:instrText>PAGEREF section_4_2_1_infectious_disease_screen</w:instrText>
        </w:r>
        <w:r>
          <w:fldChar w:fldCharType="separate"/>
        </w:r>
        <w:r w:rsidR="00E55D43">
          <w:rPr>
            <w:noProof/>
            <w:color w:val="000000"/>
          </w:rPr>
          <w:t>8</w:t>
        </w:r>
        <w:r>
          <w:fldChar w:fldCharType="end"/>
        </w:r>
      </w:hyperlink>
    </w:p>
    <w:bookmarkEnd w:id="9"/>
    <w:p w:rsidR="008A4BA6" w:rsidRDefault="009E68CE">
      <w:pPr>
        <w:tabs>
          <w:tab w:val="right" w:leader="dot" w:pos="8120"/>
        </w:tabs>
        <w:spacing w:after="0" w:line="240" w:lineRule="auto"/>
        <w:ind w:left="960" w:right="480"/>
      </w:pPr>
      <w:r>
        <w:fldChar w:fldCharType="begin"/>
      </w:r>
      <w:r>
        <w:instrText xml:space="preserve"> HYPERLINK \l "section_4_2_2_embedded_fragment_screen_" \h </w:instrText>
      </w:r>
      <w:r>
        <w:fldChar w:fldCharType="separate"/>
      </w:r>
      <w:r>
        <w:rPr>
          <w:color w:val="000000"/>
        </w:rPr>
        <w:t>4.2.2. Embedded Fragment Screen</w:t>
      </w:r>
      <w:r>
        <w:rPr>
          <w:color w:val="000000"/>
        </w:rPr>
        <w:fldChar w:fldCharType="end"/>
      </w:r>
      <w:r>
        <w:rPr>
          <w:color w:val="000000"/>
        </w:rPr>
        <w:tab/>
      </w:r>
      <w:hyperlink w:anchor="section_4_2_2_embedded_fragment_screen_">
        <w:r>
          <w:fldChar w:fldCharType="begin"/>
        </w:r>
        <w:r>
          <w:rPr>
            <w:color w:val="000000"/>
          </w:rPr>
          <w:instrText>PAGEREF section_4_2_2_embedded_fragment_screen_</w:instrText>
        </w:r>
        <w:r>
          <w:fldChar w:fldCharType="separate"/>
        </w:r>
        <w:r w:rsidR="00E55D43">
          <w:rPr>
            <w:noProof/>
            <w:color w:val="000000"/>
          </w:rPr>
          <w:t>9</w:t>
        </w:r>
        <w:r>
          <w:fldChar w:fldCharType="end"/>
        </w:r>
      </w:hyperlink>
    </w:p>
    <w:p w:rsidR="008A4BA6" w:rsidRDefault="00EE35C1">
      <w:pPr>
        <w:tabs>
          <w:tab w:val="right" w:leader="dot" w:pos="8120"/>
        </w:tabs>
        <w:spacing w:after="0" w:line="240" w:lineRule="auto"/>
        <w:ind w:left="960" w:right="480"/>
      </w:pPr>
      <w:hyperlink w:anchor="section_4_2_3_tbi_screen_1">
        <w:r w:rsidR="009E68CE">
          <w:rPr>
            <w:color w:val="000000"/>
          </w:rPr>
          <w:t>4.2.3. TBI Screen</w:t>
        </w:r>
      </w:hyperlink>
      <w:r w:rsidR="009E68CE">
        <w:rPr>
          <w:color w:val="000000"/>
        </w:rPr>
        <w:tab/>
      </w:r>
      <w:hyperlink w:anchor="section_4_2_3_tbi_screen_1">
        <w:r w:rsidR="009E68CE">
          <w:fldChar w:fldCharType="begin"/>
        </w:r>
        <w:r w:rsidR="009E68CE">
          <w:rPr>
            <w:color w:val="000000"/>
          </w:rPr>
          <w:instrText>PAGEREF section_4_2_3_tbi_screen_1</w:instrText>
        </w:r>
        <w:r w:rsidR="009E68CE">
          <w:fldChar w:fldCharType="separate"/>
        </w:r>
        <w:r w:rsidR="00E55D43">
          <w:rPr>
            <w:noProof/>
            <w:color w:val="000000"/>
          </w:rPr>
          <w:t>9</w:t>
        </w:r>
        <w:r w:rsidR="009E68CE">
          <w:fldChar w:fldCharType="end"/>
        </w:r>
      </w:hyperlink>
    </w:p>
    <w:p w:rsidR="008A4BA6" w:rsidRDefault="00EE35C1">
      <w:pPr>
        <w:tabs>
          <w:tab w:val="right" w:leader="dot" w:pos="8120"/>
        </w:tabs>
        <w:spacing w:after="0" w:line="240" w:lineRule="auto"/>
        <w:ind w:right="480"/>
      </w:pPr>
      <w:hyperlink w:anchor="chapter_5_order_set_iraq_afghanistan_po">
        <w:r w:rsidR="009E68CE">
          <w:rPr>
            <w:color w:val="000000"/>
          </w:rPr>
          <w:t>5. Order Set: Iraq &amp; Afghanistan Post-Deployment Screen</w:t>
        </w:r>
      </w:hyperlink>
      <w:r w:rsidR="009E68CE">
        <w:rPr>
          <w:color w:val="000000"/>
        </w:rPr>
        <w:tab/>
      </w:r>
      <w:hyperlink w:anchor="chapter_5_order_set_iraq_afghanistan_po">
        <w:r w:rsidR="009E68CE">
          <w:fldChar w:fldCharType="begin"/>
        </w:r>
        <w:r w:rsidR="009E68CE">
          <w:rPr>
            <w:color w:val="000000"/>
          </w:rPr>
          <w:instrText>PAGEREF chapter_5_order_set_iraq_afghanistan_po</w:instrText>
        </w:r>
        <w:r w:rsidR="009E68CE">
          <w:fldChar w:fldCharType="separate"/>
        </w:r>
        <w:r w:rsidR="00E55D43">
          <w:rPr>
            <w:noProof/>
            <w:color w:val="000000"/>
          </w:rPr>
          <w:t>10</w:t>
        </w:r>
        <w:r w:rsidR="009E68CE">
          <w:fldChar w:fldCharType="end"/>
        </w:r>
      </w:hyperlink>
    </w:p>
    <w:bookmarkStart w:id="10" w:name="toc_d0e1_chapter_5_order_set_iraq_afgha"/>
    <w:p w:rsidR="008A4BA6" w:rsidRDefault="009E68CE">
      <w:pPr>
        <w:tabs>
          <w:tab w:val="right" w:leader="dot" w:pos="8120"/>
        </w:tabs>
        <w:spacing w:after="0" w:line="240" w:lineRule="auto"/>
        <w:ind w:left="480" w:right="480"/>
      </w:pPr>
      <w:r>
        <w:fldChar w:fldCharType="begin"/>
      </w:r>
      <w:r>
        <w:instrText xml:space="preserve"> HYPERLINK \l "section_5_1_knowledge_narrative" \h </w:instrText>
      </w:r>
      <w:r>
        <w:fldChar w:fldCharType="separate"/>
      </w:r>
      <w:r>
        <w:rPr>
          <w:color w:val="000000"/>
        </w:rPr>
        <w:t>5.1. Knowledge Narrative</w:t>
      </w:r>
      <w:r>
        <w:rPr>
          <w:color w:val="000000"/>
        </w:rPr>
        <w:fldChar w:fldCharType="end"/>
      </w:r>
      <w:r>
        <w:rPr>
          <w:color w:val="000000"/>
        </w:rPr>
        <w:tab/>
      </w:r>
      <w:hyperlink w:anchor="section_5_1_knowledge_narrative">
        <w:r>
          <w:fldChar w:fldCharType="begin"/>
        </w:r>
        <w:r>
          <w:rPr>
            <w:color w:val="000000"/>
          </w:rPr>
          <w:instrText>PAGEREF section_5_1_knowledge_narrative</w:instrText>
        </w:r>
        <w:r>
          <w:fldChar w:fldCharType="separate"/>
        </w:r>
        <w:r w:rsidR="00E55D43">
          <w:rPr>
            <w:noProof/>
            <w:color w:val="000000"/>
          </w:rPr>
          <w:t>10</w:t>
        </w:r>
        <w:r>
          <w:fldChar w:fldCharType="end"/>
        </w:r>
      </w:hyperlink>
    </w:p>
    <w:bookmarkEnd w:id="10"/>
    <w:p w:rsidR="008A4BA6" w:rsidRDefault="009E68CE">
      <w:pPr>
        <w:tabs>
          <w:tab w:val="right" w:leader="dot" w:pos="8120"/>
        </w:tabs>
        <w:spacing w:after="0" w:line="240" w:lineRule="auto"/>
        <w:ind w:left="480" w:right="480"/>
      </w:pPr>
      <w:r>
        <w:fldChar w:fldCharType="begin"/>
      </w:r>
      <w:r>
        <w:instrText xml:space="preserve"> HYPERLINK \l "section_5_2_laboratory_tests" \h </w:instrText>
      </w:r>
      <w:r>
        <w:fldChar w:fldCharType="separate"/>
      </w:r>
      <w:r>
        <w:rPr>
          <w:color w:val="000000"/>
        </w:rPr>
        <w:t>5.2. Laboratory Tests</w:t>
      </w:r>
      <w:r>
        <w:rPr>
          <w:color w:val="000000"/>
        </w:rPr>
        <w:fldChar w:fldCharType="end"/>
      </w:r>
      <w:r>
        <w:rPr>
          <w:color w:val="000000"/>
        </w:rPr>
        <w:tab/>
      </w:r>
      <w:hyperlink w:anchor="section_5_2_laboratory_tests">
        <w:r>
          <w:fldChar w:fldCharType="begin"/>
        </w:r>
        <w:r>
          <w:rPr>
            <w:color w:val="000000"/>
          </w:rPr>
          <w:instrText>PAGEREF section_5_2_laboratory_tests</w:instrText>
        </w:r>
        <w:r>
          <w:fldChar w:fldCharType="separate"/>
        </w:r>
        <w:r w:rsidR="00E55D43">
          <w:rPr>
            <w:noProof/>
            <w:color w:val="000000"/>
          </w:rPr>
          <w:t>10</w:t>
        </w:r>
        <w:r>
          <w:fldChar w:fldCharType="end"/>
        </w:r>
      </w:hyperlink>
    </w:p>
    <w:p w:rsidR="008A4BA6" w:rsidRDefault="00EE35C1">
      <w:pPr>
        <w:tabs>
          <w:tab w:val="right" w:leader="dot" w:pos="8120"/>
        </w:tabs>
        <w:spacing w:after="0" w:line="240" w:lineRule="auto"/>
        <w:ind w:left="480" w:right="480"/>
      </w:pPr>
      <w:hyperlink w:anchor="section_5_3_consults_and_referrals">
        <w:r w:rsidR="009E68CE">
          <w:rPr>
            <w:color w:val="000000"/>
          </w:rPr>
          <w:t>5.3. Consults and Referrals</w:t>
        </w:r>
      </w:hyperlink>
      <w:r w:rsidR="009E68CE">
        <w:rPr>
          <w:color w:val="000000"/>
        </w:rPr>
        <w:tab/>
      </w:r>
      <w:hyperlink w:anchor="section_5_3_consults_and_referrals">
        <w:r w:rsidR="009E68CE">
          <w:fldChar w:fldCharType="begin"/>
        </w:r>
        <w:r w:rsidR="009E68CE">
          <w:rPr>
            <w:color w:val="000000"/>
          </w:rPr>
          <w:instrText>PAGEREF section_5_3_consults_and_referrals</w:instrText>
        </w:r>
        <w:r w:rsidR="009E68CE">
          <w:fldChar w:fldCharType="separate"/>
        </w:r>
        <w:r w:rsidR="00E55D43">
          <w:rPr>
            <w:noProof/>
            <w:color w:val="000000"/>
          </w:rPr>
          <w:t>10</w:t>
        </w:r>
        <w:r w:rsidR="009E68CE">
          <w:fldChar w:fldCharType="end"/>
        </w:r>
      </w:hyperlink>
    </w:p>
    <w:p w:rsidR="008A4BA6" w:rsidRDefault="00EE35C1">
      <w:pPr>
        <w:tabs>
          <w:tab w:val="right" w:leader="dot" w:pos="8120"/>
        </w:tabs>
        <w:spacing w:after="0" w:line="240" w:lineRule="auto"/>
        <w:ind w:left="480" w:right="480"/>
      </w:pPr>
      <w:hyperlink w:anchor="section_5_4_patient_and_caregiver_educa">
        <w:r w:rsidR="009E68CE">
          <w:rPr>
            <w:color w:val="000000"/>
          </w:rPr>
          <w:t>5.4. Patient and Caregiver Education</w:t>
        </w:r>
      </w:hyperlink>
      <w:r w:rsidR="009E68CE">
        <w:rPr>
          <w:color w:val="000000"/>
        </w:rPr>
        <w:tab/>
      </w:r>
      <w:hyperlink w:anchor="section_5_4_patient_and_caregiver_educa">
        <w:r w:rsidR="009E68CE">
          <w:fldChar w:fldCharType="begin"/>
        </w:r>
        <w:r w:rsidR="009E68CE">
          <w:rPr>
            <w:color w:val="000000"/>
          </w:rPr>
          <w:instrText>PAGEREF section_5_4_patient_and_caregiver_educa</w:instrText>
        </w:r>
        <w:r w:rsidR="009E68CE">
          <w:fldChar w:fldCharType="separate"/>
        </w:r>
        <w:r w:rsidR="00E55D43">
          <w:rPr>
            <w:noProof/>
            <w:color w:val="000000"/>
          </w:rPr>
          <w:t>11</w:t>
        </w:r>
        <w:r w:rsidR="009E68CE">
          <w:fldChar w:fldCharType="end"/>
        </w:r>
      </w:hyperlink>
    </w:p>
    <w:p w:rsidR="008A4BA6" w:rsidRDefault="00EE35C1">
      <w:pPr>
        <w:tabs>
          <w:tab w:val="right" w:leader="dot" w:pos="8120"/>
        </w:tabs>
        <w:spacing w:after="0" w:line="240" w:lineRule="auto"/>
        <w:ind w:right="480"/>
      </w:pPr>
      <w:hyperlink w:anchor="d0e1317">
        <w:r w:rsidR="009E68CE">
          <w:rPr>
            <w:color w:val="000000"/>
          </w:rPr>
          <w:t>Bibliography/Evidence</w:t>
        </w:r>
      </w:hyperlink>
      <w:r w:rsidR="009E68CE">
        <w:rPr>
          <w:color w:val="000000"/>
        </w:rPr>
        <w:tab/>
      </w:r>
      <w:hyperlink w:anchor="d0e1317">
        <w:r w:rsidR="009E68CE">
          <w:fldChar w:fldCharType="begin"/>
        </w:r>
        <w:r w:rsidR="009E68CE">
          <w:rPr>
            <w:color w:val="000000"/>
          </w:rPr>
          <w:instrText>PAGEREF d0e1317</w:instrText>
        </w:r>
        <w:r w:rsidR="009E68CE">
          <w:fldChar w:fldCharType="separate"/>
        </w:r>
        <w:r w:rsidR="00E55D43">
          <w:rPr>
            <w:noProof/>
            <w:color w:val="000000"/>
          </w:rPr>
          <w:t>12</w:t>
        </w:r>
        <w:r w:rsidR="009E68CE">
          <w:fldChar w:fldCharType="end"/>
        </w:r>
      </w:hyperlink>
    </w:p>
    <w:p w:rsidR="008A4BA6" w:rsidRDefault="00EE35C1">
      <w:pPr>
        <w:tabs>
          <w:tab w:val="right" w:leader="dot" w:pos="8120"/>
        </w:tabs>
        <w:spacing w:after="0" w:line="240" w:lineRule="auto"/>
        <w:ind w:right="480"/>
      </w:pPr>
      <w:hyperlink w:anchor="appendix_a___existing_sample_va_artifac">
        <w:r w:rsidR="009E68CE">
          <w:rPr>
            <w:color w:val="000000"/>
          </w:rPr>
          <w:t>A. Existing Sample VA Artifacts</w:t>
        </w:r>
      </w:hyperlink>
      <w:r w:rsidR="009E68CE">
        <w:rPr>
          <w:color w:val="000000"/>
        </w:rPr>
        <w:tab/>
      </w:r>
      <w:hyperlink w:anchor="appendix_a___existing_sample_va_artifac">
        <w:r w:rsidR="009E68CE">
          <w:fldChar w:fldCharType="begin"/>
        </w:r>
        <w:r w:rsidR="009E68CE">
          <w:rPr>
            <w:color w:val="000000"/>
          </w:rPr>
          <w:instrText>PAGEREF appendix_a___existing_sample_va_artifac</w:instrText>
        </w:r>
        <w:r w:rsidR="009E68CE">
          <w:fldChar w:fldCharType="separate"/>
        </w:r>
        <w:r w:rsidR="00E55D43">
          <w:rPr>
            <w:noProof/>
            <w:color w:val="000000"/>
          </w:rPr>
          <w:t>13</w:t>
        </w:r>
        <w:r w:rsidR="009E68CE">
          <w:fldChar w:fldCharType="end"/>
        </w:r>
      </w:hyperlink>
    </w:p>
    <w:p w:rsidR="008A4BA6" w:rsidRDefault="00EE35C1">
      <w:pPr>
        <w:tabs>
          <w:tab w:val="right" w:leader="dot" w:pos="8120"/>
        </w:tabs>
        <w:spacing w:after="0" w:line="240" w:lineRule="auto"/>
        <w:ind w:right="480"/>
      </w:pPr>
      <w:hyperlink w:anchor="appendix_b___logic_diagram">
        <w:r w:rsidR="009E68CE">
          <w:rPr>
            <w:color w:val="000000"/>
          </w:rPr>
          <w:t>B. Logic Diagrams</w:t>
        </w:r>
      </w:hyperlink>
      <w:r w:rsidR="009E68CE">
        <w:rPr>
          <w:color w:val="000000"/>
        </w:rPr>
        <w:tab/>
      </w:r>
      <w:hyperlink w:anchor="appendix_b___logic_diagram">
        <w:r w:rsidR="009E68CE">
          <w:fldChar w:fldCharType="begin"/>
        </w:r>
        <w:r w:rsidR="009E68CE">
          <w:rPr>
            <w:color w:val="000000"/>
          </w:rPr>
          <w:instrText>PAGEREF appendix_b___logic_diagram</w:instrText>
        </w:r>
        <w:r w:rsidR="009E68CE">
          <w:fldChar w:fldCharType="separate"/>
        </w:r>
        <w:r w:rsidR="00E55D43">
          <w:rPr>
            <w:noProof/>
            <w:color w:val="000000"/>
          </w:rPr>
          <w:t>42</w:t>
        </w:r>
        <w:r w:rsidR="009E68CE">
          <w:fldChar w:fldCharType="end"/>
        </w:r>
      </w:hyperlink>
    </w:p>
    <w:p w:rsidR="008A4BA6" w:rsidRDefault="00EE35C1">
      <w:pPr>
        <w:tabs>
          <w:tab w:val="right" w:leader="dot" w:pos="8120"/>
        </w:tabs>
        <w:spacing w:after="0" w:line="240" w:lineRule="auto"/>
        <w:ind w:right="480"/>
      </w:pPr>
      <w:hyperlink w:anchor="appendix_c___basic_laboratory_panel_def">
        <w:r w:rsidR="009E68CE">
          <w:rPr>
            <w:color w:val="000000"/>
          </w:rPr>
          <w:t>C. Basic Laboratory Panel Definition</w:t>
        </w:r>
      </w:hyperlink>
      <w:r w:rsidR="009E68CE">
        <w:rPr>
          <w:color w:val="000000"/>
        </w:rPr>
        <w:tab/>
      </w:r>
      <w:hyperlink w:anchor="appendix_c___basic_laboratory_panel_def">
        <w:r w:rsidR="009E68CE">
          <w:fldChar w:fldCharType="begin"/>
        </w:r>
        <w:r w:rsidR="009E68CE">
          <w:rPr>
            <w:color w:val="000000"/>
          </w:rPr>
          <w:instrText>PAGEREF appendix_c___basic_laboratory_panel_def</w:instrText>
        </w:r>
        <w:r w:rsidR="009E68CE">
          <w:fldChar w:fldCharType="separate"/>
        </w:r>
        <w:r w:rsidR="00E55D43">
          <w:rPr>
            <w:noProof/>
            <w:color w:val="000000"/>
          </w:rPr>
          <w:t>43</w:t>
        </w:r>
        <w:r w:rsidR="009E68CE">
          <w:fldChar w:fldCharType="end"/>
        </w:r>
      </w:hyperlink>
    </w:p>
    <w:p w:rsidR="008A4BA6" w:rsidRDefault="00EE35C1">
      <w:pPr>
        <w:tabs>
          <w:tab w:val="right" w:leader="dot" w:pos="8120"/>
        </w:tabs>
        <w:spacing w:after="0" w:line="240" w:lineRule="auto"/>
        <w:ind w:right="480"/>
      </w:pPr>
      <w:hyperlink w:anchor="d0e1764">
        <w:r w:rsidR="009E68CE">
          <w:rPr>
            <w:color w:val="000000"/>
          </w:rPr>
          <w:t>Acronyms</w:t>
        </w:r>
      </w:hyperlink>
      <w:r w:rsidR="009E68CE">
        <w:rPr>
          <w:color w:val="000000"/>
        </w:rPr>
        <w:tab/>
      </w:r>
      <w:hyperlink w:anchor="d0e1764">
        <w:r w:rsidR="009E68CE">
          <w:fldChar w:fldCharType="begin"/>
        </w:r>
        <w:r w:rsidR="009E68CE">
          <w:rPr>
            <w:color w:val="000000"/>
          </w:rPr>
          <w:instrText>PAGEREF d0e1764</w:instrText>
        </w:r>
        <w:r w:rsidR="009E68CE">
          <w:fldChar w:fldCharType="separate"/>
        </w:r>
        <w:r w:rsidR="00E55D43">
          <w:rPr>
            <w:noProof/>
            <w:color w:val="000000"/>
          </w:rPr>
          <w:t>44</w:t>
        </w:r>
        <w:r w:rsidR="009E68CE">
          <w:fldChar w:fldCharType="end"/>
        </w:r>
      </w:hyperlink>
    </w:p>
    <w:p w:rsidR="008A4BA6" w:rsidRDefault="008A4BA6">
      <w:pPr>
        <w:sectPr w:rsidR="008A4BA6">
          <w:headerReference w:type="even" r:id="rId14"/>
          <w:headerReference w:type="default" r:id="rId15"/>
          <w:footerReference w:type="even" r:id="rId16"/>
          <w:footerReference w:type="default" r:id="rId17"/>
          <w:headerReference w:type="first" r:id="rId18"/>
          <w:footerReference w:type="first" r:id="rId19"/>
          <w:pgSz w:w="11906" w:h="16838"/>
          <w:pgMar w:top="1440" w:right="1440" w:bottom="1440" w:left="1440" w:header="720" w:footer="720" w:gutter="0"/>
          <w:pgNumType w:fmt="lowerRoman"/>
          <w:cols w:space="720"/>
          <w:titlePg/>
        </w:sectPr>
      </w:pPr>
    </w:p>
    <w:p w:rsidR="008A4BA6" w:rsidRDefault="009E68CE">
      <w:pPr>
        <w:spacing w:before="518" w:after="0" w:line="240" w:lineRule="auto"/>
      </w:pPr>
      <w:bookmarkStart w:id="11" w:name="lot___figure___d0e1"/>
      <w:r>
        <w:rPr>
          <w:rFonts w:ascii="Arial" w:hAnsi="Arial"/>
          <w:b/>
          <w:color w:val="000000"/>
          <w:sz w:val="35"/>
        </w:rPr>
        <w:lastRenderedPageBreak/>
        <w:t>List of Figures</w:t>
      </w:r>
    </w:p>
    <w:bookmarkEnd w:id="11"/>
    <w:p w:rsidR="008A4BA6" w:rsidRDefault="009E68CE">
      <w:pPr>
        <w:tabs>
          <w:tab w:val="right" w:leader="dot" w:pos="8120"/>
        </w:tabs>
        <w:spacing w:before="173" w:after="0" w:line="240" w:lineRule="auto"/>
        <w:ind w:right="480"/>
      </w:pPr>
      <w:r>
        <w:fldChar w:fldCharType="begin"/>
      </w:r>
      <w:r>
        <w:instrText xml:space="preserve"> HYPERLINK \l "d0e1490" \h </w:instrText>
      </w:r>
      <w:r>
        <w:fldChar w:fldCharType="separate"/>
      </w:r>
      <w:r>
        <w:rPr>
          <w:color w:val="000000"/>
        </w:rPr>
        <w:t>A.1. Reminder Dialog Template: Operation Enduring Freedom (OEF)/Operation Iraqi Freedom (OIF) Case Management Screen</w:t>
      </w:r>
      <w:r>
        <w:rPr>
          <w:color w:val="000000"/>
        </w:rPr>
        <w:fldChar w:fldCharType="end"/>
      </w:r>
      <w:r>
        <w:rPr>
          <w:color w:val="000000"/>
        </w:rPr>
        <w:tab/>
      </w:r>
      <w:hyperlink w:anchor="d0e1490">
        <w:r>
          <w:fldChar w:fldCharType="begin"/>
        </w:r>
        <w:r>
          <w:rPr>
            <w:color w:val="000000"/>
          </w:rPr>
          <w:instrText>PAGEREF d0e1490</w:instrText>
        </w:r>
        <w:r>
          <w:fldChar w:fldCharType="separate"/>
        </w:r>
        <w:r w:rsidR="00E55D43">
          <w:rPr>
            <w:noProof/>
            <w:color w:val="000000"/>
          </w:rPr>
          <w:t>23</w:t>
        </w:r>
        <w:r>
          <w:fldChar w:fldCharType="end"/>
        </w:r>
      </w:hyperlink>
    </w:p>
    <w:p w:rsidR="008A4BA6" w:rsidRDefault="00EE35C1">
      <w:pPr>
        <w:tabs>
          <w:tab w:val="right" w:leader="dot" w:pos="8120"/>
        </w:tabs>
        <w:spacing w:after="0" w:line="240" w:lineRule="auto"/>
        <w:ind w:right="480"/>
      </w:pPr>
      <w:hyperlink w:anchor="d0e1501">
        <w:r w:rsidR="009E68CE">
          <w:rPr>
            <w:color w:val="000000"/>
          </w:rPr>
          <w:t>A.2. Consult Order: Operation Enduring Freedom (OEF)/Operation Iraqi Freedom (OIF) Outpatient Case Management Program</w:t>
        </w:r>
      </w:hyperlink>
      <w:r w:rsidR="009E68CE">
        <w:rPr>
          <w:color w:val="000000"/>
        </w:rPr>
        <w:tab/>
      </w:r>
      <w:hyperlink w:anchor="d0e1501">
        <w:r w:rsidR="009E68CE">
          <w:fldChar w:fldCharType="begin"/>
        </w:r>
        <w:r w:rsidR="009E68CE">
          <w:rPr>
            <w:color w:val="000000"/>
          </w:rPr>
          <w:instrText>PAGEREF d0e1501</w:instrText>
        </w:r>
        <w:r w:rsidR="009E68CE">
          <w:fldChar w:fldCharType="separate"/>
        </w:r>
        <w:r w:rsidR="00E55D43">
          <w:rPr>
            <w:noProof/>
            <w:color w:val="000000"/>
          </w:rPr>
          <w:t>24</w:t>
        </w:r>
        <w:r w:rsidR="009E68CE">
          <w:fldChar w:fldCharType="end"/>
        </w:r>
      </w:hyperlink>
    </w:p>
    <w:p w:rsidR="008A4BA6" w:rsidRDefault="00EE35C1">
      <w:pPr>
        <w:tabs>
          <w:tab w:val="right" w:leader="dot" w:pos="8120"/>
        </w:tabs>
        <w:spacing w:after="0" w:line="240" w:lineRule="auto"/>
        <w:ind w:right="480"/>
      </w:pPr>
      <w:hyperlink w:anchor="d0e1512">
        <w:r w:rsidR="009E68CE">
          <w:rPr>
            <w:color w:val="000000"/>
          </w:rPr>
          <w:t>A.3. Reminder Resolution: Operation Enduring Freedom (OEF)/Operation Iraqi Freedom (OIF) Post-Deployment Screen (image 1 of 3)</w:t>
        </w:r>
      </w:hyperlink>
      <w:r w:rsidR="009E68CE">
        <w:rPr>
          <w:color w:val="000000"/>
        </w:rPr>
        <w:tab/>
      </w:r>
      <w:hyperlink w:anchor="d0e1512">
        <w:r w:rsidR="009E68CE">
          <w:fldChar w:fldCharType="begin"/>
        </w:r>
        <w:r w:rsidR="009E68CE">
          <w:rPr>
            <w:color w:val="000000"/>
          </w:rPr>
          <w:instrText>PAGEREF d0e1512</w:instrText>
        </w:r>
        <w:r w:rsidR="009E68CE">
          <w:fldChar w:fldCharType="separate"/>
        </w:r>
        <w:r w:rsidR="00E55D43">
          <w:rPr>
            <w:noProof/>
            <w:color w:val="000000"/>
          </w:rPr>
          <w:t>25</w:t>
        </w:r>
        <w:r w:rsidR="009E68CE">
          <w:fldChar w:fldCharType="end"/>
        </w:r>
      </w:hyperlink>
    </w:p>
    <w:p w:rsidR="008A4BA6" w:rsidRDefault="00EE35C1">
      <w:pPr>
        <w:tabs>
          <w:tab w:val="right" w:leader="dot" w:pos="8120"/>
        </w:tabs>
        <w:spacing w:after="0" w:line="240" w:lineRule="auto"/>
        <w:ind w:right="480"/>
      </w:pPr>
      <w:hyperlink w:anchor="d0e1523">
        <w:r w:rsidR="009E68CE">
          <w:rPr>
            <w:color w:val="000000"/>
          </w:rPr>
          <w:t>A.4. Reminder Resolution: Operation Enduring Freedom (OEF)/Operation Iraqi Freedom (OIF) Post-Deployment Screen (image 2 of 3)</w:t>
        </w:r>
      </w:hyperlink>
      <w:r w:rsidR="009E68CE">
        <w:rPr>
          <w:color w:val="000000"/>
        </w:rPr>
        <w:tab/>
      </w:r>
      <w:hyperlink w:anchor="d0e1523">
        <w:r w:rsidR="009E68CE">
          <w:fldChar w:fldCharType="begin"/>
        </w:r>
        <w:r w:rsidR="009E68CE">
          <w:rPr>
            <w:color w:val="000000"/>
          </w:rPr>
          <w:instrText>PAGEREF d0e1523</w:instrText>
        </w:r>
        <w:r w:rsidR="009E68CE">
          <w:fldChar w:fldCharType="separate"/>
        </w:r>
        <w:r w:rsidR="00E55D43">
          <w:rPr>
            <w:noProof/>
            <w:color w:val="000000"/>
          </w:rPr>
          <w:t>26</w:t>
        </w:r>
        <w:r w:rsidR="009E68CE">
          <w:fldChar w:fldCharType="end"/>
        </w:r>
      </w:hyperlink>
    </w:p>
    <w:p w:rsidR="008A4BA6" w:rsidRDefault="00EE35C1">
      <w:pPr>
        <w:tabs>
          <w:tab w:val="right" w:leader="dot" w:pos="8120"/>
        </w:tabs>
        <w:spacing w:after="0" w:line="240" w:lineRule="auto"/>
        <w:ind w:right="480"/>
      </w:pPr>
      <w:hyperlink w:anchor="d0e1534">
        <w:r w:rsidR="009E68CE">
          <w:rPr>
            <w:color w:val="000000"/>
          </w:rPr>
          <w:t>A.5. Reminder Resolution: Operation Enduring Freedom (OEF)/Operation Iraqi Freedom (OIF) Post-Deployment Screen (image 3 of 3)</w:t>
        </w:r>
      </w:hyperlink>
      <w:r w:rsidR="009E68CE">
        <w:rPr>
          <w:color w:val="000000"/>
        </w:rPr>
        <w:tab/>
      </w:r>
      <w:hyperlink w:anchor="d0e1534">
        <w:r w:rsidR="009E68CE">
          <w:fldChar w:fldCharType="begin"/>
        </w:r>
        <w:r w:rsidR="009E68CE">
          <w:rPr>
            <w:color w:val="000000"/>
          </w:rPr>
          <w:instrText>PAGEREF d0e1534</w:instrText>
        </w:r>
        <w:r w:rsidR="009E68CE">
          <w:fldChar w:fldCharType="separate"/>
        </w:r>
        <w:r w:rsidR="00E55D43">
          <w:rPr>
            <w:noProof/>
            <w:color w:val="000000"/>
          </w:rPr>
          <w:t>27</w:t>
        </w:r>
        <w:r w:rsidR="009E68CE">
          <w:fldChar w:fldCharType="end"/>
        </w:r>
      </w:hyperlink>
    </w:p>
    <w:p w:rsidR="008A4BA6" w:rsidRDefault="00EE35C1">
      <w:pPr>
        <w:tabs>
          <w:tab w:val="right" w:leader="dot" w:pos="8120"/>
        </w:tabs>
        <w:spacing w:after="0" w:line="240" w:lineRule="auto"/>
        <w:ind w:right="480"/>
      </w:pPr>
      <w:hyperlink w:anchor="d0e1545">
        <w:r w:rsidR="009E68CE">
          <w:rPr>
            <w:color w:val="000000"/>
          </w:rPr>
          <w:t>A.6. Post-Deployment/Transition Consult Note (image 1 of 13)</w:t>
        </w:r>
      </w:hyperlink>
      <w:r w:rsidR="009E68CE">
        <w:rPr>
          <w:color w:val="000000"/>
        </w:rPr>
        <w:tab/>
      </w:r>
      <w:hyperlink w:anchor="d0e1545">
        <w:r w:rsidR="009E68CE">
          <w:fldChar w:fldCharType="begin"/>
        </w:r>
        <w:r w:rsidR="009E68CE">
          <w:rPr>
            <w:color w:val="000000"/>
          </w:rPr>
          <w:instrText>PAGEREF d0e1545</w:instrText>
        </w:r>
        <w:r w:rsidR="009E68CE">
          <w:fldChar w:fldCharType="separate"/>
        </w:r>
        <w:r w:rsidR="00E55D43">
          <w:rPr>
            <w:noProof/>
            <w:color w:val="000000"/>
          </w:rPr>
          <w:t>28</w:t>
        </w:r>
        <w:r w:rsidR="009E68CE">
          <w:fldChar w:fldCharType="end"/>
        </w:r>
      </w:hyperlink>
    </w:p>
    <w:p w:rsidR="008A4BA6" w:rsidRDefault="00EE35C1">
      <w:pPr>
        <w:tabs>
          <w:tab w:val="right" w:leader="dot" w:pos="8120"/>
        </w:tabs>
        <w:spacing w:after="0" w:line="240" w:lineRule="auto"/>
        <w:ind w:right="480"/>
      </w:pPr>
      <w:hyperlink w:anchor="d0e1556">
        <w:r w:rsidR="009E68CE">
          <w:rPr>
            <w:color w:val="000000"/>
          </w:rPr>
          <w:t>A.7. Post-Deployment/Transition Consult Note (image 2 of 13)</w:t>
        </w:r>
      </w:hyperlink>
      <w:r w:rsidR="009E68CE">
        <w:rPr>
          <w:color w:val="000000"/>
        </w:rPr>
        <w:tab/>
      </w:r>
      <w:hyperlink w:anchor="d0e1556">
        <w:r w:rsidR="009E68CE">
          <w:fldChar w:fldCharType="begin"/>
        </w:r>
        <w:r w:rsidR="009E68CE">
          <w:rPr>
            <w:color w:val="000000"/>
          </w:rPr>
          <w:instrText>PAGEREF d0e1556</w:instrText>
        </w:r>
        <w:r w:rsidR="009E68CE">
          <w:fldChar w:fldCharType="separate"/>
        </w:r>
        <w:r w:rsidR="00E55D43">
          <w:rPr>
            <w:noProof/>
            <w:color w:val="000000"/>
          </w:rPr>
          <w:t>29</w:t>
        </w:r>
        <w:r w:rsidR="009E68CE">
          <w:fldChar w:fldCharType="end"/>
        </w:r>
      </w:hyperlink>
    </w:p>
    <w:p w:rsidR="008A4BA6" w:rsidRDefault="00EE35C1">
      <w:pPr>
        <w:tabs>
          <w:tab w:val="right" w:leader="dot" w:pos="8120"/>
        </w:tabs>
        <w:spacing w:after="0" w:line="240" w:lineRule="auto"/>
        <w:ind w:right="480"/>
      </w:pPr>
      <w:hyperlink w:anchor="d0e1567">
        <w:r w:rsidR="009E68CE">
          <w:rPr>
            <w:color w:val="000000"/>
          </w:rPr>
          <w:t>A.8. Post-Deployment/Transition Consult Note (image 3 of 13)</w:t>
        </w:r>
      </w:hyperlink>
      <w:r w:rsidR="009E68CE">
        <w:rPr>
          <w:color w:val="000000"/>
        </w:rPr>
        <w:tab/>
      </w:r>
      <w:hyperlink w:anchor="d0e1567">
        <w:r w:rsidR="009E68CE">
          <w:fldChar w:fldCharType="begin"/>
        </w:r>
        <w:r w:rsidR="009E68CE">
          <w:rPr>
            <w:color w:val="000000"/>
          </w:rPr>
          <w:instrText>PAGEREF d0e1567</w:instrText>
        </w:r>
        <w:r w:rsidR="009E68CE">
          <w:fldChar w:fldCharType="separate"/>
        </w:r>
        <w:r w:rsidR="00E55D43">
          <w:rPr>
            <w:noProof/>
            <w:color w:val="000000"/>
          </w:rPr>
          <w:t>30</w:t>
        </w:r>
        <w:r w:rsidR="009E68CE">
          <w:fldChar w:fldCharType="end"/>
        </w:r>
      </w:hyperlink>
    </w:p>
    <w:p w:rsidR="008A4BA6" w:rsidRDefault="00EE35C1">
      <w:pPr>
        <w:tabs>
          <w:tab w:val="right" w:leader="dot" w:pos="8120"/>
        </w:tabs>
        <w:spacing w:after="0" w:line="240" w:lineRule="auto"/>
        <w:ind w:right="480"/>
      </w:pPr>
      <w:hyperlink w:anchor="d0e1578">
        <w:r w:rsidR="009E68CE">
          <w:rPr>
            <w:color w:val="000000"/>
          </w:rPr>
          <w:t>A.9. Post-Deployment/Transition Consult Note (image 4 of 13)</w:t>
        </w:r>
      </w:hyperlink>
      <w:r w:rsidR="009E68CE">
        <w:rPr>
          <w:color w:val="000000"/>
        </w:rPr>
        <w:tab/>
      </w:r>
      <w:hyperlink w:anchor="d0e1578">
        <w:r w:rsidR="009E68CE">
          <w:fldChar w:fldCharType="begin"/>
        </w:r>
        <w:r w:rsidR="009E68CE">
          <w:rPr>
            <w:color w:val="000000"/>
          </w:rPr>
          <w:instrText>PAGEREF d0e1578</w:instrText>
        </w:r>
        <w:r w:rsidR="009E68CE">
          <w:fldChar w:fldCharType="separate"/>
        </w:r>
        <w:r w:rsidR="00E55D43">
          <w:rPr>
            <w:noProof/>
            <w:color w:val="000000"/>
          </w:rPr>
          <w:t>31</w:t>
        </w:r>
        <w:r w:rsidR="009E68CE">
          <w:fldChar w:fldCharType="end"/>
        </w:r>
      </w:hyperlink>
    </w:p>
    <w:p w:rsidR="008A4BA6" w:rsidRDefault="00EE35C1">
      <w:pPr>
        <w:tabs>
          <w:tab w:val="right" w:leader="dot" w:pos="8120"/>
        </w:tabs>
        <w:spacing w:after="0" w:line="240" w:lineRule="auto"/>
        <w:ind w:right="480"/>
      </w:pPr>
      <w:hyperlink w:anchor="d0e1589">
        <w:r w:rsidR="009E68CE">
          <w:rPr>
            <w:color w:val="000000"/>
          </w:rPr>
          <w:t>A.10. Post-Deployment/Transition Consult Note (image 5 of 13)</w:t>
        </w:r>
      </w:hyperlink>
      <w:r w:rsidR="009E68CE">
        <w:rPr>
          <w:color w:val="000000"/>
        </w:rPr>
        <w:tab/>
      </w:r>
      <w:hyperlink w:anchor="d0e1589">
        <w:r w:rsidR="009E68CE">
          <w:fldChar w:fldCharType="begin"/>
        </w:r>
        <w:r w:rsidR="009E68CE">
          <w:rPr>
            <w:color w:val="000000"/>
          </w:rPr>
          <w:instrText>PAGEREF d0e1589</w:instrText>
        </w:r>
        <w:r w:rsidR="009E68CE">
          <w:fldChar w:fldCharType="separate"/>
        </w:r>
        <w:r w:rsidR="00E55D43">
          <w:rPr>
            <w:noProof/>
            <w:color w:val="000000"/>
          </w:rPr>
          <w:t>32</w:t>
        </w:r>
        <w:r w:rsidR="009E68CE">
          <w:fldChar w:fldCharType="end"/>
        </w:r>
      </w:hyperlink>
    </w:p>
    <w:p w:rsidR="008A4BA6" w:rsidRDefault="00EE35C1">
      <w:pPr>
        <w:tabs>
          <w:tab w:val="right" w:leader="dot" w:pos="8120"/>
        </w:tabs>
        <w:spacing w:after="0" w:line="240" w:lineRule="auto"/>
        <w:ind w:right="480"/>
      </w:pPr>
      <w:hyperlink w:anchor="d0e1600">
        <w:r w:rsidR="009E68CE">
          <w:rPr>
            <w:color w:val="000000"/>
          </w:rPr>
          <w:t>A.11. Post-Deployment/Transition Consult Note (image 6 of 13)</w:t>
        </w:r>
      </w:hyperlink>
      <w:r w:rsidR="009E68CE">
        <w:rPr>
          <w:color w:val="000000"/>
        </w:rPr>
        <w:tab/>
      </w:r>
      <w:hyperlink w:anchor="d0e1600">
        <w:r w:rsidR="009E68CE">
          <w:fldChar w:fldCharType="begin"/>
        </w:r>
        <w:r w:rsidR="009E68CE">
          <w:rPr>
            <w:color w:val="000000"/>
          </w:rPr>
          <w:instrText>PAGEREF d0e1600</w:instrText>
        </w:r>
        <w:r w:rsidR="009E68CE">
          <w:fldChar w:fldCharType="separate"/>
        </w:r>
        <w:r w:rsidR="00E55D43">
          <w:rPr>
            <w:noProof/>
            <w:color w:val="000000"/>
          </w:rPr>
          <w:t>33</w:t>
        </w:r>
        <w:r w:rsidR="009E68CE">
          <w:fldChar w:fldCharType="end"/>
        </w:r>
      </w:hyperlink>
    </w:p>
    <w:p w:rsidR="008A4BA6" w:rsidRDefault="00EE35C1">
      <w:pPr>
        <w:tabs>
          <w:tab w:val="right" w:leader="dot" w:pos="8120"/>
        </w:tabs>
        <w:spacing w:after="0" w:line="240" w:lineRule="auto"/>
        <w:ind w:right="480"/>
      </w:pPr>
      <w:hyperlink w:anchor="d0e1611">
        <w:r w:rsidR="009E68CE">
          <w:rPr>
            <w:color w:val="000000"/>
          </w:rPr>
          <w:t>A.12. Post-Deployment/Transition Consult Note (image 7 of 13)</w:t>
        </w:r>
      </w:hyperlink>
      <w:r w:rsidR="009E68CE">
        <w:rPr>
          <w:color w:val="000000"/>
        </w:rPr>
        <w:tab/>
      </w:r>
      <w:hyperlink w:anchor="d0e1611">
        <w:r w:rsidR="009E68CE">
          <w:fldChar w:fldCharType="begin"/>
        </w:r>
        <w:r w:rsidR="009E68CE">
          <w:rPr>
            <w:color w:val="000000"/>
          </w:rPr>
          <w:instrText>PAGEREF d0e1611</w:instrText>
        </w:r>
        <w:r w:rsidR="009E68CE">
          <w:fldChar w:fldCharType="separate"/>
        </w:r>
        <w:r w:rsidR="00E55D43">
          <w:rPr>
            <w:noProof/>
            <w:color w:val="000000"/>
          </w:rPr>
          <w:t>34</w:t>
        </w:r>
        <w:r w:rsidR="009E68CE">
          <w:fldChar w:fldCharType="end"/>
        </w:r>
      </w:hyperlink>
    </w:p>
    <w:p w:rsidR="008A4BA6" w:rsidRDefault="00EE35C1">
      <w:pPr>
        <w:tabs>
          <w:tab w:val="right" w:leader="dot" w:pos="8120"/>
        </w:tabs>
        <w:spacing w:after="0" w:line="240" w:lineRule="auto"/>
        <w:ind w:right="480"/>
      </w:pPr>
      <w:hyperlink w:anchor="d0e1622">
        <w:r w:rsidR="009E68CE">
          <w:rPr>
            <w:color w:val="000000"/>
          </w:rPr>
          <w:t>A.13. Post-Deployment/Transition Consult Note (image 8 of 13)</w:t>
        </w:r>
      </w:hyperlink>
      <w:r w:rsidR="009E68CE">
        <w:rPr>
          <w:color w:val="000000"/>
        </w:rPr>
        <w:tab/>
      </w:r>
      <w:hyperlink w:anchor="d0e1622">
        <w:r w:rsidR="009E68CE">
          <w:fldChar w:fldCharType="begin"/>
        </w:r>
        <w:r w:rsidR="009E68CE">
          <w:rPr>
            <w:color w:val="000000"/>
          </w:rPr>
          <w:instrText>PAGEREF d0e1622</w:instrText>
        </w:r>
        <w:r w:rsidR="009E68CE">
          <w:fldChar w:fldCharType="separate"/>
        </w:r>
        <w:r w:rsidR="00E55D43">
          <w:rPr>
            <w:noProof/>
            <w:color w:val="000000"/>
          </w:rPr>
          <w:t>35</w:t>
        </w:r>
        <w:r w:rsidR="009E68CE">
          <w:fldChar w:fldCharType="end"/>
        </w:r>
      </w:hyperlink>
    </w:p>
    <w:p w:rsidR="008A4BA6" w:rsidRDefault="00EE35C1">
      <w:pPr>
        <w:tabs>
          <w:tab w:val="right" w:leader="dot" w:pos="8120"/>
        </w:tabs>
        <w:spacing w:after="0" w:line="240" w:lineRule="auto"/>
        <w:ind w:right="480"/>
      </w:pPr>
      <w:hyperlink w:anchor="d0e1633">
        <w:r w:rsidR="009E68CE">
          <w:rPr>
            <w:color w:val="000000"/>
          </w:rPr>
          <w:t>A.14. Post-Deployment/Transition Consult Note (image 8 of 13)</w:t>
        </w:r>
      </w:hyperlink>
      <w:r w:rsidR="009E68CE">
        <w:rPr>
          <w:color w:val="000000"/>
        </w:rPr>
        <w:tab/>
      </w:r>
      <w:hyperlink w:anchor="d0e1633">
        <w:r w:rsidR="009E68CE">
          <w:fldChar w:fldCharType="begin"/>
        </w:r>
        <w:r w:rsidR="009E68CE">
          <w:rPr>
            <w:color w:val="000000"/>
          </w:rPr>
          <w:instrText>PAGEREF d0e1633</w:instrText>
        </w:r>
        <w:r w:rsidR="009E68CE">
          <w:fldChar w:fldCharType="separate"/>
        </w:r>
        <w:r w:rsidR="00E55D43">
          <w:rPr>
            <w:noProof/>
            <w:color w:val="000000"/>
          </w:rPr>
          <w:t>36</w:t>
        </w:r>
        <w:r w:rsidR="009E68CE">
          <w:fldChar w:fldCharType="end"/>
        </w:r>
      </w:hyperlink>
    </w:p>
    <w:p w:rsidR="008A4BA6" w:rsidRDefault="00EE35C1">
      <w:pPr>
        <w:tabs>
          <w:tab w:val="right" w:leader="dot" w:pos="8120"/>
        </w:tabs>
        <w:spacing w:after="0" w:line="240" w:lineRule="auto"/>
        <w:ind w:right="480"/>
      </w:pPr>
      <w:hyperlink w:anchor="d0e1644">
        <w:r w:rsidR="009E68CE">
          <w:rPr>
            <w:color w:val="000000"/>
          </w:rPr>
          <w:t>A.15. Post-Deployment/Transition Consult Note (image 9 of 13)</w:t>
        </w:r>
      </w:hyperlink>
      <w:r w:rsidR="009E68CE">
        <w:rPr>
          <w:color w:val="000000"/>
        </w:rPr>
        <w:tab/>
      </w:r>
      <w:hyperlink w:anchor="d0e1644">
        <w:r w:rsidR="009E68CE">
          <w:fldChar w:fldCharType="begin"/>
        </w:r>
        <w:r w:rsidR="009E68CE">
          <w:rPr>
            <w:color w:val="000000"/>
          </w:rPr>
          <w:instrText>PAGEREF d0e1644</w:instrText>
        </w:r>
        <w:r w:rsidR="009E68CE">
          <w:fldChar w:fldCharType="separate"/>
        </w:r>
        <w:r w:rsidR="00E55D43">
          <w:rPr>
            <w:noProof/>
            <w:color w:val="000000"/>
          </w:rPr>
          <w:t>37</w:t>
        </w:r>
        <w:r w:rsidR="009E68CE">
          <w:fldChar w:fldCharType="end"/>
        </w:r>
      </w:hyperlink>
    </w:p>
    <w:p w:rsidR="008A4BA6" w:rsidRDefault="00EE35C1">
      <w:pPr>
        <w:tabs>
          <w:tab w:val="right" w:leader="dot" w:pos="8120"/>
        </w:tabs>
        <w:spacing w:after="0" w:line="240" w:lineRule="auto"/>
        <w:ind w:right="480"/>
      </w:pPr>
      <w:hyperlink w:anchor="d0e1655">
        <w:r w:rsidR="009E68CE">
          <w:rPr>
            <w:color w:val="000000"/>
          </w:rPr>
          <w:t>A.16. Post-Deployment/Transition Consult Note (image 10 of 13)</w:t>
        </w:r>
      </w:hyperlink>
      <w:r w:rsidR="009E68CE">
        <w:rPr>
          <w:color w:val="000000"/>
        </w:rPr>
        <w:tab/>
      </w:r>
      <w:hyperlink w:anchor="d0e1655">
        <w:r w:rsidR="009E68CE">
          <w:fldChar w:fldCharType="begin"/>
        </w:r>
        <w:r w:rsidR="009E68CE">
          <w:rPr>
            <w:color w:val="000000"/>
          </w:rPr>
          <w:instrText>PAGEREF d0e1655</w:instrText>
        </w:r>
        <w:r w:rsidR="009E68CE">
          <w:fldChar w:fldCharType="separate"/>
        </w:r>
        <w:r w:rsidR="00E55D43">
          <w:rPr>
            <w:noProof/>
            <w:color w:val="000000"/>
          </w:rPr>
          <w:t>38</w:t>
        </w:r>
        <w:r w:rsidR="009E68CE">
          <w:fldChar w:fldCharType="end"/>
        </w:r>
      </w:hyperlink>
    </w:p>
    <w:p w:rsidR="008A4BA6" w:rsidRDefault="00EE35C1">
      <w:pPr>
        <w:tabs>
          <w:tab w:val="right" w:leader="dot" w:pos="8120"/>
        </w:tabs>
        <w:spacing w:after="0" w:line="240" w:lineRule="auto"/>
        <w:ind w:right="480"/>
      </w:pPr>
      <w:hyperlink w:anchor="d0e1666">
        <w:r w:rsidR="009E68CE">
          <w:rPr>
            <w:color w:val="000000"/>
          </w:rPr>
          <w:t>A.17. Post-Deployment/Transition Consult Note (image 11 of 13)</w:t>
        </w:r>
      </w:hyperlink>
      <w:r w:rsidR="009E68CE">
        <w:rPr>
          <w:color w:val="000000"/>
        </w:rPr>
        <w:tab/>
      </w:r>
      <w:hyperlink w:anchor="d0e1666">
        <w:r w:rsidR="009E68CE">
          <w:fldChar w:fldCharType="begin"/>
        </w:r>
        <w:r w:rsidR="009E68CE">
          <w:rPr>
            <w:color w:val="000000"/>
          </w:rPr>
          <w:instrText>PAGEREF d0e1666</w:instrText>
        </w:r>
        <w:r w:rsidR="009E68CE">
          <w:fldChar w:fldCharType="separate"/>
        </w:r>
        <w:r w:rsidR="00E55D43">
          <w:rPr>
            <w:noProof/>
            <w:color w:val="000000"/>
          </w:rPr>
          <w:t>39</w:t>
        </w:r>
        <w:r w:rsidR="009E68CE">
          <w:fldChar w:fldCharType="end"/>
        </w:r>
      </w:hyperlink>
    </w:p>
    <w:p w:rsidR="008A4BA6" w:rsidRDefault="00EE35C1">
      <w:pPr>
        <w:tabs>
          <w:tab w:val="right" w:leader="dot" w:pos="8120"/>
        </w:tabs>
        <w:spacing w:after="0" w:line="240" w:lineRule="auto"/>
        <w:ind w:right="480"/>
      </w:pPr>
      <w:hyperlink w:anchor="d0e1677">
        <w:r w:rsidR="009E68CE">
          <w:rPr>
            <w:color w:val="000000"/>
          </w:rPr>
          <w:t>A.18. Post-Deployment/Transition Consult Note (image 12 of 13)</w:t>
        </w:r>
      </w:hyperlink>
      <w:r w:rsidR="009E68CE">
        <w:rPr>
          <w:color w:val="000000"/>
        </w:rPr>
        <w:tab/>
      </w:r>
      <w:hyperlink w:anchor="d0e1677">
        <w:r w:rsidR="009E68CE">
          <w:fldChar w:fldCharType="begin"/>
        </w:r>
        <w:r w:rsidR="009E68CE">
          <w:rPr>
            <w:color w:val="000000"/>
          </w:rPr>
          <w:instrText>PAGEREF d0e1677</w:instrText>
        </w:r>
        <w:r w:rsidR="009E68CE">
          <w:fldChar w:fldCharType="separate"/>
        </w:r>
        <w:r w:rsidR="00E55D43">
          <w:rPr>
            <w:noProof/>
            <w:color w:val="000000"/>
          </w:rPr>
          <w:t>40</w:t>
        </w:r>
        <w:r w:rsidR="009E68CE">
          <w:fldChar w:fldCharType="end"/>
        </w:r>
      </w:hyperlink>
    </w:p>
    <w:p w:rsidR="008A4BA6" w:rsidRDefault="00EE35C1">
      <w:pPr>
        <w:tabs>
          <w:tab w:val="right" w:leader="dot" w:pos="8120"/>
        </w:tabs>
        <w:spacing w:after="0" w:line="240" w:lineRule="auto"/>
        <w:ind w:right="480"/>
      </w:pPr>
      <w:hyperlink w:anchor="d0e1688">
        <w:r w:rsidR="009E68CE">
          <w:rPr>
            <w:color w:val="000000"/>
          </w:rPr>
          <w:t>A.19. Post-Deployment/Transition Consult Note (image 13 of 13)</w:t>
        </w:r>
      </w:hyperlink>
      <w:r w:rsidR="009E68CE">
        <w:rPr>
          <w:color w:val="000000"/>
        </w:rPr>
        <w:tab/>
      </w:r>
      <w:hyperlink w:anchor="d0e1688">
        <w:r w:rsidR="009E68CE">
          <w:fldChar w:fldCharType="begin"/>
        </w:r>
        <w:r w:rsidR="009E68CE">
          <w:rPr>
            <w:color w:val="000000"/>
          </w:rPr>
          <w:instrText>PAGEREF d0e1688</w:instrText>
        </w:r>
        <w:r w:rsidR="009E68CE">
          <w:fldChar w:fldCharType="separate"/>
        </w:r>
        <w:r w:rsidR="00E55D43">
          <w:rPr>
            <w:noProof/>
            <w:color w:val="000000"/>
          </w:rPr>
          <w:t>41</w:t>
        </w:r>
        <w:r w:rsidR="009E68CE">
          <w:fldChar w:fldCharType="end"/>
        </w:r>
      </w:hyperlink>
    </w:p>
    <w:p w:rsidR="008A4BA6" w:rsidRDefault="00EE35C1">
      <w:pPr>
        <w:tabs>
          <w:tab w:val="right" w:leader="dot" w:pos="8120"/>
        </w:tabs>
        <w:spacing w:after="0" w:line="240" w:lineRule="auto"/>
        <w:ind w:right="480"/>
      </w:pPr>
      <w:hyperlink w:anchor="d0e1706">
        <w:r w:rsidR="009E68CE">
          <w:rPr>
            <w:color w:val="000000"/>
          </w:rPr>
          <w:t>B.1. Iraqi &amp; Afghanistan Post-Deployment Event Condition Action (ECA) Rules</w:t>
        </w:r>
      </w:hyperlink>
      <w:r w:rsidR="009E68CE">
        <w:rPr>
          <w:color w:val="000000"/>
        </w:rPr>
        <w:tab/>
      </w:r>
      <w:hyperlink w:anchor="d0e1706">
        <w:r w:rsidR="009E68CE">
          <w:fldChar w:fldCharType="begin"/>
        </w:r>
        <w:r w:rsidR="009E68CE">
          <w:rPr>
            <w:color w:val="000000"/>
          </w:rPr>
          <w:instrText>PAGEREF d0e1706</w:instrText>
        </w:r>
        <w:r w:rsidR="009E68CE">
          <w:fldChar w:fldCharType="separate"/>
        </w:r>
        <w:r w:rsidR="00E55D43">
          <w:rPr>
            <w:noProof/>
            <w:color w:val="000000"/>
          </w:rPr>
          <w:t>42</w:t>
        </w:r>
        <w:r w:rsidR="009E68CE">
          <w:fldChar w:fldCharType="end"/>
        </w:r>
      </w:hyperlink>
    </w:p>
    <w:p w:rsidR="008A4BA6" w:rsidRDefault="008A4BA6">
      <w:pPr>
        <w:sectPr w:rsidR="008A4BA6">
          <w:headerReference w:type="even" r:id="rId20"/>
          <w:headerReference w:type="default" r:id="rId21"/>
          <w:footerReference w:type="even" r:id="rId22"/>
          <w:footerReference w:type="default" r:id="rId23"/>
          <w:headerReference w:type="first" r:id="rId24"/>
          <w:footerReference w:type="first" r:id="rId25"/>
          <w:pgSz w:w="11906" w:h="16838"/>
          <w:pgMar w:top="1440" w:right="1440" w:bottom="1440" w:left="1440" w:header="720" w:footer="720" w:gutter="0"/>
          <w:pgNumType w:fmt="lowerRoman"/>
          <w:cols w:space="720"/>
          <w:titlePg/>
        </w:sectPr>
      </w:pPr>
    </w:p>
    <w:p w:rsidR="008A4BA6" w:rsidRDefault="009E68CE">
      <w:pPr>
        <w:spacing w:before="518" w:after="0" w:line="240" w:lineRule="auto"/>
      </w:pPr>
      <w:bookmarkStart w:id="12" w:name="lot___table___d0e1"/>
      <w:r>
        <w:rPr>
          <w:rFonts w:ascii="Arial" w:hAnsi="Arial"/>
          <w:b/>
          <w:color w:val="000000"/>
          <w:sz w:val="35"/>
        </w:rPr>
        <w:lastRenderedPageBreak/>
        <w:t>List of Tables</w:t>
      </w:r>
    </w:p>
    <w:bookmarkEnd w:id="12"/>
    <w:p w:rsidR="008A4BA6" w:rsidRDefault="009E68CE">
      <w:pPr>
        <w:tabs>
          <w:tab w:val="right" w:leader="dot" w:pos="8120"/>
        </w:tabs>
        <w:spacing w:before="173" w:after="0" w:line="240" w:lineRule="auto"/>
        <w:ind w:right="480"/>
      </w:pPr>
      <w:r>
        <w:fldChar w:fldCharType="begin"/>
      </w:r>
      <w:r>
        <w:instrText xml:space="preserve"> HYPERLINK \l "d0e57" \h </w:instrText>
      </w:r>
      <w:r>
        <w:fldChar w:fldCharType="separate"/>
      </w:r>
      <w:r>
        <w:rPr>
          <w:color w:val="000000"/>
        </w:rPr>
        <w:t>1. Relevant KNART Information - Mental Health: Post-Deployment Screen KNARTs</w:t>
      </w:r>
      <w:r>
        <w:rPr>
          <w:color w:val="000000"/>
        </w:rPr>
        <w:fldChar w:fldCharType="end"/>
      </w:r>
      <w:r>
        <w:rPr>
          <w:color w:val="000000"/>
        </w:rPr>
        <w:tab/>
      </w:r>
      <w:hyperlink w:anchor="d0e57">
        <w:r>
          <w:fldChar w:fldCharType="begin"/>
        </w:r>
        <w:r>
          <w:rPr>
            <w:color w:val="000000"/>
          </w:rPr>
          <w:instrText>PAGEREF d0e57</w:instrText>
        </w:r>
        <w:r>
          <w:fldChar w:fldCharType="separate"/>
        </w:r>
        <w:r w:rsidR="00E55D43">
          <w:rPr>
            <w:noProof/>
            <w:color w:val="000000"/>
          </w:rPr>
          <w:t>ii</w:t>
        </w:r>
        <w:r>
          <w:fldChar w:fldCharType="end"/>
        </w:r>
      </w:hyperlink>
    </w:p>
    <w:p w:rsidR="008A4BA6" w:rsidRDefault="00EE35C1">
      <w:pPr>
        <w:tabs>
          <w:tab w:val="right" w:leader="dot" w:pos="8120"/>
        </w:tabs>
        <w:spacing w:after="0" w:line="240" w:lineRule="auto"/>
        <w:ind w:right="480"/>
      </w:pPr>
      <w:hyperlink w:anchor="d0e119">
        <w:r w:rsidR="009E68CE">
          <w:rPr>
            <w:color w:val="000000"/>
          </w:rPr>
          <w:t>2. VA Subject Matter Expert (SME) Panel</w:t>
        </w:r>
      </w:hyperlink>
      <w:r w:rsidR="009E68CE">
        <w:rPr>
          <w:color w:val="000000"/>
        </w:rPr>
        <w:tab/>
      </w:r>
      <w:hyperlink w:anchor="d0e119">
        <w:r w:rsidR="009E68CE">
          <w:fldChar w:fldCharType="begin"/>
        </w:r>
        <w:r w:rsidR="009E68CE">
          <w:rPr>
            <w:color w:val="000000"/>
          </w:rPr>
          <w:instrText>PAGEREF d0e119</w:instrText>
        </w:r>
        <w:r w:rsidR="009E68CE">
          <w:fldChar w:fldCharType="separate"/>
        </w:r>
        <w:r w:rsidR="00E55D43">
          <w:rPr>
            <w:noProof/>
            <w:color w:val="000000"/>
          </w:rPr>
          <w:t>vi</w:t>
        </w:r>
        <w:r w:rsidR="009E68CE">
          <w:fldChar w:fldCharType="end"/>
        </w:r>
      </w:hyperlink>
    </w:p>
    <w:p w:rsidR="008A4BA6" w:rsidRDefault="00EE35C1">
      <w:pPr>
        <w:tabs>
          <w:tab w:val="right" w:leader="dot" w:pos="8120"/>
        </w:tabs>
        <w:spacing w:after="0" w:line="240" w:lineRule="auto"/>
        <w:ind w:right="480"/>
      </w:pPr>
      <w:hyperlink w:anchor="d0e313">
        <w:r w:rsidR="009E68CE">
          <w:rPr>
            <w:color w:val="000000"/>
          </w:rPr>
          <w:t>1.1. Clinical Context Domain</w:t>
        </w:r>
      </w:hyperlink>
      <w:r w:rsidR="009E68CE">
        <w:rPr>
          <w:color w:val="000000"/>
        </w:rPr>
        <w:tab/>
      </w:r>
      <w:hyperlink w:anchor="d0e313">
        <w:r w:rsidR="009E68CE">
          <w:fldChar w:fldCharType="begin"/>
        </w:r>
        <w:r w:rsidR="009E68CE">
          <w:rPr>
            <w:color w:val="000000"/>
          </w:rPr>
          <w:instrText>PAGEREF d0e313</w:instrText>
        </w:r>
        <w:r w:rsidR="009E68CE">
          <w:fldChar w:fldCharType="separate"/>
        </w:r>
        <w:r w:rsidR="00E55D43">
          <w:rPr>
            <w:noProof/>
            <w:color w:val="000000"/>
          </w:rPr>
          <w:t>1</w:t>
        </w:r>
        <w:r w:rsidR="009E68CE">
          <w:fldChar w:fldCharType="end"/>
        </w:r>
      </w:hyperlink>
    </w:p>
    <w:p w:rsidR="008A4BA6" w:rsidRDefault="008A4BA6">
      <w:pPr>
        <w:sectPr w:rsidR="008A4BA6">
          <w:headerReference w:type="even" r:id="rId26"/>
          <w:headerReference w:type="default" r:id="rId27"/>
          <w:footerReference w:type="even" r:id="rId28"/>
          <w:footerReference w:type="default" r:id="rId29"/>
          <w:headerReference w:type="first" r:id="rId30"/>
          <w:footerReference w:type="first" r:id="rId31"/>
          <w:pgSz w:w="11906" w:h="16838"/>
          <w:pgMar w:top="1440" w:right="1440" w:bottom="1440" w:left="1440" w:header="720" w:footer="720" w:gutter="0"/>
          <w:pgNumType w:fmt="lowerRoman"/>
          <w:cols w:space="720"/>
          <w:titlePg/>
        </w:sectPr>
      </w:pPr>
    </w:p>
    <w:p w:rsidR="008A4BA6" w:rsidRDefault="009E68CE">
      <w:pPr>
        <w:keepNext/>
        <w:spacing w:before="200" w:after="0" w:line="240" w:lineRule="auto"/>
      </w:pPr>
      <w:bookmarkStart w:id="13" w:name="d0e114"/>
      <w:r>
        <w:rPr>
          <w:rFonts w:ascii="Arial" w:hAnsi="Arial"/>
          <w:b/>
          <w:color w:val="000000"/>
          <w:sz w:val="50"/>
        </w:rPr>
        <w:lastRenderedPageBreak/>
        <w:t>VA Subject Matter Expert (SME) Panel</w:t>
      </w:r>
    </w:p>
    <w:p w:rsidR="008A4BA6" w:rsidRDefault="009E68CE">
      <w:pPr>
        <w:keepNext/>
        <w:spacing w:before="240" w:after="0" w:line="240" w:lineRule="auto"/>
      </w:pPr>
      <w:bookmarkStart w:id="14" w:name="d0e119"/>
      <w:bookmarkEnd w:id="13"/>
      <w:r>
        <w:rPr>
          <w:b/>
          <w:color w:val="000000"/>
          <w:sz w:val="24"/>
        </w:rPr>
        <w:t>Table 2. VA Subject Matter Expert (SME) Panel</w:t>
      </w:r>
    </w:p>
    <w:bookmarkEnd w:id="14"/>
    <w:p w:rsidR="008A4BA6" w:rsidRDefault="008A4BA6">
      <w:pPr>
        <w:spacing w:after="0" w:line="240" w:lineRule="auto"/>
        <w:rPr>
          <w:sz w:val="14"/>
        </w:rPr>
      </w:pPr>
    </w:p>
    <w:tbl>
      <w:tblPr>
        <w:tblW w:w="0" w:type="auto"/>
        <w:tblInd w:w="45" w:type="dxa"/>
        <w:tblLayout w:type="fixed"/>
        <w:tblCellMar>
          <w:left w:w="10" w:type="dxa"/>
          <w:right w:w="10" w:type="dxa"/>
        </w:tblCellMar>
        <w:tblLook w:val="0000" w:firstRow="0" w:lastRow="0" w:firstColumn="0" w:lastColumn="0" w:noHBand="0" w:noVBand="0"/>
      </w:tblPr>
      <w:tblGrid>
        <w:gridCol w:w="1805"/>
        <w:gridCol w:w="4874"/>
        <w:gridCol w:w="2347"/>
      </w:tblGrid>
      <w:tr w:rsidR="008A4BA6">
        <w:trPr>
          <w:tblHeader/>
        </w:trPr>
        <w:tc>
          <w:tcPr>
            <w:tcW w:w="1805" w:type="dxa"/>
            <w:tcBorders>
              <w:top w:val="single" w:sz="4" w:space="0" w:color="000000"/>
              <w:left w:val="single" w:sz="4" w:space="0" w:color="000000"/>
              <w:bottom w:val="single" w:sz="4" w:space="0" w:color="000000"/>
              <w:right w:val="single" w:sz="4" w:space="0" w:color="000000"/>
            </w:tcBorders>
            <w:shd w:val="clear" w:color="auto" w:fill="E0E0E0"/>
            <w:tcMar>
              <w:top w:w="40" w:type="dxa"/>
              <w:left w:w="40" w:type="dxa"/>
              <w:bottom w:w="40" w:type="dxa"/>
              <w:right w:w="40" w:type="dxa"/>
            </w:tcMar>
          </w:tcPr>
          <w:p w:rsidR="008A4BA6" w:rsidRDefault="009E68CE">
            <w:pPr>
              <w:keepNext/>
              <w:spacing w:after="0" w:line="240" w:lineRule="auto"/>
            </w:pPr>
            <w:r>
              <w:rPr>
                <w:b/>
                <w:color w:val="000000"/>
              </w:rPr>
              <w:t>Name</w:t>
            </w:r>
          </w:p>
        </w:tc>
        <w:tc>
          <w:tcPr>
            <w:tcW w:w="4874" w:type="dxa"/>
            <w:tcBorders>
              <w:top w:val="single" w:sz="4" w:space="0" w:color="000000"/>
              <w:bottom w:val="single" w:sz="4" w:space="0" w:color="000000"/>
              <w:right w:val="single" w:sz="4" w:space="0" w:color="000000"/>
            </w:tcBorders>
            <w:shd w:val="clear" w:color="auto" w:fill="E0E0E0"/>
            <w:tcMar>
              <w:top w:w="40" w:type="dxa"/>
              <w:left w:w="40" w:type="dxa"/>
              <w:bottom w:w="40" w:type="dxa"/>
              <w:right w:w="40" w:type="dxa"/>
            </w:tcMar>
          </w:tcPr>
          <w:p w:rsidR="008A4BA6" w:rsidRDefault="009E68CE">
            <w:pPr>
              <w:spacing w:after="0" w:line="240" w:lineRule="auto"/>
            </w:pPr>
            <w:r>
              <w:rPr>
                <w:b/>
                <w:color w:val="000000"/>
              </w:rPr>
              <w:t>Title</w:t>
            </w:r>
          </w:p>
        </w:tc>
        <w:tc>
          <w:tcPr>
            <w:tcW w:w="2347" w:type="dxa"/>
            <w:tcBorders>
              <w:top w:val="single" w:sz="4" w:space="0" w:color="000000"/>
              <w:bottom w:val="single" w:sz="4" w:space="0" w:color="000000"/>
              <w:right w:val="single" w:sz="4" w:space="0" w:color="000000"/>
            </w:tcBorders>
            <w:shd w:val="clear" w:color="auto" w:fill="E0E0E0"/>
            <w:tcMar>
              <w:top w:w="40" w:type="dxa"/>
              <w:left w:w="40" w:type="dxa"/>
              <w:bottom w:w="40" w:type="dxa"/>
              <w:right w:w="40" w:type="dxa"/>
            </w:tcMar>
          </w:tcPr>
          <w:p w:rsidR="008A4BA6" w:rsidRDefault="009E68CE">
            <w:pPr>
              <w:spacing w:after="0" w:line="240" w:lineRule="auto"/>
            </w:pPr>
            <w:r>
              <w:rPr>
                <w:b/>
                <w:color w:val="000000"/>
              </w:rPr>
              <w:t>Project Role</w:t>
            </w:r>
          </w:p>
        </w:tc>
      </w:tr>
      <w:tr w:rsidR="008A4BA6">
        <w:tc>
          <w:tcPr>
            <w:tcW w:w="1805" w:type="dxa"/>
            <w:tcBorders>
              <w:left w:val="single" w:sz="4" w:space="0" w:color="000000"/>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Rani Hoff, PhD, MPH</w:t>
            </w:r>
          </w:p>
        </w:tc>
        <w:tc>
          <w:tcPr>
            <w:tcW w:w="4874" w:type="dxa"/>
            <w:tcBorders>
              <w:bottom w:val="single" w:sz="4" w:space="0" w:color="000000"/>
              <w:right w:val="single" w:sz="4" w:space="0" w:color="000000"/>
            </w:tcBorders>
            <w:tcMar>
              <w:top w:w="40" w:type="dxa"/>
              <w:left w:w="40" w:type="dxa"/>
              <w:bottom w:w="40" w:type="dxa"/>
              <w:right w:w="40" w:type="dxa"/>
            </w:tcMar>
          </w:tcPr>
          <w:p w:rsidR="008A4BA6" w:rsidRDefault="009E68CE">
            <w:pPr>
              <w:spacing w:before="200" w:after="0" w:line="240" w:lineRule="auto"/>
            </w:pPr>
            <w:r>
              <w:rPr>
                <w:color w:val="000000"/>
              </w:rPr>
              <w:t>Director, Northeast Program Evaluation Center Office of Mental Health and Suicide Prevention (10NC5) VA Central Office (VACO)</w:t>
            </w:r>
          </w:p>
          <w:p w:rsidR="008A4BA6" w:rsidRDefault="009E68CE">
            <w:pPr>
              <w:spacing w:before="200" w:after="0" w:line="240" w:lineRule="auto"/>
            </w:pPr>
            <w:r>
              <w:rPr>
                <w:color w:val="000000"/>
              </w:rPr>
              <w:t>Professor of Psychiatry, Yale University School of Medicine</w:t>
            </w:r>
          </w:p>
        </w:tc>
        <w:tc>
          <w:tcPr>
            <w:tcW w:w="2347" w:type="dxa"/>
            <w:tcBorders>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SME, Primary</w:t>
            </w:r>
          </w:p>
        </w:tc>
      </w:tr>
      <w:tr w:rsidR="008A4BA6">
        <w:tc>
          <w:tcPr>
            <w:tcW w:w="1805" w:type="dxa"/>
            <w:tcBorders>
              <w:left w:val="single" w:sz="4" w:space="0" w:color="000000"/>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Katy Lysell, MD</w:t>
            </w:r>
          </w:p>
        </w:tc>
        <w:tc>
          <w:tcPr>
            <w:tcW w:w="4874" w:type="dxa"/>
            <w:tcBorders>
              <w:bottom w:val="single" w:sz="4" w:space="0" w:color="000000"/>
              <w:right w:val="single" w:sz="4" w:space="0" w:color="000000"/>
            </w:tcBorders>
            <w:tcMar>
              <w:top w:w="40" w:type="dxa"/>
              <w:left w:w="40" w:type="dxa"/>
              <w:bottom w:w="40" w:type="dxa"/>
              <w:right w:w="40" w:type="dxa"/>
            </w:tcMar>
          </w:tcPr>
          <w:p w:rsidR="008A4BA6" w:rsidRDefault="009E68CE">
            <w:pPr>
              <w:spacing w:before="200" w:after="0" w:line="240" w:lineRule="auto"/>
            </w:pPr>
            <w:r>
              <w:rPr>
                <w:color w:val="000000"/>
              </w:rPr>
              <w:t>National Mental Health Director for Informatics</w:t>
            </w:r>
          </w:p>
          <w:p w:rsidR="008A4BA6" w:rsidRDefault="009E68CE">
            <w:pPr>
              <w:spacing w:before="200" w:after="0" w:line="240" w:lineRule="auto"/>
            </w:pPr>
            <w:r>
              <w:rPr>
                <w:color w:val="000000"/>
              </w:rPr>
              <w:t>Honolulu, HI 96819</w:t>
            </w:r>
          </w:p>
        </w:tc>
        <w:tc>
          <w:tcPr>
            <w:tcW w:w="2347" w:type="dxa"/>
            <w:tcBorders>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SME, Secondary</w:t>
            </w:r>
          </w:p>
        </w:tc>
      </w:tr>
      <w:tr w:rsidR="008A4BA6">
        <w:tc>
          <w:tcPr>
            <w:tcW w:w="1805" w:type="dxa"/>
            <w:tcBorders>
              <w:left w:val="single" w:sz="4" w:space="0" w:color="000000"/>
              <w:bottom w:val="single" w:sz="4" w:space="0" w:color="000000"/>
              <w:right w:val="single" w:sz="4" w:space="0" w:color="000000"/>
            </w:tcBorders>
            <w:tcMar>
              <w:top w:w="40" w:type="dxa"/>
              <w:left w:w="40" w:type="dxa"/>
              <w:bottom w:w="40" w:type="dxa"/>
              <w:right w:w="40" w:type="dxa"/>
            </w:tcMar>
          </w:tcPr>
          <w:p w:rsidR="008A4BA6" w:rsidRDefault="009E68CE">
            <w:pPr>
              <w:spacing w:before="200" w:after="0" w:line="240" w:lineRule="auto"/>
            </w:pPr>
            <w:r>
              <w:rPr>
                <w:color w:val="000000"/>
              </w:rPr>
              <w:t>Andrew Pomerantz</w:t>
            </w:r>
          </w:p>
        </w:tc>
        <w:tc>
          <w:tcPr>
            <w:tcW w:w="4874" w:type="dxa"/>
            <w:tcBorders>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National Mental Health Director, Integrated Care</w:t>
            </w:r>
          </w:p>
        </w:tc>
        <w:tc>
          <w:tcPr>
            <w:tcW w:w="2347" w:type="dxa"/>
            <w:tcBorders>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SME</w:t>
            </w:r>
          </w:p>
        </w:tc>
      </w:tr>
      <w:tr w:rsidR="008A4BA6">
        <w:tc>
          <w:tcPr>
            <w:tcW w:w="1805" w:type="dxa"/>
            <w:tcBorders>
              <w:left w:val="single" w:sz="4" w:space="0" w:color="000000"/>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John McCarthy</w:t>
            </w:r>
          </w:p>
        </w:tc>
        <w:tc>
          <w:tcPr>
            <w:tcW w:w="4874" w:type="dxa"/>
            <w:tcBorders>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Director, Serious Mental Illness Treatment Resource and Evaluation Center (SMITREC) &amp; National PC-MHI Evaluation</w:t>
            </w:r>
          </w:p>
        </w:tc>
        <w:tc>
          <w:tcPr>
            <w:tcW w:w="2347" w:type="dxa"/>
            <w:tcBorders>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SME</w:t>
            </w:r>
          </w:p>
        </w:tc>
      </w:tr>
    </w:tbl>
    <w:p w:rsidR="008A4BA6" w:rsidRDefault="008A4BA6">
      <w:pPr>
        <w:sectPr w:rsidR="008A4BA6">
          <w:headerReference w:type="even" r:id="rId32"/>
          <w:headerReference w:type="default" r:id="rId33"/>
          <w:footerReference w:type="even" r:id="rId34"/>
          <w:footerReference w:type="default" r:id="rId35"/>
          <w:headerReference w:type="first" r:id="rId36"/>
          <w:footerReference w:type="first" r:id="rId37"/>
          <w:pgSz w:w="11906" w:h="16838"/>
          <w:pgMar w:top="1440" w:right="1440" w:bottom="1440" w:left="1440" w:header="720" w:footer="720" w:gutter="0"/>
          <w:pgNumType w:fmt="lowerRoman"/>
          <w:cols w:space="720"/>
          <w:titlePg/>
        </w:sectPr>
      </w:pPr>
    </w:p>
    <w:p w:rsidR="008A4BA6" w:rsidRDefault="009E68CE">
      <w:pPr>
        <w:keepNext/>
        <w:spacing w:before="200" w:after="0" w:line="240" w:lineRule="auto"/>
      </w:pPr>
      <w:bookmarkStart w:id="15" w:name="d0e215"/>
      <w:r>
        <w:rPr>
          <w:rFonts w:ascii="Arial" w:hAnsi="Arial"/>
          <w:b/>
          <w:color w:val="000000"/>
          <w:sz w:val="50"/>
        </w:rPr>
        <w:lastRenderedPageBreak/>
        <w:t>Introduction</w:t>
      </w:r>
    </w:p>
    <w:bookmarkEnd w:id="15"/>
    <w:p w:rsidR="008A4BA6" w:rsidRDefault="009E68CE">
      <w:pPr>
        <w:spacing w:before="200" w:after="0" w:line="240" w:lineRule="auto"/>
      </w:pPr>
      <w:r>
        <w:rPr>
          <w:color w:val="000000"/>
        </w:rPr>
        <w:t>The VA is committed to improving the ability of clinicians to provide care for patients while increasing quality, safety, and efficiency. Recognizing the importance of standardizing clinical knowledge in support of this goal, VA is implementing the Health Level 7 (HL7) Knowledge Artifact Specification for a wide range of VA clinical use cases. Knowledge Artifacts, referred to as (KNARTs), enable the structuring and encoding of clinical knowledge so the knowledge can be integrated with electronic health records to enable clinical decision support.</w:t>
      </w:r>
    </w:p>
    <w:p w:rsidR="008A4BA6" w:rsidRDefault="009E68CE">
      <w:pPr>
        <w:spacing w:before="200" w:after="0" w:line="240" w:lineRule="auto"/>
      </w:pPr>
      <w:r>
        <w:rPr>
          <w:color w:val="000000"/>
        </w:rPr>
        <w:t>The purpose of this Clinical Content White Paper (CCWP) is to capture the clinical context and intent of KNART use cases in sufficient detail to provide the KNART authoring team with the clinical source material to construct the corresponding knowledge artifacts using the HL7 Knowledge Artifact Specification. This paper has been developed using material from a variety of sources: VA artifacts, clinical practice guidelines, evidence in the body of medical literature, and clinical expertise. After reviewing these sources, the material has been synthesized and harmonized under the guidance of VA subject matter experts to reflect clinical intent for this use case.</w:t>
      </w:r>
    </w:p>
    <w:p w:rsidR="008A4BA6" w:rsidRDefault="009E68CE">
      <w:pPr>
        <w:spacing w:before="200" w:after="0" w:line="240" w:lineRule="auto"/>
      </w:pPr>
      <w:r>
        <w:rPr>
          <w:color w:val="000000"/>
        </w:rPr>
        <w:t>Unless otherwise noted, items within this white paper (e.g., documentation template fields, orderable items, etc.) are chosen to reflect the clinical intent at the time of creation. To provide an exhaustive list of all possible items and their variations is beyond the scope of this work.</w:t>
      </w:r>
    </w:p>
    <w:p w:rsidR="008A4BA6" w:rsidRDefault="008A4BA6">
      <w:pPr>
        <w:sectPr w:rsidR="008A4BA6">
          <w:headerReference w:type="even" r:id="rId38"/>
          <w:headerReference w:type="default" r:id="rId39"/>
          <w:footerReference w:type="even" r:id="rId40"/>
          <w:footerReference w:type="default" r:id="rId41"/>
          <w:headerReference w:type="first" r:id="rId42"/>
          <w:footerReference w:type="first" r:id="rId43"/>
          <w:pgSz w:w="11906" w:h="16838"/>
          <w:pgMar w:top="1440" w:right="1440" w:bottom="1440" w:left="1440" w:header="720" w:footer="720" w:gutter="0"/>
          <w:pgNumType w:fmt="lowerRoman"/>
          <w:cols w:space="720"/>
          <w:titlePg/>
        </w:sectPr>
      </w:pPr>
    </w:p>
    <w:p w:rsidR="008A4BA6" w:rsidRDefault="009E68CE">
      <w:pPr>
        <w:keepNext/>
        <w:spacing w:before="200" w:after="0" w:line="240" w:lineRule="auto"/>
      </w:pPr>
      <w:bookmarkStart w:id="16" w:name="d0e231"/>
      <w:r>
        <w:rPr>
          <w:rFonts w:ascii="Arial" w:hAnsi="Arial"/>
          <w:b/>
          <w:color w:val="000000"/>
          <w:sz w:val="50"/>
        </w:rPr>
        <w:lastRenderedPageBreak/>
        <w:t>Conventions Used</w:t>
      </w:r>
    </w:p>
    <w:bookmarkEnd w:id="16"/>
    <w:p w:rsidR="008A4BA6" w:rsidRDefault="009E68CE">
      <w:pPr>
        <w:spacing w:before="200" w:after="0" w:line="240" w:lineRule="auto"/>
      </w:pPr>
      <w:r>
        <w:rPr>
          <w:color w:val="000000"/>
        </w:rPr>
        <w:t>Conventions used within the knowledge artifact descriptions include:</w:t>
      </w:r>
    </w:p>
    <w:p w:rsidR="008A4BA6" w:rsidRDefault="009E68CE">
      <w:pPr>
        <w:spacing w:before="200" w:after="0" w:line="240" w:lineRule="auto"/>
      </w:pPr>
      <w:r>
        <w:rPr>
          <w:color w:val="000000"/>
        </w:rPr>
        <w:t>&lt;obtain&gt;: Indicates a prompt to obtain the information listed</w:t>
      </w:r>
    </w:p>
    <w:p w:rsidR="006C6624" w:rsidRDefault="009E68CE" w:rsidP="006C6624">
      <w:pPr>
        <w:numPr>
          <w:ilvl w:val="0"/>
          <w:numId w:val="1"/>
        </w:numPr>
        <w:tabs>
          <w:tab w:val="left" w:pos="200"/>
        </w:tabs>
        <w:spacing w:before="200" w:after="0" w:line="240" w:lineRule="auto"/>
        <w:ind w:left="200" w:hanging="200"/>
      </w:pPr>
      <w:bookmarkStart w:id="17" w:name="d0e246"/>
      <w:bookmarkStart w:id="18" w:name="d0e244"/>
      <w:r>
        <w:rPr>
          <w:color w:val="000000"/>
        </w:rPr>
        <w:t>If possible, the requested information should be obtained from the underlying system(s). Otherwise, prompting the user for information may be required</w:t>
      </w:r>
    </w:p>
    <w:p w:rsidR="003C0249" w:rsidRPr="003C0249" w:rsidRDefault="003C0249" w:rsidP="006C6624">
      <w:pPr>
        <w:numPr>
          <w:ilvl w:val="0"/>
          <w:numId w:val="1"/>
        </w:numPr>
        <w:tabs>
          <w:tab w:val="left" w:pos="200"/>
        </w:tabs>
        <w:spacing w:before="200" w:after="0" w:line="240" w:lineRule="auto"/>
        <w:ind w:left="200" w:hanging="200"/>
      </w:pPr>
      <w:r w:rsidRPr="003C0249">
        <w:t>The technical and clinical notes associated with a section should be consulted for specific constraints on the information (e.g., time-frame, patient interview, etc.)</w:t>
      </w:r>
    </w:p>
    <w:p w:rsidR="008A4BA6" w:rsidRDefault="009E68CE">
      <w:pPr>
        <w:numPr>
          <w:ilvl w:val="0"/>
          <w:numId w:val="1"/>
        </w:numPr>
        <w:tabs>
          <w:tab w:val="left" w:pos="200"/>
        </w:tabs>
        <w:spacing w:before="200" w:after="0" w:line="240" w:lineRule="auto"/>
        <w:ind w:left="200" w:hanging="200"/>
      </w:pPr>
      <w:bookmarkStart w:id="19" w:name="d0e251"/>
      <w:bookmarkEnd w:id="17"/>
      <w:bookmarkEnd w:id="18"/>
      <w:r>
        <w:rPr>
          <w:color w:val="000000"/>
        </w:rPr>
        <w:t>Default Values: Unless otherwise noted, &lt;obtain&gt; indicates to obtain the most recent observation. It is recognized that this default time-frame value may be altered by future implementations</w:t>
      </w:r>
    </w:p>
    <w:bookmarkEnd w:id="19"/>
    <w:p w:rsidR="008A4BA6" w:rsidRDefault="009E68CE">
      <w:pPr>
        <w:spacing w:before="200" w:after="0" w:line="240" w:lineRule="auto"/>
      </w:pPr>
      <w:r>
        <w:rPr>
          <w:color w:val="000000"/>
        </w:rPr>
        <w:t>[...]: Square brackets enclose explanatory text that indicates some action on the part of the clinical user, or general guidance to the clinical or technical teams. Examples include, but are not limited to:</w:t>
      </w:r>
    </w:p>
    <w:p w:rsidR="008A4BA6" w:rsidRDefault="009E68CE">
      <w:pPr>
        <w:spacing w:before="200" w:after="0" w:line="240" w:lineRule="auto"/>
        <w:ind w:left="720" w:right="720"/>
      </w:pPr>
      <w:r>
        <w:rPr>
          <w:color w:val="000000"/>
        </w:rPr>
        <w:t>[Begin ...], [End ...]: Indicates the start and end of specific areas to clearly delineate them for technical purposes.</w:t>
      </w:r>
    </w:p>
    <w:p w:rsidR="008A4BA6" w:rsidRDefault="009E68CE">
      <w:pPr>
        <w:spacing w:before="200" w:after="0" w:line="240" w:lineRule="auto"/>
        <w:ind w:left="720" w:right="720"/>
      </w:pPr>
      <w:r>
        <w:rPr>
          <w:color w:val="000000"/>
        </w:rPr>
        <w:t>[Activate ...]: Initiates another knowledge artifact or knowledge artifact section.</w:t>
      </w:r>
    </w:p>
    <w:p w:rsidR="008A4BA6" w:rsidRDefault="009E68CE">
      <w:pPr>
        <w:spacing w:before="200" w:after="0" w:line="240" w:lineRule="auto"/>
        <w:ind w:left="720" w:right="720"/>
      </w:pPr>
      <w:r>
        <w:rPr>
          <w:color w:val="000000"/>
        </w:rPr>
        <w:t>[Section Prompt: ...]: If this section is applicable, then the following prompt should be displayed to the user.</w:t>
      </w:r>
    </w:p>
    <w:p w:rsidR="008A4BA6" w:rsidRDefault="009E68CE">
      <w:pPr>
        <w:spacing w:before="200" w:after="0" w:line="240" w:lineRule="auto"/>
        <w:ind w:left="720" w:right="720"/>
      </w:pPr>
      <w:r>
        <w:rPr>
          <w:color w:val="000000"/>
        </w:rPr>
        <w:t>[Section Selection Behavior: ...]: Indicates technical constraints or considerations for the selection of items within the section.</w:t>
      </w:r>
    </w:p>
    <w:p w:rsidR="008A4BA6" w:rsidRDefault="009E68CE">
      <w:pPr>
        <w:spacing w:before="200" w:after="0" w:line="240" w:lineRule="auto"/>
        <w:ind w:left="720" w:right="720"/>
      </w:pPr>
      <w:r>
        <w:rPr>
          <w:color w:val="000000"/>
        </w:rPr>
        <w:t>[Attach: ...]: Indicates that the specified item should be attached to the documentation template if available.</w:t>
      </w:r>
    </w:p>
    <w:p w:rsidR="008A4BA6" w:rsidRDefault="009E68CE">
      <w:pPr>
        <w:spacing w:before="200" w:after="0" w:line="240" w:lineRule="auto"/>
        <w:ind w:left="720" w:right="720"/>
      </w:pPr>
      <w:r>
        <w:rPr>
          <w:color w:val="000000"/>
        </w:rPr>
        <w:t>[Link: ...]: Indicates that rather than attaching an item, a link should be included in the documentation template.</w:t>
      </w:r>
    </w:p>
    <w:p w:rsidR="008A4BA6" w:rsidRDefault="009E68CE">
      <w:pPr>
        <w:spacing w:before="200" w:after="0" w:line="240" w:lineRule="auto"/>
        <w:ind w:left="720" w:right="720"/>
      </w:pPr>
      <w:r>
        <w:rPr>
          <w:color w:val="000000"/>
        </w:rPr>
        <w:t>[Clinical Comment: ...]: Indicates clinical rationale or guidance.</w:t>
      </w:r>
    </w:p>
    <w:p w:rsidR="008A4BA6" w:rsidRDefault="009E68CE">
      <w:pPr>
        <w:spacing w:before="200" w:after="0" w:line="240" w:lineRule="auto"/>
        <w:ind w:left="720" w:right="720"/>
      </w:pPr>
      <w:r>
        <w:rPr>
          <w:color w:val="000000"/>
        </w:rPr>
        <w:t>[Technical Note: ...]: Indicates technical considerations or notes.</w:t>
      </w:r>
    </w:p>
    <w:p w:rsidR="008A4BA6" w:rsidRDefault="009E68CE">
      <w:pPr>
        <w:spacing w:before="200" w:after="0" w:line="240" w:lineRule="auto"/>
        <w:ind w:left="720" w:right="720"/>
      </w:pPr>
      <w:r>
        <w:rPr>
          <w:color w:val="000000"/>
        </w:rPr>
        <w:t>[If ...]: Indicates the beginning of a conditional section.</w:t>
      </w:r>
    </w:p>
    <w:p w:rsidR="008A4BA6" w:rsidRDefault="009E68CE">
      <w:pPr>
        <w:spacing w:before="200" w:after="0" w:line="240" w:lineRule="auto"/>
        <w:ind w:left="720" w:right="720"/>
      </w:pPr>
      <w:r>
        <w:rPr>
          <w:color w:val="000000"/>
        </w:rPr>
        <w:t>[Else, ...]: Indicates the beginning of the alternative branch of a conditional section.</w:t>
      </w:r>
    </w:p>
    <w:p w:rsidR="008A4BA6" w:rsidRDefault="009E68CE">
      <w:pPr>
        <w:spacing w:before="200" w:after="0" w:line="240" w:lineRule="auto"/>
        <w:ind w:left="720" w:right="720"/>
      </w:pPr>
      <w:r>
        <w:rPr>
          <w:color w:val="000000"/>
        </w:rPr>
        <w:t>[End if ...]: Indicates the end of a conditional section.</w:t>
      </w:r>
    </w:p>
    <w:p w:rsidR="008A4BA6" w:rsidRDefault="009E68CE">
      <w:pPr>
        <w:spacing w:before="200" w:after="0" w:line="240" w:lineRule="auto"/>
      </w:pPr>
      <w:r>
        <w:rPr>
          <w:color w:val="000000"/>
        </w:rPr>
        <w:t>☐: Indicates items that should be selected based upon the section selection behavior.</w:t>
      </w:r>
    </w:p>
    <w:p w:rsidR="008A4BA6" w:rsidRDefault="008A4BA6">
      <w:pPr>
        <w:sectPr w:rsidR="008A4BA6">
          <w:headerReference w:type="even" r:id="rId44"/>
          <w:headerReference w:type="default" r:id="rId45"/>
          <w:footerReference w:type="even" r:id="rId46"/>
          <w:footerReference w:type="default" r:id="rId47"/>
          <w:headerReference w:type="first" r:id="rId48"/>
          <w:footerReference w:type="first" r:id="rId49"/>
          <w:pgSz w:w="11906" w:h="16838"/>
          <w:pgMar w:top="1440" w:right="1440" w:bottom="1440" w:left="1440" w:header="720" w:footer="720" w:gutter="0"/>
          <w:pgNumType w:fmt="lowerRoman"/>
          <w:cols w:space="720"/>
          <w:titlePg/>
        </w:sectPr>
      </w:pPr>
    </w:p>
    <w:p w:rsidR="008A4BA6" w:rsidRDefault="009E68CE">
      <w:pPr>
        <w:keepNext/>
        <w:spacing w:before="200" w:after="0" w:line="240" w:lineRule="auto"/>
      </w:pPr>
      <w:bookmarkStart w:id="20" w:name="chapter_1_mental_health_iraq_afghanista"/>
      <w:r>
        <w:rPr>
          <w:rFonts w:ascii="Arial" w:hAnsi="Arial"/>
          <w:b/>
          <w:color w:val="000000"/>
          <w:sz w:val="50"/>
        </w:rPr>
        <w:lastRenderedPageBreak/>
        <w:t>Chapter 1. Mental Health: Iraq &amp; Afghanistan Post-Deployment Screen</w:t>
      </w:r>
    </w:p>
    <w:p w:rsidR="008A4BA6" w:rsidRDefault="009E68CE">
      <w:pPr>
        <w:spacing w:before="200" w:after="0" w:line="240" w:lineRule="auto"/>
      </w:pPr>
      <w:bookmarkStart w:id="21" w:name="section_1_1_clinical_context"/>
      <w:bookmarkEnd w:id="20"/>
      <w:r>
        <w:rPr>
          <w:rFonts w:ascii="Arial" w:hAnsi="Arial"/>
          <w:b/>
          <w:color w:val="000000"/>
          <w:sz w:val="35"/>
        </w:rPr>
        <w:t>1.1. Clinical Context</w:t>
      </w:r>
    </w:p>
    <w:bookmarkEnd w:id="21"/>
    <w:p w:rsidR="008A4BA6" w:rsidRDefault="009E68CE">
      <w:pPr>
        <w:spacing w:before="200" w:after="0" w:line="240" w:lineRule="auto"/>
      </w:pPr>
      <w:r>
        <w:rPr>
          <w:color w:val="000000"/>
        </w:rPr>
        <w:t>[Begin Clinical Context.]</w:t>
      </w:r>
    </w:p>
    <w:p w:rsidR="008A4BA6" w:rsidRDefault="009E68CE">
      <w:pPr>
        <w:spacing w:before="200" w:after="0" w:line="240" w:lineRule="auto"/>
      </w:pPr>
      <w:r>
        <w:rPr>
          <w:color w:val="000000"/>
        </w:rPr>
        <w:t>This section is intended to facilitate identification of patients requiring war on terror Veteran post-deployment screening; support documentation of screening-related findings and decisions; and support initiation of appropriate clinical orders.</w:t>
      </w:r>
    </w:p>
    <w:p w:rsidR="008A4BA6" w:rsidRDefault="009E68CE">
      <w:pPr>
        <w:keepNext/>
        <w:spacing w:before="240" w:after="0" w:line="240" w:lineRule="auto"/>
      </w:pPr>
      <w:bookmarkStart w:id="22" w:name="d0e313"/>
      <w:r>
        <w:rPr>
          <w:b/>
          <w:color w:val="000000"/>
          <w:sz w:val="24"/>
        </w:rPr>
        <w:t>Table 1.1. Clinical Context Domain</w:t>
      </w:r>
    </w:p>
    <w:bookmarkEnd w:id="22"/>
    <w:p w:rsidR="008A4BA6" w:rsidRDefault="008A4BA6">
      <w:pPr>
        <w:spacing w:after="0" w:line="240" w:lineRule="auto"/>
        <w:rPr>
          <w:sz w:val="14"/>
        </w:rPr>
      </w:pPr>
    </w:p>
    <w:tbl>
      <w:tblPr>
        <w:tblW w:w="0" w:type="auto"/>
        <w:tblInd w:w="45" w:type="dxa"/>
        <w:tblLayout w:type="fixed"/>
        <w:tblCellMar>
          <w:left w:w="10" w:type="dxa"/>
          <w:right w:w="10" w:type="dxa"/>
        </w:tblCellMar>
        <w:tblLook w:val="0000" w:firstRow="0" w:lastRow="0" w:firstColumn="0" w:lastColumn="0" w:noHBand="0" w:noVBand="0"/>
      </w:tblPr>
      <w:tblGrid>
        <w:gridCol w:w="4513"/>
        <w:gridCol w:w="4513"/>
      </w:tblGrid>
      <w:tr w:rsidR="008A4BA6">
        <w:tc>
          <w:tcPr>
            <w:tcW w:w="4513"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i/>
                <w:color w:val="000000"/>
              </w:rPr>
              <w:t>Target User</w:t>
            </w:r>
          </w:p>
        </w:tc>
        <w:tc>
          <w:tcPr>
            <w:tcW w:w="4513" w:type="dxa"/>
            <w:tcBorders>
              <w:top w:val="single" w:sz="4" w:space="0" w:color="000000"/>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Mental health providers, primary care providers (PCPs)</w:t>
            </w:r>
          </w:p>
        </w:tc>
      </w:tr>
      <w:tr w:rsidR="008A4BA6">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i/>
                <w:color w:val="000000"/>
              </w:rPr>
              <w:t>Patient</w:t>
            </w:r>
          </w:p>
        </w:tc>
        <w:tc>
          <w:tcPr>
            <w:tcW w:w="4513" w:type="dxa"/>
            <w:tcBorders>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Combat Veterans of the war on terror</w:t>
            </w:r>
          </w:p>
        </w:tc>
      </w:tr>
      <w:tr w:rsidR="008A4BA6">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i/>
                <w:color w:val="000000"/>
              </w:rPr>
              <w:t>Priority</w:t>
            </w:r>
          </w:p>
        </w:tc>
        <w:tc>
          <w:tcPr>
            <w:tcW w:w="4513" w:type="dxa"/>
            <w:tcBorders>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Routine</w:t>
            </w:r>
          </w:p>
        </w:tc>
      </w:tr>
      <w:tr w:rsidR="008A4BA6">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i/>
                <w:color w:val="000000"/>
              </w:rPr>
              <w:t>Specialty</w:t>
            </w:r>
          </w:p>
        </w:tc>
        <w:tc>
          <w:tcPr>
            <w:tcW w:w="4513" w:type="dxa"/>
            <w:tcBorders>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Primary Care / Mental Health</w:t>
            </w:r>
          </w:p>
        </w:tc>
      </w:tr>
      <w:tr w:rsidR="008A4BA6">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i/>
                <w:color w:val="000000"/>
              </w:rPr>
              <w:t>Location</w:t>
            </w:r>
          </w:p>
        </w:tc>
        <w:tc>
          <w:tcPr>
            <w:tcW w:w="4513" w:type="dxa"/>
            <w:tcBorders>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Outpatient</w:t>
            </w:r>
          </w:p>
        </w:tc>
      </w:tr>
    </w:tbl>
    <w:p w:rsidR="008A4BA6" w:rsidRDefault="009E68CE">
      <w:pPr>
        <w:spacing w:before="200" w:after="0" w:line="240" w:lineRule="auto"/>
      </w:pPr>
      <w:r>
        <w:rPr>
          <w:color w:val="000000"/>
        </w:rPr>
        <w:t>[End Clinical Context.]</w:t>
      </w:r>
    </w:p>
    <w:p w:rsidR="008A4BA6" w:rsidRDefault="009E68CE">
      <w:pPr>
        <w:spacing w:before="200" w:after="0" w:line="240" w:lineRule="auto"/>
      </w:pPr>
      <w:bookmarkStart w:id="23" w:name="section_1_2_knowledge_artifacts"/>
      <w:r>
        <w:rPr>
          <w:rFonts w:ascii="Arial" w:hAnsi="Arial"/>
          <w:b/>
          <w:color w:val="000000"/>
          <w:sz w:val="35"/>
        </w:rPr>
        <w:t>1.2. Knowledge Artifacts</w:t>
      </w:r>
    </w:p>
    <w:bookmarkEnd w:id="23"/>
    <w:p w:rsidR="008A4BA6" w:rsidRDefault="009E68CE">
      <w:pPr>
        <w:spacing w:before="200" w:after="0" w:line="240" w:lineRule="auto"/>
      </w:pPr>
      <w:r>
        <w:rPr>
          <w:color w:val="000000"/>
        </w:rPr>
        <w:t>[Begin Knowledge Artifacts.]</w:t>
      </w:r>
    </w:p>
    <w:p w:rsidR="008A4BA6" w:rsidRDefault="009E68CE">
      <w:pPr>
        <w:spacing w:before="200" w:after="0" w:line="240" w:lineRule="auto"/>
      </w:pPr>
      <w:r>
        <w:rPr>
          <w:color w:val="000000"/>
        </w:rPr>
        <w:t>This section describes the CDS knowledge artifacts that are intended for clinical providers caring for combat Veterans of the war on terror who present to a Primary Care Clinic or Mental Health Clinic.</w:t>
      </w:r>
    </w:p>
    <w:p w:rsidR="008A4BA6" w:rsidRDefault="009E68CE">
      <w:pPr>
        <w:spacing w:before="200" w:after="0" w:line="240" w:lineRule="auto"/>
      </w:pPr>
      <w:r>
        <w:rPr>
          <w:color w:val="000000"/>
        </w:rPr>
        <w:t>Four knowledge artifacts define this clinical use case. These artifacts include 2 ECA Rules, a Documentation Template, and an Order Set, which the following sections describe in detail.</w:t>
      </w:r>
    </w:p>
    <w:p w:rsidR="008A4BA6" w:rsidRDefault="009E68CE">
      <w:pPr>
        <w:numPr>
          <w:ilvl w:val="0"/>
          <w:numId w:val="5"/>
        </w:numPr>
        <w:tabs>
          <w:tab w:val="left" w:pos="200"/>
        </w:tabs>
        <w:spacing w:before="200" w:after="0" w:line="240" w:lineRule="auto"/>
        <w:ind w:left="200" w:hanging="200"/>
      </w:pPr>
      <w:bookmarkStart w:id="24" w:name="d0e395"/>
      <w:bookmarkStart w:id="25" w:name="d0e393"/>
      <w:r>
        <w:rPr>
          <w:color w:val="000000"/>
        </w:rPr>
        <w:t>ECA Rules: Iraq &amp; Afghanistan Post-Deployment Screen Reminder and Iraq &amp; Afghanistan Post-Deployment - Rule to Create Appropriate Order Set KNARTs</w:t>
      </w:r>
    </w:p>
    <w:p w:rsidR="008A4BA6" w:rsidRDefault="009E68CE">
      <w:pPr>
        <w:numPr>
          <w:ilvl w:val="0"/>
          <w:numId w:val="2"/>
        </w:numPr>
        <w:tabs>
          <w:tab w:val="left" w:pos="400"/>
        </w:tabs>
        <w:spacing w:before="200" w:after="0" w:line="240" w:lineRule="auto"/>
        <w:ind w:left="400" w:hanging="200"/>
      </w:pPr>
      <w:bookmarkStart w:id="26" w:name="d0e402"/>
      <w:bookmarkStart w:id="27" w:name="d0e400"/>
      <w:bookmarkEnd w:id="24"/>
      <w:bookmarkEnd w:id="25"/>
      <w:r>
        <w:rPr>
          <w:color w:val="000000"/>
        </w:rPr>
        <w:t>Rule logic for post-deployment screening reminder</w:t>
      </w:r>
    </w:p>
    <w:p w:rsidR="008A4BA6" w:rsidRDefault="009E68CE">
      <w:pPr>
        <w:numPr>
          <w:ilvl w:val="0"/>
          <w:numId w:val="2"/>
        </w:numPr>
        <w:tabs>
          <w:tab w:val="left" w:pos="400"/>
        </w:tabs>
        <w:spacing w:before="200" w:after="0" w:line="240" w:lineRule="auto"/>
        <w:ind w:left="400" w:hanging="200"/>
      </w:pPr>
      <w:bookmarkStart w:id="28" w:name="d0e407"/>
      <w:bookmarkEnd w:id="26"/>
      <w:bookmarkEnd w:id="27"/>
      <w:r>
        <w:rPr>
          <w:color w:val="000000"/>
        </w:rPr>
        <w:t>Actions may include activating the documentation template or order set</w:t>
      </w:r>
    </w:p>
    <w:p w:rsidR="008A4BA6" w:rsidRDefault="009E68CE">
      <w:pPr>
        <w:numPr>
          <w:ilvl w:val="0"/>
          <w:numId w:val="5"/>
        </w:numPr>
        <w:tabs>
          <w:tab w:val="left" w:pos="200"/>
        </w:tabs>
        <w:spacing w:before="200" w:after="0" w:line="240" w:lineRule="auto"/>
        <w:ind w:left="200" w:hanging="200"/>
      </w:pPr>
      <w:bookmarkStart w:id="29" w:name="d0e412"/>
      <w:bookmarkEnd w:id="28"/>
      <w:r>
        <w:rPr>
          <w:color w:val="000000"/>
        </w:rPr>
        <w:t>Documentation Template: Post-Deployment Screen KNART</w:t>
      </w:r>
    </w:p>
    <w:p w:rsidR="008A4BA6" w:rsidRDefault="009E68CE">
      <w:pPr>
        <w:numPr>
          <w:ilvl w:val="0"/>
          <w:numId w:val="3"/>
        </w:numPr>
        <w:tabs>
          <w:tab w:val="left" w:pos="400"/>
        </w:tabs>
        <w:spacing w:before="200" w:after="0" w:line="240" w:lineRule="auto"/>
        <w:ind w:left="400" w:hanging="200"/>
      </w:pPr>
      <w:bookmarkStart w:id="30" w:name="d0e419"/>
      <w:bookmarkStart w:id="31" w:name="d0e417"/>
      <w:bookmarkEnd w:id="29"/>
      <w:r>
        <w:rPr>
          <w:color w:val="000000"/>
        </w:rPr>
        <w:t>Documents post-deployment screening associated findings and decisions</w:t>
      </w:r>
    </w:p>
    <w:p w:rsidR="008A4BA6" w:rsidRDefault="009E68CE">
      <w:pPr>
        <w:numPr>
          <w:ilvl w:val="0"/>
          <w:numId w:val="3"/>
        </w:numPr>
        <w:tabs>
          <w:tab w:val="left" w:pos="400"/>
        </w:tabs>
        <w:spacing w:before="200" w:after="0" w:line="240" w:lineRule="auto"/>
        <w:ind w:left="400" w:hanging="200"/>
      </w:pPr>
      <w:bookmarkStart w:id="32" w:name="d0e424"/>
      <w:bookmarkEnd w:id="30"/>
      <w:bookmarkEnd w:id="31"/>
      <w:r>
        <w:rPr>
          <w:color w:val="000000"/>
        </w:rPr>
        <w:t>Includes logic for appropriate display of documentation sections</w:t>
      </w:r>
    </w:p>
    <w:p w:rsidR="008A4BA6" w:rsidRDefault="009E68CE">
      <w:pPr>
        <w:numPr>
          <w:ilvl w:val="0"/>
          <w:numId w:val="5"/>
        </w:numPr>
        <w:tabs>
          <w:tab w:val="left" w:pos="200"/>
        </w:tabs>
        <w:spacing w:before="200" w:after="0" w:line="240" w:lineRule="auto"/>
        <w:ind w:left="200" w:hanging="200"/>
      </w:pPr>
      <w:bookmarkStart w:id="33" w:name="d0e429"/>
      <w:bookmarkEnd w:id="32"/>
      <w:r>
        <w:rPr>
          <w:color w:val="000000"/>
        </w:rPr>
        <w:t>Order Set: Post-Deployment Screen KNART</w:t>
      </w:r>
    </w:p>
    <w:p w:rsidR="008A4BA6" w:rsidRDefault="009E68CE">
      <w:pPr>
        <w:numPr>
          <w:ilvl w:val="0"/>
          <w:numId w:val="4"/>
        </w:numPr>
        <w:tabs>
          <w:tab w:val="left" w:pos="400"/>
        </w:tabs>
        <w:spacing w:before="200" w:after="0" w:line="240" w:lineRule="auto"/>
        <w:ind w:left="400" w:hanging="200"/>
      </w:pPr>
      <w:bookmarkStart w:id="34" w:name="d0e436"/>
      <w:bookmarkStart w:id="35" w:name="d0e434"/>
      <w:bookmarkEnd w:id="33"/>
      <w:r>
        <w:rPr>
          <w:color w:val="000000"/>
        </w:rPr>
        <w:t>Orderable items associated with post-deployment screening</w:t>
      </w:r>
    </w:p>
    <w:p w:rsidR="008A4BA6" w:rsidRDefault="009E68CE">
      <w:pPr>
        <w:numPr>
          <w:ilvl w:val="0"/>
          <w:numId w:val="4"/>
        </w:numPr>
        <w:tabs>
          <w:tab w:val="left" w:pos="400"/>
        </w:tabs>
        <w:spacing w:before="200" w:after="0" w:line="240" w:lineRule="auto"/>
        <w:ind w:left="400" w:hanging="200"/>
      </w:pPr>
      <w:bookmarkStart w:id="36" w:name="d0e441"/>
      <w:bookmarkEnd w:id="34"/>
      <w:bookmarkEnd w:id="35"/>
      <w:r>
        <w:rPr>
          <w:color w:val="000000"/>
        </w:rPr>
        <w:t>Includes logic for appropriate display of the order set</w:t>
      </w:r>
    </w:p>
    <w:bookmarkEnd w:id="36"/>
    <w:p w:rsidR="008A4BA6" w:rsidRDefault="009E68CE">
      <w:pPr>
        <w:spacing w:before="200" w:after="0" w:line="240" w:lineRule="auto"/>
      </w:pPr>
      <w:r>
        <w:rPr>
          <w:color w:val="000000"/>
        </w:rPr>
        <w:t>[End Knowledge Artifacts.]</w:t>
      </w:r>
    </w:p>
    <w:p w:rsidR="008A4BA6" w:rsidRDefault="008A4BA6">
      <w:pPr>
        <w:sectPr w:rsidR="008A4BA6">
          <w:headerReference w:type="even" r:id="rId50"/>
          <w:headerReference w:type="default" r:id="rId51"/>
          <w:footerReference w:type="even" r:id="rId52"/>
          <w:footerReference w:type="default" r:id="rId53"/>
          <w:headerReference w:type="first" r:id="rId54"/>
          <w:footerReference w:type="first" r:id="rId55"/>
          <w:pgSz w:w="11906" w:h="16838"/>
          <w:pgMar w:top="1440" w:right="1440" w:bottom="1440" w:left="1440" w:header="720" w:footer="720" w:gutter="0"/>
          <w:pgNumType w:start="1"/>
          <w:cols w:space="720"/>
          <w:titlePg/>
        </w:sectPr>
      </w:pPr>
    </w:p>
    <w:p w:rsidR="008A4BA6" w:rsidRDefault="009E68CE">
      <w:pPr>
        <w:keepNext/>
        <w:spacing w:before="200" w:after="0" w:line="240" w:lineRule="auto"/>
      </w:pPr>
      <w:bookmarkStart w:id="37" w:name="chapter_2_event_condition_action_eca_ru"/>
      <w:r>
        <w:rPr>
          <w:rFonts w:ascii="Arial" w:hAnsi="Arial"/>
          <w:b/>
          <w:color w:val="000000"/>
          <w:sz w:val="50"/>
        </w:rPr>
        <w:lastRenderedPageBreak/>
        <w:t>Chapter 2. Event Condition Action (ECA) Rule: Iraq &amp; Afghanistan Post-Deployment Screen Reminder</w:t>
      </w:r>
    </w:p>
    <w:bookmarkEnd w:id="37"/>
    <w:p w:rsidR="008A4BA6" w:rsidRDefault="009E68CE">
      <w:pPr>
        <w:spacing w:before="200" w:after="0" w:line="240" w:lineRule="auto"/>
      </w:pPr>
      <w:r>
        <w:rPr>
          <w:color w:val="000000"/>
        </w:rPr>
        <w:t>[Begin Event Condition Act</w:t>
      </w:r>
      <w:r w:rsidR="00AF42D5">
        <w:rPr>
          <w:color w:val="000000"/>
        </w:rPr>
        <w:t>i</w:t>
      </w:r>
      <w:r>
        <w:rPr>
          <w:color w:val="000000"/>
        </w:rPr>
        <w:t>on (ECA) Rule: Iraq &amp; Afghanistan Post-Deployment Screen Reminder.]</w:t>
      </w:r>
    </w:p>
    <w:p w:rsidR="008A4BA6" w:rsidRDefault="009E68CE">
      <w:pPr>
        <w:spacing w:before="200" w:after="0" w:line="240" w:lineRule="auto"/>
      </w:pPr>
      <w:bookmarkStart w:id="38" w:name="section_2_1_knowledge_narrative"/>
      <w:r>
        <w:rPr>
          <w:rFonts w:ascii="Arial" w:hAnsi="Arial"/>
          <w:b/>
          <w:color w:val="000000"/>
          <w:sz w:val="35"/>
        </w:rPr>
        <w:t>2.1. Knowledge Narrative</w:t>
      </w:r>
    </w:p>
    <w:bookmarkEnd w:id="38"/>
    <w:p w:rsidR="008A4BA6" w:rsidRDefault="009E68CE">
      <w:pPr>
        <w:spacing w:before="200" w:after="0" w:line="240" w:lineRule="auto"/>
      </w:pPr>
      <w:r>
        <w:rPr>
          <w:color w:val="000000"/>
        </w:rPr>
        <w:t>[Begin Knowledge Narrative.]</w:t>
      </w:r>
    </w:p>
    <w:p w:rsidR="008A4BA6" w:rsidRDefault="009E68CE">
      <w:pPr>
        <w:spacing w:before="200" w:after="0" w:line="240" w:lineRule="auto"/>
      </w:pPr>
      <w:r>
        <w:rPr>
          <w:color w:val="000000"/>
        </w:rPr>
        <w:t>[See Clinical Context in Chapter 1.]</w:t>
      </w:r>
    </w:p>
    <w:p w:rsidR="008A4BA6" w:rsidRDefault="009E68CE">
      <w:pPr>
        <w:spacing w:before="200" w:after="0" w:line="240" w:lineRule="auto"/>
      </w:pPr>
      <w:r>
        <w:rPr>
          <w:color w:val="000000"/>
        </w:rPr>
        <w:t>Upon returning from deployment, many combat Veterans of the war on terror successfully reintegrate into society; however, some have greater difficulty doing so. Problems these Veterans face include complex mental and physical problems, as well as financial challenges. Although programs exist for Veterans facing sequelae of deployment, Veterans with ongoing issues must be identified before they can benefit from such programs. Post-deployment Veterans should be screened for mental health–related problems such as posttraumatic stress disorder (PTSD), military sexual trauma, depression, suicidality, and alcohol abuse, as well as social welfare issues such as risk for homelessness and physical problems such as persistent infections, embedded fragments or shrapnel, and traumatic brain injury.</w:t>
      </w:r>
    </w:p>
    <w:p w:rsidR="008A4BA6" w:rsidRDefault="009E68CE">
      <w:pPr>
        <w:spacing w:before="200" w:after="0" w:line="240" w:lineRule="auto"/>
      </w:pPr>
      <w:r>
        <w:rPr>
          <w:color w:val="000000"/>
        </w:rPr>
        <w:t>[End Knowledge Narrative.]</w:t>
      </w:r>
    </w:p>
    <w:p w:rsidR="008A4BA6" w:rsidRDefault="009E68CE">
      <w:pPr>
        <w:spacing w:before="200" w:after="0" w:line="240" w:lineRule="auto"/>
      </w:pPr>
      <w:bookmarkStart w:id="39" w:name="section_2_2_iraq_afghanistan_post_deplo"/>
      <w:r>
        <w:rPr>
          <w:rFonts w:ascii="Arial" w:hAnsi="Arial"/>
          <w:b/>
          <w:color w:val="000000"/>
          <w:sz w:val="35"/>
        </w:rPr>
        <w:t>2.2. Iraq &amp; Afghanistan Post-Deployment Screen Reminder</w:t>
      </w:r>
    </w:p>
    <w:bookmarkEnd w:id="39"/>
    <w:p w:rsidR="008A4BA6" w:rsidRDefault="009E68CE">
      <w:pPr>
        <w:spacing w:before="200" w:after="0" w:line="240" w:lineRule="auto"/>
      </w:pPr>
      <w:r>
        <w:rPr>
          <w:color w:val="000000"/>
        </w:rPr>
        <w:t>[Begin Iraq &amp; Afghanistan Post-Deployment Screen Reminder.]</w:t>
      </w:r>
    </w:p>
    <w:p w:rsidR="008A4BA6" w:rsidRDefault="009E68CE">
      <w:pPr>
        <w:spacing w:before="200" w:after="0" w:line="240" w:lineRule="auto"/>
      </w:pPr>
      <w:r>
        <w:rPr>
          <w:b/>
          <w:color w:val="000000"/>
        </w:rPr>
        <w:t>Events</w:t>
      </w:r>
    </w:p>
    <w:p w:rsidR="008A4BA6" w:rsidRDefault="009E68CE">
      <w:pPr>
        <w:spacing w:before="200" w:after="0" w:line="240" w:lineRule="auto"/>
      </w:pPr>
      <w:r>
        <w:rPr>
          <w:color w:val="000000"/>
        </w:rPr>
        <w:t>[Begin Events.]</w:t>
      </w:r>
    </w:p>
    <w:p w:rsidR="008A4BA6" w:rsidRDefault="009E68CE">
      <w:pPr>
        <w:numPr>
          <w:ilvl w:val="0"/>
          <w:numId w:val="6"/>
        </w:numPr>
        <w:tabs>
          <w:tab w:val="left" w:pos="240"/>
        </w:tabs>
        <w:spacing w:before="200" w:after="0" w:line="240" w:lineRule="auto"/>
        <w:ind w:left="240" w:hanging="240"/>
      </w:pPr>
      <w:bookmarkStart w:id="40" w:name="d0e492"/>
      <w:bookmarkStart w:id="41" w:name="d0e490"/>
      <w:r>
        <w:rPr>
          <w:color w:val="000000"/>
        </w:rPr>
        <w:t>Any access of the patient record.</w:t>
      </w:r>
    </w:p>
    <w:p w:rsidR="008A4BA6" w:rsidRDefault="009E68CE">
      <w:pPr>
        <w:numPr>
          <w:ilvl w:val="0"/>
          <w:numId w:val="6"/>
        </w:numPr>
        <w:tabs>
          <w:tab w:val="left" w:pos="240"/>
        </w:tabs>
        <w:spacing w:before="200" w:after="0" w:line="240" w:lineRule="auto"/>
        <w:ind w:left="240" w:hanging="240"/>
      </w:pPr>
      <w:bookmarkStart w:id="42" w:name="d0e497"/>
      <w:bookmarkEnd w:id="40"/>
      <w:bookmarkEnd w:id="41"/>
      <w:r>
        <w:rPr>
          <w:color w:val="000000"/>
        </w:rPr>
        <w:t>Upon first visit to a Primary Care or Mental Health provider in the VA system.</w:t>
      </w:r>
    </w:p>
    <w:bookmarkEnd w:id="42"/>
    <w:p w:rsidR="008A4BA6" w:rsidRDefault="009E68CE">
      <w:pPr>
        <w:spacing w:before="200" w:after="0" w:line="240" w:lineRule="auto"/>
      </w:pPr>
      <w:r>
        <w:rPr>
          <w:color w:val="000000"/>
        </w:rPr>
        <w:t>[End Events.]</w:t>
      </w:r>
    </w:p>
    <w:p w:rsidR="008A4BA6" w:rsidRDefault="009E68CE">
      <w:pPr>
        <w:spacing w:before="200" w:after="0" w:line="240" w:lineRule="auto"/>
      </w:pPr>
      <w:r>
        <w:rPr>
          <w:b/>
          <w:color w:val="000000"/>
        </w:rPr>
        <w:t>Conditions</w:t>
      </w:r>
    </w:p>
    <w:p w:rsidR="008A4BA6" w:rsidRDefault="009E68CE">
      <w:pPr>
        <w:spacing w:before="200" w:after="0" w:line="240" w:lineRule="auto"/>
      </w:pPr>
      <w:r>
        <w:rPr>
          <w:color w:val="000000"/>
        </w:rPr>
        <w:t>[Begin Conditions.]</w:t>
      </w:r>
    </w:p>
    <w:p w:rsidR="008A4BA6" w:rsidRDefault="009E68CE">
      <w:pPr>
        <w:numPr>
          <w:ilvl w:val="0"/>
          <w:numId w:val="7"/>
        </w:numPr>
        <w:tabs>
          <w:tab w:val="left" w:pos="240"/>
        </w:tabs>
        <w:spacing w:before="200" w:after="0" w:line="240" w:lineRule="auto"/>
        <w:ind w:left="240" w:hanging="240"/>
      </w:pPr>
      <w:bookmarkStart w:id="43" w:name="d0e515"/>
      <w:bookmarkStart w:id="44" w:name="d0e513"/>
      <w:r>
        <w:rPr>
          <w:color w:val="000000"/>
        </w:rPr>
        <w:t>Status as a Veteran who served in Iraq or Afghanistan after September 11, 2001 (post-deployment after return from combat service).</w:t>
      </w:r>
    </w:p>
    <w:p w:rsidR="008A4BA6" w:rsidRDefault="009E68CE">
      <w:pPr>
        <w:numPr>
          <w:ilvl w:val="0"/>
          <w:numId w:val="7"/>
        </w:numPr>
        <w:tabs>
          <w:tab w:val="left" w:pos="240"/>
        </w:tabs>
        <w:spacing w:before="200" w:after="0" w:line="240" w:lineRule="auto"/>
        <w:ind w:left="240" w:hanging="240"/>
      </w:pPr>
      <w:bookmarkStart w:id="45" w:name="d0e520"/>
      <w:bookmarkEnd w:id="43"/>
      <w:bookmarkEnd w:id="44"/>
      <w:r>
        <w:rPr>
          <w:color w:val="000000"/>
        </w:rPr>
        <w:t>Absence of record of completed post-deployment screening (all questions answered in the survey).</w:t>
      </w:r>
    </w:p>
    <w:bookmarkEnd w:id="45"/>
    <w:p w:rsidR="008A4BA6" w:rsidRDefault="009E68CE">
      <w:pPr>
        <w:spacing w:before="200" w:after="0" w:line="240" w:lineRule="auto"/>
      </w:pPr>
      <w:r>
        <w:rPr>
          <w:color w:val="000000"/>
        </w:rPr>
        <w:t>[End Conditions.]</w:t>
      </w:r>
    </w:p>
    <w:p w:rsidR="008A4BA6" w:rsidRDefault="009E68CE">
      <w:pPr>
        <w:spacing w:before="200" w:after="0" w:line="240" w:lineRule="auto"/>
      </w:pPr>
      <w:r>
        <w:rPr>
          <w:b/>
          <w:color w:val="000000"/>
        </w:rPr>
        <w:t>Actions</w:t>
      </w:r>
    </w:p>
    <w:p w:rsidR="008A4BA6" w:rsidRDefault="009E68CE">
      <w:pPr>
        <w:spacing w:before="200" w:after="0" w:line="240" w:lineRule="auto"/>
      </w:pPr>
      <w:r>
        <w:rPr>
          <w:color w:val="000000"/>
        </w:rPr>
        <w:t>[Begin Actions.]</w:t>
      </w:r>
    </w:p>
    <w:p w:rsidR="008A4BA6" w:rsidRDefault="009E68CE">
      <w:pPr>
        <w:numPr>
          <w:ilvl w:val="0"/>
          <w:numId w:val="8"/>
        </w:numPr>
        <w:tabs>
          <w:tab w:val="left" w:pos="240"/>
        </w:tabs>
        <w:spacing w:before="200" w:after="0" w:line="240" w:lineRule="auto"/>
        <w:ind w:left="240" w:hanging="240"/>
      </w:pPr>
      <w:bookmarkStart w:id="46" w:name="d0e538"/>
      <w:bookmarkStart w:id="47" w:name="d0e536"/>
      <w:r>
        <w:rPr>
          <w:color w:val="000000"/>
        </w:rPr>
        <w:t>Create a communication request to the provider that patient is a candidate for post-deployment screening</w:t>
      </w:r>
      <w:r w:rsidR="00AF42D5">
        <w:rPr>
          <w:color w:val="000000"/>
        </w:rPr>
        <w:t>.</w:t>
      </w:r>
    </w:p>
    <w:p w:rsidR="008A4BA6" w:rsidRDefault="009E68CE">
      <w:pPr>
        <w:numPr>
          <w:ilvl w:val="0"/>
          <w:numId w:val="8"/>
        </w:numPr>
        <w:tabs>
          <w:tab w:val="left" w:pos="240"/>
        </w:tabs>
        <w:spacing w:before="200" w:after="0" w:line="240" w:lineRule="auto"/>
        <w:ind w:left="240" w:hanging="240"/>
      </w:pPr>
      <w:bookmarkStart w:id="48" w:name="d0e543"/>
      <w:bookmarkEnd w:id="46"/>
      <w:bookmarkEnd w:id="47"/>
      <w:r>
        <w:rPr>
          <w:color w:val="000000"/>
        </w:rPr>
        <w:t>Open the “Mental Health – Iraq &amp; Afghanistan Post-Deployment Screen” documentation template KNART.</w:t>
      </w:r>
    </w:p>
    <w:bookmarkEnd w:id="48"/>
    <w:p w:rsidR="008A4BA6" w:rsidRDefault="009E68CE">
      <w:pPr>
        <w:spacing w:before="200" w:after="0" w:line="240" w:lineRule="auto"/>
      </w:pPr>
      <w:r>
        <w:rPr>
          <w:color w:val="000000"/>
        </w:rPr>
        <w:lastRenderedPageBreak/>
        <w:t>[End Actions.]</w:t>
      </w:r>
    </w:p>
    <w:p w:rsidR="008A4BA6" w:rsidRDefault="009E68CE">
      <w:pPr>
        <w:spacing w:before="200" w:after="0" w:line="240" w:lineRule="auto"/>
      </w:pPr>
      <w:r>
        <w:rPr>
          <w:color w:val="000000"/>
        </w:rPr>
        <w:t>[End Iraq &amp; Afghanistan Post-Deployment Screen Reminder.]</w:t>
      </w:r>
    </w:p>
    <w:p w:rsidR="008A4BA6" w:rsidRDefault="009E68CE">
      <w:pPr>
        <w:spacing w:before="200" w:after="0" w:line="240" w:lineRule="auto"/>
      </w:pPr>
      <w:r>
        <w:rPr>
          <w:color w:val="000000"/>
        </w:rPr>
        <w:t>[End Event Condition Act</w:t>
      </w:r>
      <w:r w:rsidR="00AF42D5">
        <w:rPr>
          <w:color w:val="000000"/>
        </w:rPr>
        <w:t>i</w:t>
      </w:r>
      <w:r>
        <w:rPr>
          <w:color w:val="000000"/>
        </w:rPr>
        <w:t>on (ECA) Rule: Iraq &amp; Afghanistan Post-Deployment Screen Reminder.]</w:t>
      </w:r>
    </w:p>
    <w:p w:rsidR="008A4BA6" w:rsidRDefault="008A4BA6">
      <w:pPr>
        <w:sectPr w:rsidR="008A4BA6">
          <w:headerReference w:type="even" r:id="rId56"/>
          <w:headerReference w:type="default" r:id="rId57"/>
          <w:footerReference w:type="even" r:id="rId58"/>
          <w:footerReference w:type="default" r:id="rId59"/>
          <w:headerReference w:type="first" r:id="rId60"/>
          <w:footerReference w:type="first" r:id="rId61"/>
          <w:pgSz w:w="11906" w:h="16838"/>
          <w:pgMar w:top="1440" w:right="1440" w:bottom="1440" w:left="1440" w:header="720" w:footer="720" w:gutter="0"/>
          <w:cols w:space="720"/>
          <w:titlePg/>
        </w:sectPr>
      </w:pPr>
    </w:p>
    <w:p w:rsidR="008A4BA6" w:rsidRDefault="009E68CE">
      <w:pPr>
        <w:keepNext/>
        <w:spacing w:before="200" w:after="0" w:line="240" w:lineRule="auto"/>
      </w:pPr>
      <w:bookmarkStart w:id="49" w:name="chapter_3_event_condition_action_eca_ru"/>
      <w:r>
        <w:rPr>
          <w:rFonts w:ascii="Arial" w:hAnsi="Arial"/>
          <w:b/>
          <w:color w:val="000000"/>
          <w:sz w:val="50"/>
        </w:rPr>
        <w:lastRenderedPageBreak/>
        <w:t>Chapter 3. Event Condition Action (ECA) Rule: Iraq &amp; Afghanistan Post-Deployment Screen – Rule to Create Appropriate Order Set</w:t>
      </w:r>
    </w:p>
    <w:bookmarkEnd w:id="49"/>
    <w:p w:rsidR="008A4BA6" w:rsidRDefault="009E68CE">
      <w:pPr>
        <w:spacing w:before="200" w:after="0" w:line="240" w:lineRule="auto"/>
      </w:pPr>
      <w:r>
        <w:rPr>
          <w:color w:val="000000"/>
        </w:rPr>
        <w:t>[Begin Event Condition Act</w:t>
      </w:r>
      <w:r w:rsidR="00AF42D5">
        <w:rPr>
          <w:color w:val="000000"/>
        </w:rPr>
        <w:t>i</w:t>
      </w:r>
      <w:r>
        <w:rPr>
          <w:color w:val="000000"/>
        </w:rPr>
        <w:t>on (ECA) Rule: Iraq &amp; Afghanistan Post-Deployment Screen – Rule to Create Appropriate Order Set.]</w:t>
      </w:r>
    </w:p>
    <w:p w:rsidR="008A4BA6" w:rsidRDefault="009E68CE">
      <w:pPr>
        <w:spacing w:before="200" w:after="0" w:line="240" w:lineRule="auto"/>
      </w:pPr>
      <w:bookmarkStart w:id="50" w:name="section_3_1_knowledge_narrative"/>
      <w:r>
        <w:rPr>
          <w:rFonts w:ascii="Arial" w:hAnsi="Arial"/>
          <w:b/>
          <w:color w:val="000000"/>
          <w:sz w:val="35"/>
        </w:rPr>
        <w:t>3.1. Knowledge Narrative</w:t>
      </w:r>
    </w:p>
    <w:bookmarkEnd w:id="50"/>
    <w:p w:rsidR="008A4BA6" w:rsidRDefault="009E68CE">
      <w:pPr>
        <w:spacing w:before="200" w:after="0" w:line="240" w:lineRule="auto"/>
      </w:pPr>
      <w:r>
        <w:rPr>
          <w:color w:val="000000"/>
        </w:rPr>
        <w:t>[Begin Knowledge Narrative.]</w:t>
      </w:r>
    </w:p>
    <w:p w:rsidR="008A4BA6" w:rsidRDefault="009E68CE">
      <w:pPr>
        <w:spacing w:before="200" w:after="0" w:line="240" w:lineRule="auto"/>
      </w:pPr>
      <w:r>
        <w:rPr>
          <w:color w:val="000000"/>
        </w:rPr>
        <w:t>[See Clinical Context in Chapter 1.]</w:t>
      </w:r>
    </w:p>
    <w:p w:rsidR="008A4BA6" w:rsidRDefault="009E68CE">
      <w:pPr>
        <w:spacing w:before="200" w:after="0" w:line="240" w:lineRule="auto"/>
      </w:pPr>
      <w:r>
        <w:rPr>
          <w:color w:val="000000"/>
        </w:rPr>
        <w:t>[End Knowledge Narrative.]</w:t>
      </w:r>
    </w:p>
    <w:p w:rsidR="008A4BA6" w:rsidRDefault="009E68CE">
      <w:pPr>
        <w:spacing w:before="200" w:after="0" w:line="240" w:lineRule="auto"/>
      </w:pPr>
      <w:bookmarkStart w:id="51" w:name="section_3_2_iraq_afghanistan_post_deplo"/>
      <w:r>
        <w:rPr>
          <w:rFonts w:ascii="Arial" w:hAnsi="Arial"/>
          <w:b/>
          <w:color w:val="000000"/>
          <w:sz w:val="35"/>
        </w:rPr>
        <w:t>3.2. Iraq &amp; Afghanistan Post-Deployment Screen – Rule to Create Appropriate Order Set</w:t>
      </w:r>
    </w:p>
    <w:bookmarkEnd w:id="51"/>
    <w:p w:rsidR="008A4BA6" w:rsidRDefault="009E68CE">
      <w:pPr>
        <w:spacing w:before="200" w:after="0" w:line="240" w:lineRule="auto"/>
      </w:pPr>
      <w:r>
        <w:rPr>
          <w:color w:val="000000"/>
        </w:rPr>
        <w:t>[Begin Iraq &amp; Afghanistan Post-Deployment Screen – Rule to Create Appropriate Order Set.]</w:t>
      </w:r>
    </w:p>
    <w:p w:rsidR="008A4BA6" w:rsidRDefault="009E68CE">
      <w:pPr>
        <w:spacing w:before="200" w:after="0" w:line="240" w:lineRule="auto"/>
      </w:pPr>
      <w:r>
        <w:rPr>
          <w:b/>
          <w:color w:val="000000"/>
        </w:rPr>
        <w:t>Events</w:t>
      </w:r>
    </w:p>
    <w:p w:rsidR="008A4BA6" w:rsidRDefault="009E68CE">
      <w:pPr>
        <w:spacing w:before="200" w:after="0" w:line="240" w:lineRule="auto"/>
      </w:pPr>
      <w:r>
        <w:rPr>
          <w:color w:val="000000"/>
        </w:rPr>
        <w:t>[Begin Events.]</w:t>
      </w:r>
    </w:p>
    <w:p w:rsidR="008A4BA6" w:rsidRDefault="009E68CE">
      <w:pPr>
        <w:spacing w:before="200" w:after="0" w:line="240" w:lineRule="auto"/>
      </w:pPr>
      <w:r>
        <w:rPr>
          <w:color w:val="000000"/>
        </w:rPr>
        <w:t>Submission of the “Mental Health – Iraq &amp; Afghanistan Post-Deployment Screen” documentation template</w:t>
      </w:r>
      <w:r w:rsidR="00AF42D5">
        <w:rPr>
          <w:color w:val="000000"/>
        </w:rPr>
        <w:t xml:space="preserve"> KNART</w:t>
      </w:r>
      <w:r>
        <w:rPr>
          <w:color w:val="000000"/>
        </w:rPr>
        <w:t>. (This event applies to all branches.)</w:t>
      </w:r>
    </w:p>
    <w:p w:rsidR="008A4BA6" w:rsidRDefault="009E68CE">
      <w:pPr>
        <w:spacing w:before="200" w:after="0" w:line="240" w:lineRule="auto"/>
      </w:pPr>
      <w:r>
        <w:rPr>
          <w:color w:val="000000"/>
        </w:rPr>
        <w:t>[End Events.]</w:t>
      </w:r>
    </w:p>
    <w:p w:rsidR="008A4BA6" w:rsidRDefault="009E68CE">
      <w:pPr>
        <w:spacing w:before="200" w:after="0" w:line="240" w:lineRule="auto"/>
      </w:pPr>
      <w:r>
        <w:rPr>
          <w:b/>
          <w:color w:val="000000"/>
        </w:rPr>
        <w:t>Conditions</w:t>
      </w:r>
    </w:p>
    <w:p w:rsidR="008A4BA6" w:rsidRDefault="009E68CE">
      <w:pPr>
        <w:spacing w:before="200" w:after="0" w:line="240" w:lineRule="auto"/>
      </w:pPr>
      <w:r>
        <w:rPr>
          <w:color w:val="000000"/>
        </w:rPr>
        <w:t>[Begin Conditions.]</w:t>
      </w:r>
    </w:p>
    <w:p w:rsidR="008A4BA6" w:rsidRDefault="009E68CE">
      <w:pPr>
        <w:spacing w:before="200" w:after="0" w:line="240" w:lineRule="auto"/>
      </w:pPr>
      <w:r>
        <w:rPr>
          <w:color w:val="000000"/>
        </w:rPr>
        <w:t xml:space="preserve">Any positive screen or finding recorded in the “Mental Health – Iraq &amp; Afghanistan Post-Deployment Screen” documentation template </w:t>
      </w:r>
      <w:r w:rsidR="00AF42D5">
        <w:rPr>
          <w:color w:val="000000"/>
        </w:rPr>
        <w:t xml:space="preserve">KNART </w:t>
      </w:r>
      <w:r>
        <w:rPr>
          <w:color w:val="000000"/>
        </w:rPr>
        <w:t>that indicates a need for initiation of specialty evaluation, care management services, or social work services as described in the branches below.</w:t>
      </w:r>
    </w:p>
    <w:p w:rsidR="008A4BA6" w:rsidRDefault="009E68CE">
      <w:pPr>
        <w:spacing w:before="200" w:after="0" w:line="240" w:lineRule="auto"/>
      </w:pPr>
      <w:r>
        <w:rPr>
          <w:color w:val="000000"/>
        </w:rPr>
        <w:t>[End Conditions.]</w:t>
      </w:r>
    </w:p>
    <w:p w:rsidR="008A4BA6" w:rsidRDefault="009E68CE">
      <w:pPr>
        <w:spacing w:before="200" w:after="0" w:line="240" w:lineRule="auto"/>
      </w:pPr>
      <w:r>
        <w:rPr>
          <w:b/>
          <w:color w:val="000000"/>
        </w:rPr>
        <w:t>Actions</w:t>
      </w:r>
    </w:p>
    <w:p w:rsidR="008A4BA6" w:rsidRDefault="009E68CE">
      <w:pPr>
        <w:spacing w:before="200" w:after="0" w:line="240" w:lineRule="auto"/>
      </w:pPr>
      <w:r>
        <w:rPr>
          <w:color w:val="000000"/>
        </w:rPr>
        <w:t>[Begin Actions.]</w:t>
      </w:r>
    </w:p>
    <w:p w:rsidR="008A4BA6" w:rsidRDefault="009E68CE">
      <w:pPr>
        <w:numPr>
          <w:ilvl w:val="0"/>
          <w:numId w:val="9"/>
        </w:numPr>
        <w:tabs>
          <w:tab w:val="left" w:pos="240"/>
        </w:tabs>
        <w:spacing w:before="200" w:after="0" w:line="240" w:lineRule="auto"/>
        <w:ind w:left="240" w:hanging="240"/>
      </w:pPr>
      <w:bookmarkStart w:id="52" w:name="d0e625"/>
      <w:bookmarkStart w:id="53" w:name="d0e623"/>
      <w:r>
        <w:rPr>
          <w:color w:val="000000"/>
        </w:rPr>
        <w:t>Linking to clinical practice guidelines.</w:t>
      </w:r>
    </w:p>
    <w:p w:rsidR="008A4BA6" w:rsidRDefault="009E68CE">
      <w:pPr>
        <w:numPr>
          <w:ilvl w:val="0"/>
          <w:numId w:val="9"/>
        </w:numPr>
        <w:tabs>
          <w:tab w:val="left" w:pos="240"/>
        </w:tabs>
        <w:spacing w:before="200" w:after="0" w:line="240" w:lineRule="auto"/>
        <w:ind w:left="240" w:hanging="240"/>
      </w:pPr>
      <w:bookmarkStart w:id="54" w:name="d0e630"/>
      <w:bookmarkEnd w:id="52"/>
      <w:bookmarkEnd w:id="53"/>
      <w:r>
        <w:rPr>
          <w:color w:val="000000"/>
        </w:rPr>
        <w:t>Linking to other KNARTs.</w:t>
      </w:r>
    </w:p>
    <w:p w:rsidR="008A4BA6" w:rsidRDefault="009E68CE">
      <w:pPr>
        <w:numPr>
          <w:ilvl w:val="0"/>
          <w:numId w:val="9"/>
        </w:numPr>
        <w:tabs>
          <w:tab w:val="left" w:pos="240"/>
        </w:tabs>
        <w:spacing w:before="200" w:after="0" w:line="240" w:lineRule="auto"/>
        <w:ind w:left="240" w:hanging="240"/>
      </w:pPr>
      <w:bookmarkStart w:id="55" w:name="d0e635"/>
      <w:bookmarkEnd w:id="54"/>
      <w:r>
        <w:rPr>
          <w:color w:val="000000"/>
        </w:rPr>
        <w:t xml:space="preserve">Creation of the appropriate orders in the “Mental Health -Iraq &amp; Afghan Post-Deployment Screen” order set </w:t>
      </w:r>
      <w:r w:rsidR="00AF42D5">
        <w:rPr>
          <w:color w:val="000000"/>
        </w:rPr>
        <w:t xml:space="preserve">KNART </w:t>
      </w:r>
      <w:r>
        <w:rPr>
          <w:color w:val="000000"/>
        </w:rPr>
        <w:t>as described in the branches below.</w:t>
      </w:r>
    </w:p>
    <w:bookmarkEnd w:id="55"/>
    <w:p w:rsidR="008A4BA6" w:rsidRDefault="009E68CE">
      <w:pPr>
        <w:spacing w:before="200" w:after="0" w:line="240" w:lineRule="auto"/>
      </w:pPr>
      <w:r>
        <w:rPr>
          <w:color w:val="000000"/>
        </w:rPr>
        <w:t>[End Actions.]</w:t>
      </w:r>
    </w:p>
    <w:p w:rsidR="008A4BA6" w:rsidRDefault="009E68CE">
      <w:pPr>
        <w:spacing w:before="200" w:after="0" w:line="240" w:lineRule="auto"/>
      </w:pPr>
      <w:bookmarkStart w:id="56" w:name="section_3_2_1_unexplained_fevers"/>
      <w:r>
        <w:rPr>
          <w:rFonts w:ascii="Arial" w:hAnsi="Arial"/>
          <w:b/>
          <w:color w:val="000000"/>
          <w:sz w:val="29"/>
        </w:rPr>
        <w:t>3.2.1. Unexplained Fevers</w:t>
      </w:r>
    </w:p>
    <w:bookmarkEnd w:id="56"/>
    <w:p w:rsidR="008A4BA6" w:rsidRDefault="009E68CE">
      <w:pPr>
        <w:spacing w:before="200" w:after="0" w:line="240" w:lineRule="auto"/>
      </w:pPr>
      <w:r>
        <w:rPr>
          <w:b/>
          <w:color w:val="000000"/>
        </w:rPr>
        <w:lastRenderedPageBreak/>
        <w:t>Events</w:t>
      </w:r>
    </w:p>
    <w:p w:rsidR="008A4BA6" w:rsidRDefault="009E68CE">
      <w:pPr>
        <w:spacing w:before="200" w:after="0" w:line="240" w:lineRule="auto"/>
      </w:pPr>
      <w:r>
        <w:rPr>
          <w:color w:val="000000"/>
        </w:rPr>
        <w:t>[Begin Events.]</w:t>
      </w:r>
    </w:p>
    <w:p w:rsidR="008A4BA6" w:rsidRDefault="009E68CE">
      <w:pPr>
        <w:numPr>
          <w:ilvl w:val="0"/>
          <w:numId w:val="10"/>
        </w:numPr>
        <w:tabs>
          <w:tab w:val="left" w:pos="200"/>
        </w:tabs>
        <w:spacing w:before="200" w:after="0" w:line="240" w:lineRule="auto"/>
        <w:ind w:left="200" w:hanging="200"/>
      </w:pPr>
      <w:bookmarkStart w:id="57" w:name="d0e658"/>
      <w:bookmarkStart w:id="58" w:name="d0e656"/>
      <w:r>
        <w:rPr>
          <w:color w:val="000000"/>
        </w:rPr>
        <w:t>Submission of the “Mental Health – Iraq &amp; Afghanistan Post-Deployment Screen” documentation template</w:t>
      </w:r>
      <w:r w:rsidR="00AF42D5">
        <w:rPr>
          <w:color w:val="000000"/>
        </w:rPr>
        <w:t xml:space="preserve"> KNART</w:t>
      </w:r>
      <w:r>
        <w:rPr>
          <w:color w:val="000000"/>
        </w:rPr>
        <w:t>. (This event applies to all branches.)</w:t>
      </w:r>
    </w:p>
    <w:bookmarkEnd w:id="57"/>
    <w:bookmarkEnd w:id="58"/>
    <w:p w:rsidR="008A4BA6" w:rsidRDefault="009E68CE">
      <w:pPr>
        <w:spacing w:before="200" w:after="0" w:line="240" w:lineRule="auto"/>
      </w:pPr>
      <w:r>
        <w:rPr>
          <w:color w:val="000000"/>
        </w:rPr>
        <w:t>[End Events.]</w:t>
      </w:r>
    </w:p>
    <w:p w:rsidR="008A4BA6" w:rsidRDefault="009E68CE">
      <w:pPr>
        <w:spacing w:before="200" w:after="0" w:line="240" w:lineRule="auto"/>
      </w:pPr>
      <w:r>
        <w:rPr>
          <w:b/>
          <w:color w:val="000000"/>
        </w:rPr>
        <w:t>Conditions</w:t>
      </w:r>
    </w:p>
    <w:p w:rsidR="008A4BA6" w:rsidRDefault="009E68CE">
      <w:pPr>
        <w:spacing w:before="200" w:after="0" w:line="240" w:lineRule="auto"/>
      </w:pPr>
      <w:r>
        <w:rPr>
          <w:color w:val="000000"/>
        </w:rPr>
        <w:t>[Begin Conditions.]</w:t>
      </w:r>
    </w:p>
    <w:p w:rsidR="008A4BA6" w:rsidRDefault="009E68CE">
      <w:pPr>
        <w:numPr>
          <w:ilvl w:val="0"/>
          <w:numId w:val="11"/>
        </w:numPr>
        <w:tabs>
          <w:tab w:val="left" w:pos="200"/>
        </w:tabs>
        <w:spacing w:before="200" w:after="0" w:line="240" w:lineRule="auto"/>
        <w:ind w:left="200" w:hanging="200"/>
      </w:pPr>
      <w:bookmarkStart w:id="59" w:name="d0e676"/>
      <w:bookmarkStart w:id="60" w:name="d0e674"/>
      <w:r>
        <w:rPr>
          <w:color w:val="000000"/>
        </w:rPr>
        <w:t>Response of "Yes" to “Unexplained fevers since serving in the area of conflict?”</w:t>
      </w:r>
    </w:p>
    <w:bookmarkEnd w:id="59"/>
    <w:bookmarkEnd w:id="60"/>
    <w:p w:rsidR="008A4BA6" w:rsidRDefault="009E68CE">
      <w:pPr>
        <w:spacing w:before="200" w:after="0" w:line="240" w:lineRule="auto"/>
      </w:pPr>
      <w:r>
        <w:rPr>
          <w:color w:val="000000"/>
        </w:rPr>
        <w:t>[End Conditions.]</w:t>
      </w:r>
    </w:p>
    <w:p w:rsidR="008A4BA6" w:rsidRDefault="009E68CE">
      <w:pPr>
        <w:spacing w:before="200" w:after="0" w:line="240" w:lineRule="auto"/>
      </w:pPr>
      <w:r>
        <w:rPr>
          <w:b/>
          <w:color w:val="000000"/>
        </w:rPr>
        <w:t>Actions</w:t>
      </w:r>
    </w:p>
    <w:p w:rsidR="008A4BA6" w:rsidRDefault="009E68CE">
      <w:pPr>
        <w:spacing w:before="200" w:after="0" w:line="240" w:lineRule="auto"/>
      </w:pPr>
      <w:r>
        <w:rPr>
          <w:color w:val="000000"/>
        </w:rPr>
        <w:t>[Begin Actions.]</w:t>
      </w:r>
    </w:p>
    <w:p w:rsidR="008A4BA6" w:rsidRDefault="009E68CE">
      <w:pPr>
        <w:numPr>
          <w:ilvl w:val="0"/>
          <w:numId w:val="12"/>
        </w:numPr>
        <w:tabs>
          <w:tab w:val="left" w:pos="240"/>
        </w:tabs>
        <w:spacing w:before="200" w:after="0" w:line="240" w:lineRule="auto"/>
        <w:ind w:left="240" w:hanging="240"/>
      </w:pPr>
      <w:bookmarkStart w:id="61" w:name="d0e694"/>
      <w:bookmarkStart w:id="62" w:name="d0e692"/>
      <w:r>
        <w:rPr>
          <w:color w:val="000000"/>
        </w:rPr>
        <w:t>Provide link to “General Clinical Note” documentation template</w:t>
      </w:r>
      <w:r w:rsidR="00AF42D5">
        <w:rPr>
          <w:color w:val="000000"/>
        </w:rPr>
        <w:t xml:space="preserve"> KNART</w:t>
      </w:r>
      <w:r>
        <w:rPr>
          <w:color w:val="000000"/>
        </w:rPr>
        <w:t>.</w:t>
      </w:r>
    </w:p>
    <w:p w:rsidR="008A4BA6" w:rsidRDefault="009E68CE">
      <w:pPr>
        <w:numPr>
          <w:ilvl w:val="0"/>
          <w:numId w:val="12"/>
        </w:numPr>
        <w:tabs>
          <w:tab w:val="left" w:pos="240"/>
        </w:tabs>
        <w:spacing w:before="200" w:after="0" w:line="240" w:lineRule="auto"/>
        <w:ind w:left="240" w:hanging="240"/>
      </w:pPr>
      <w:bookmarkStart w:id="63" w:name="d0e699"/>
      <w:bookmarkEnd w:id="61"/>
      <w:bookmarkEnd w:id="62"/>
      <w:r>
        <w:rPr>
          <w:color w:val="000000"/>
        </w:rPr>
        <w:t>Provide link to “Generic E-Consult” documentation template-consult request</w:t>
      </w:r>
      <w:r w:rsidR="00AF42D5">
        <w:rPr>
          <w:color w:val="000000"/>
        </w:rPr>
        <w:t xml:space="preserve"> KNART</w:t>
      </w:r>
      <w:r>
        <w:rPr>
          <w:color w:val="000000"/>
        </w:rPr>
        <w:t>.</w:t>
      </w:r>
    </w:p>
    <w:p w:rsidR="008A4BA6" w:rsidRDefault="009E68CE">
      <w:pPr>
        <w:numPr>
          <w:ilvl w:val="0"/>
          <w:numId w:val="12"/>
        </w:numPr>
        <w:tabs>
          <w:tab w:val="left" w:pos="240"/>
        </w:tabs>
        <w:spacing w:before="200" w:after="0" w:line="240" w:lineRule="auto"/>
        <w:ind w:left="240" w:hanging="240"/>
      </w:pPr>
      <w:bookmarkStart w:id="64" w:name="d0e704"/>
      <w:bookmarkEnd w:id="63"/>
      <w:r>
        <w:rPr>
          <w:color w:val="000000"/>
        </w:rPr>
        <w:t>Display order for infectious diseases consult for unexplained fevers in the “Consults and Referrals” section of the “Mental Health – Iraq &amp; Afghanistan Post-Deployment Screen” order set</w:t>
      </w:r>
      <w:r w:rsidR="00AF42D5">
        <w:rPr>
          <w:color w:val="000000"/>
        </w:rPr>
        <w:t xml:space="preserve"> KNART</w:t>
      </w:r>
      <w:r>
        <w:rPr>
          <w:color w:val="000000"/>
        </w:rPr>
        <w:t>.</w:t>
      </w:r>
    </w:p>
    <w:p w:rsidR="008A4BA6" w:rsidRDefault="009E68CE">
      <w:pPr>
        <w:numPr>
          <w:ilvl w:val="0"/>
          <w:numId w:val="12"/>
        </w:numPr>
        <w:tabs>
          <w:tab w:val="left" w:pos="240"/>
        </w:tabs>
        <w:spacing w:before="200" w:after="0" w:line="240" w:lineRule="auto"/>
        <w:ind w:left="240" w:hanging="240"/>
      </w:pPr>
      <w:bookmarkStart w:id="65" w:name="d0e709"/>
      <w:bookmarkEnd w:id="64"/>
      <w:r>
        <w:rPr>
          <w:color w:val="000000"/>
        </w:rPr>
        <w:t>Display order for patient education for unexplained fevers in Veterans who served in Iraq or Afghanistan after September 11, 2001, in the “Patient and Caregiver Education” section of the “Mental Health – Iraq &amp; Afghanistan Post-Deployment Screen” order set</w:t>
      </w:r>
      <w:r w:rsidR="00AF42D5">
        <w:rPr>
          <w:color w:val="000000"/>
        </w:rPr>
        <w:t xml:space="preserve"> KNART</w:t>
      </w:r>
      <w:r>
        <w:rPr>
          <w:color w:val="000000"/>
        </w:rPr>
        <w:t>.</w:t>
      </w:r>
    </w:p>
    <w:bookmarkEnd w:id="65"/>
    <w:p w:rsidR="008A4BA6" w:rsidRDefault="009E68CE">
      <w:pPr>
        <w:spacing w:before="200" w:after="0" w:line="240" w:lineRule="auto"/>
      </w:pPr>
      <w:r>
        <w:rPr>
          <w:color w:val="000000"/>
        </w:rPr>
        <w:t>[End Actions.]</w:t>
      </w:r>
    </w:p>
    <w:p w:rsidR="008A4BA6" w:rsidRDefault="009E68CE">
      <w:pPr>
        <w:spacing w:before="200" w:after="0" w:line="240" w:lineRule="auto"/>
      </w:pPr>
      <w:bookmarkStart w:id="66" w:name="section_3_2_2_chronic_diarrhea_or_other"/>
      <w:r>
        <w:rPr>
          <w:rFonts w:ascii="Arial" w:hAnsi="Arial"/>
          <w:b/>
          <w:color w:val="000000"/>
          <w:sz w:val="29"/>
        </w:rPr>
        <w:t>3.2.2. Chronic Diarrhea or Other Gastrointestinal Complaints</w:t>
      </w:r>
    </w:p>
    <w:bookmarkEnd w:id="66"/>
    <w:p w:rsidR="008A4BA6" w:rsidRDefault="009E68CE">
      <w:pPr>
        <w:spacing w:before="200" w:after="0" w:line="240" w:lineRule="auto"/>
      </w:pPr>
      <w:r>
        <w:rPr>
          <w:b/>
          <w:color w:val="000000"/>
        </w:rPr>
        <w:t>Events</w:t>
      </w:r>
    </w:p>
    <w:p w:rsidR="008A4BA6" w:rsidRDefault="009E68CE">
      <w:pPr>
        <w:spacing w:before="200" w:after="0" w:line="240" w:lineRule="auto"/>
      </w:pPr>
      <w:r>
        <w:rPr>
          <w:color w:val="000000"/>
        </w:rPr>
        <w:t>[Begin Events.]</w:t>
      </w:r>
    </w:p>
    <w:p w:rsidR="008A4BA6" w:rsidRDefault="009E68CE">
      <w:pPr>
        <w:numPr>
          <w:ilvl w:val="0"/>
          <w:numId w:val="13"/>
        </w:numPr>
        <w:tabs>
          <w:tab w:val="left" w:pos="200"/>
        </w:tabs>
        <w:spacing w:before="200" w:after="0" w:line="240" w:lineRule="auto"/>
        <w:ind w:left="200" w:hanging="200"/>
      </w:pPr>
      <w:bookmarkStart w:id="67" w:name="d0e732"/>
      <w:bookmarkStart w:id="68" w:name="d0e730"/>
      <w:r>
        <w:rPr>
          <w:color w:val="000000"/>
        </w:rPr>
        <w:t>Submission of the “Mental Health – Iraq &amp; Afghanistan Post-Deployment Screen” documentation template</w:t>
      </w:r>
      <w:r w:rsidR="00AF42D5">
        <w:rPr>
          <w:color w:val="000000"/>
        </w:rPr>
        <w:t xml:space="preserve"> KNART</w:t>
      </w:r>
      <w:r>
        <w:rPr>
          <w:color w:val="000000"/>
        </w:rPr>
        <w:t>. (This event applies to all branches.)</w:t>
      </w:r>
    </w:p>
    <w:bookmarkEnd w:id="67"/>
    <w:bookmarkEnd w:id="68"/>
    <w:p w:rsidR="008A4BA6" w:rsidRDefault="009E68CE">
      <w:pPr>
        <w:spacing w:before="200" w:after="0" w:line="240" w:lineRule="auto"/>
      </w:pPr>
      <w:r>
        <w:rPr>
          <w:color w:val="000000"/>
        </w:rPr>
        <w:t>[End Events.]</w:t>
      </w:r>
    </w:p>
    <w:p w:rsidR="008A4BA6" w:rsidRDefault="009E68CE">
      <w:pPr>
        <w:spacing w:before="200" w:after="0" w:line="240" w:lineRule="auto"/>
      </w:pPr>
      <w:r>
        <w:rPr>
          <w:b/>
          <w:color w:val="000000"/>
        </w:rPr>
        <w:t>Conditions</w:t>
      </w:r>
    </w:p>
    <w:p w:rsidR="008A4BA6" w:rsidRDefault="009E68CE">
      <w:pPr>
        <w:spacing w:before="200" w:after="0" w:line="240" w:lineRule="auto"/>
      </w:pPr>
      <w:r>
        <w:rPr>
          <w:color w:val="000000"/>
        </w:rPr>
        <w:t>[Begin Conditions.]</w:t>
      </w:r>
    </w:p>
    <w:p w:rsidR="008A4BA6" w:rsidRDefault="009E68CE">
      <w:pPr>
        <w:numPr>
          <w:ilvl w:val="0"/>
          <w:numId w:val="14"/>
        </w:numPr>
        <w:tabs>
          <w:tab w:val="left" w:pos="200"/>
        </w:tabs>
        <w:spacing w:before="200" w:after="0" w:line="240" w:lineRule="auto"/>
        <w:ind w:left="200" w:hanging="200"/>
      </w:pPr>
      <w:bookmarkStart w:id="69" w:name="d0e750"/>
      <w:bookmarkStart w:id="70" w:name="d0e748"/>
      <w:r>
        <w:rPr>
          <w:color w:val="000000"/>
        </w:rPr>
        <w:t>Response of "Yes" to “Chronic diarrhea or other gastrointestinal complaints since serving in the area of conflict?”</w:t>
      </w:r>
    </w:p>
    <w:bookmarkEnd w:id="69"/>
    <w:bookmarkEnd w:id="70"/>
    <w:p w:rsidR="008A4BA6" w:rsidRDefault="009E68CE">
      <w:pPr>
        <w:spacing w:before="200" w:after="0" w:line="240" w:lineRule="auto"/>
      </w:pPr>
      <w:r>
        <w:rPr>
          <w:color w:val="000000"/>
        </w:rPr>
        <w:t>[End Conditions.]</w:t>
      </w:r>
    </w:p>
    <w:p w:rsidR="008A4BA6" w:rsidRDefault="009E68CE">
      <w:pPr>
        <w:spacing w:before="200" w:after="0" w:line="240" w:lineRule="auto"/>
      </w:pPr>
      <w:r>
        <w:rPr>
          <w:b/>
          <w:color w:val="000000"/>
        </w:rPr>
        <w:t>Actions</w:t>
      </w:r>
    </w:p>
    <w:p w:rsidR="008A4BA6" w:rsidRDefault="009E68CE">
      <w:pPr>
        <w:spacing w:before="200" w:after="0" w:line="240" w:lineRule="auto"/>
      </w:pPr>
      <w:r>
        <w:rPr>
          <w:color w:val="000000"/>
        </w:rPr>
        <w:t>[Begin Actions.]</w:t>
      </w:r>
    </w:p>
    <w:p w:rsidR="008A4BA6" w:rsidRDefault="009E68CE">
      <w:pPr>
        <w:numPr>
          <w:ilvl w:val="0"/>
          <w:numId w:val="15"/>
        </w:numPr>
        <w:tabs>
          <w:tab w:val="left" w:pos="240"/>
        </w:tabs>
        <w:spacing w:before="200" w:after="0" w:line="240" w:lineRule="auto"/>
        <w:ind w:left="240" w:hanging="240"/>
      </w:pPr>
      <w:bookmarkStart w:id="71" w:name="d0e768"/>
      <w:bookmarkStart w:id="72" w:name="d0e766"/>
      <w:r>
        <w:rPr>
          <w:color w:val="000000"/>
        </w:rPr>
        <w:t>Provide link to “General Clinical Note” documentation template KNART.</w:t>
      </w:r>
    </w:p>
    <w:p w:rsidR="008A4BA6" w:rsidRDefault="009E68CE">
      <w:pPr>
        <w:numPr>
          <w:ilvl w:val="0"/>
          <w:numId w:val="15"/>
        </w:numPr>
        <w:tabs>
          <w:tab w:val="left" w:pos="240"/>
        </w:tabs>
        <w:spacing w:before="200" w:after="0" w:line="240" w:lineRule="auto"/>
        <w:ind w:left="240" w:hanging="240"/>
      </w:pPr>
      <w:bookmarkStart w:id="73" w:name="d0e773"/>
      <w:bookmarkEnd w:id="71"/>
      <w:bookmarkEnd w:id="72"/>
      <w:r>
        <w:rPr>
          <w:color w:val="000000"/>
        </w:rPr>
        <w:t>Provide link to “Generic E-Consult” documentation template-consult request KNART.</w:t>
      </w:r>
    </w:p>
    <w:p w:rsidR="008A4BA6" w:rsidRDefault="009E68CE">
      <w:pPr>
        <w:numPr>
          <w:ilvl w:val="0"/>
          <w:numId w:val="15"/>
        </w:numPr>
        <w:tabs>
          <w:tab w:val="left" w:pos="240"/>
        </w:tabs>
        <w:spacing w:before="200" w:after="0" w:line="240" w:lineRule="auto"/>
        <w:ind w:left="240" w:hanging="240"/>
      </w:pPr>
      <w:bookmarkStart w:id="74" w:name="d0e778"/>
      <w:bookmarkEnd w:id="73"/>
      <w:r>
        <w:rPr>
          <w:color w:val="000000"/>
        </w:rPr>
        <w:lastRenderedPageBreak/>
        <w:t>Display order for ova and parasites in the “Laboratory Tests” section of the “Mental Health – Iraq &amp; Afghanistan Post-Deployment Screen” order set</w:t>
      </w:r>
      <w:r w:rsidR="00AF42D5">
        <w:rPr>
          <w:color w:val="000000"/>
        </w:rPr>
        <w:t xml:space="preserve"> KNART</w:t>
      </w:r>
      <w:r>
        <w:rPr>
          <w:color w:val="000000"/>
        </w:rPr>
        <w:t>.</w:t>
      </w:r>
    </w:p>
    <w:p w:rsidR="008A4BA6" w:rsidRDefault="009E68CE">
      <w:pPr>
        <w:numPr>
          <w:ilvl w:val="0"/>
          <w:numId w:val="15"/>
        </w:numPr>
        <w:tabs>
          <w:tab w:val="left" w:pos="240"/>
        </w:tabs>
        <w:spacing w:before="200" w:after="0" w:line="240" w:lineRule="auto"/>
        <w:ind w:left="240" w:hanging="240"/>
      </w:pPr>
      <w:bookmarkStart w:id="75" w:name="d0e783"/>
      <w:bookmarkEnd w:id="74"/>
      <w:r>
        <w:rPr>
          <w:color w:val="000000"/>
        </w:rPr>
        <w:t>Display order for gastroenterology consult in the “Consults and Referrals” section of the “Mental Health – Iraq &amp; Afghanistan Post-Deployment Screen” order set</w:t>
      </w:r>
      <w:r w:rsidR="00AF42D5">
        <w:rPr>
          <w:color w:val="000000"/>
        </w:rPr>
        <w:t xml:space="preserve"> KNART</w:t>
      </w:r>
      <w:r>
        <w:rPr>
          <w:color w:val="000000"/>
        </w:rPr>
        <w:t>.</w:t>
      </w:r>
    </w:p>
    <w:p w:rsidR="008A4BA6" w:rsidRDefault="009E68CE">
      <w:pPr>
        <w:numPr>
          <w:ilvl w:val="0"/>
          <w:numId w:val="15"/>
        </w:numPr>
        <w:tabs>
          <w:tab w:val="left" w:pos="240"/>
        </w:tabs>
        <w:spacing w:before="200" w:after="0" w:line="240" w:lineRule="auto"/>
        <w:ind w:left="240" w:hanging="240"/>
      </w:pPr>
      <w:bookmarkStart w:id="76" w:name="d0e788"/>
      <w:bookmarkEnd w:id="75"/>
      <w:r>
        <w:rPr>
          <w:color w:val="000000"/>
        </w:rPr>
        <w:t>Display order for patient education for chronic diarrhea and other gastrointestinal complaints in Veterans who served in Iraq or Afghanistan after September 11, 2001, in the “Patient and Caregiver Education” section of the “Mental Health – Iraq &amp; Afghanistan Post-Deployment Screen” order set</w:t>
      </w:r>
      <w:r w:rsidR="00AF42D5">
        <w:rPr>
          <w:color w:val="000000"/>
        </w:rPr>
        <w:t xml:space="preserve"> KNART</w:t>
      </w:r>
      <w:r>
        <w:rPr>
          <w:color w:val="000000"/>
        </w:rPr>
        <w:t>.</w:t>
      </w:r>
    </w:p>
    <w:bookmarkEnd w:id="76"/>
    <w:p w:rsidR="008A4BA6" w:rsidRDefault="009E68CE">
      <w:pPr>
        <w:spacing w:before="200" w:after="0" w:line="240" w:lineRule="auto"/>
      </w:pPr>
      <w:r>
        <w:rPr>
          <w:color w:val="000000"/>
        </w:rPr>
        <w:t>[End Actions.]</w:t>
      </w:r>
    </w:p>
    <w:p w:rsidR="008A4BA6" w:rsidRDefault="009E68CE">
      <w:pPr>
        <w:spacing w:before="200" w:after="0" w:line="240" w:lineRule="auto"/>
      </w:pPr>
      <w:bookmarkStart w:id="77" w:name="section_3_2_3_persistent_papular_or_nod"/>
      <w:r>
        <w:rPr>
          <w:rFonts w:ascii="Arial" w:hAnsi="Arial"/>
          <w:b/>
          <w:color w:val="000000"/>
          <w:sz w:val="29"/>
        </w:rPr>
        <w:t>3.2.3. Persistent Papular or Nodular Rash</w:t>
      </w:r>
    </w:p>
    <w:bookmarkEnd w:id="77"/>
    <w:p w:rsidR="008A4BA6" w:rsidRDefault="009E68CE">
      <w:pPr>
        <w:spacing w:before="200" w:after="0" w:line="240" w:lineRule="auto"/>
      </w:pPr>
      <w:r>
        <w:rPr>
          <w:b/>
          <w:color w:val="000000"/>
        </w:rPr>
        <w:t>Events</w:t>
      </w:r>
    </w:p>
    <w:p w:rsidR="008A4BA6" w:rsidRDefault="009E68CE">
      <w:pPr>
        <w:spacing w:before="200" w:after="0" w:line="240" w:lineRule="auto"/>
      </w:pPr>
      <w:r>
        <w:rPr>
          <w:color w:val="000000"/>
        </w:rPr>
        <w:t>[Begin Events.]</w:t>
      </w:r>
    </w:p>
    <w:p w:rsidR="008A4BA6" w:rsidRDefault="009E68CE">
      <w:pPr>
        <w:numPr>
          <w:ilvl w:val="0"/>
          <w:numId w:val="16"/>
        </w:numPr>
        <w:tabs>
          <w:tab w:val="left" w:pos="200"/>
        </w:tabs>
        <w:spacing w:before="200" w:after="0" w:line="240" w:lineRule="auto"/>
        <w:ind w:left="200" w:hanging="200"/>
      </w:pPr>
      <w:bookmarkStart w:id="78" w:name="d0e811"/>
      <w:bookmarkStart w:id="79" w:name="d0e809"/>
      <w:r>
        <w:rPr>
          <w:color w:val="000000"/>
        </w:rPr>
        <w:t>Submission of the “Mental Health – Iraq &amp; Afghanistan Post-Deployment Screen” documentation template</w:t>
      </w:r>
      <w:r w:rsidR="00AF42D5">
        <w:rPr>
          <w:color w:val="000000"/>
        </w:rPr>
        <w:t xml:space="preserve"> KNART</w:t>
      </w:r>
      <w:r>
        <w:rPr>
          <w:color w:val="000000"/>
        </w:rPr>
        <w:t>. (This event applies to all branches.)</w:t>
      </w:r>
    </w:p>
    <w:bookmarkEnd w:id="78"/>
    <w:bookmarkEnd w:id="79"/>
    <w:p w:rsidR="008A4BA6" w:rsidRDefault="009E68CE">
      <w:pPr>
        <w:spacing w:before="200" w:after="0" w:line="240" w:lineRule="auto"/>
      </w:pPr>
      <w:r>
        <w:rPr>
          <w:color w:val="000000"/>
        </w:rPr>
        <w:t>[End Events.]</w:t>
      </w:r>
    </w:p>
    <w:p w:rsidR="008A4BA6" w:rsidRDefault="009E68CE">
      <w:pPr>
        <w:spacing w:before="200" w:after="0" w:line="240" w:lineRule="auto"/>
      </w:pPr>
      <w:r>
        <w:rPr>
          <w:b/>
          <w:color w:val="000000"/>
        </w:rPr>
        <w:t>Conditions</w:t>
      </w:r>
    </w:p>
    <w:p w:rsidR="008A4BA6" w:rsidRDefault="009E68CE">
      <w:pPr>
        <w:spacing w:before="200" w:after="0" w:line="240" w:lineRule="auto"/>
      </w:pPr>
      <w:r>
        <w:rPr>
          <w:color w:val="000000"/>
        </w:rPr>
        <w:t>[Begin Conditions.]</w:t>
      </w:r>
    </w:p>
    <w:p w:rsidR="008A4BA6" w:rsidRDefault="009E68CE">
      <w:pPr>
        <w:numPr>
          <w:ilvl w:val="0"/>
          <w:numId w:val="17"/>
        </w:numPr>
        <w:tabs>
          <w:tab w:val="left" w:pos="200"/>
        </w:tabs>
        <w:spacing w:before="200" w:after="0" w:line="240" w:lineRule="auto"/>
        <w:ind w:left="200" w:hanging="200"/>
      </w:pPr>
      <w:bookmarkStart w:id="80" w:name="d0e829"/>
      <w:bookmarkStart w:id="81" w:name="d0e827"/>
      <w:r>
        <w:rPr>
          <w:color w:val="000000"/>
        </w:rPr>
        <w:t>Response of "Yes" to “Persistent papular or nodular rash since serving in the area of conflict?”</w:t>
      </w:r>
    </w:p>
    <w:bookmarkEnd w:id="80"/>
    <w:bookmarkEnd w:id="81"/>
    <w:p w:rsidR="008A4BA6" w:rsidRDefault="009E68CE">
      <w:pPr>
        <w:spacing w:before="200" w:after="0" w:line="240" w:lineRule="auto"/>
      </w:pPr>
      <w:r>
        <w:rPr>
          <w:color w:val="000000"/>
        </w:rPr>
        <w:t>[End Conditions.]</w:t>
      </w:r>
    </w:p>
    <w:p w:rsidR="008A4BA6" w:rsidRDefault="009E68CE">
      <w:pPr>
        <w:spacing w:before="200" w:after="0" w:line="240" w:lineRule="auto"/>
      </w:pPr>
      <w:r>
        <w:rPr>
          <w:b/>
          <w:color w:val="000000"/>
        </w:rPr>
        <w:t>Actions</w:t>
      </w:r>
    </w:p>
    <w:p w:rsidR="008A4BA6" w:rsidRDefault="009E68CE">
      <w:pPr>
        <w:spacing w:before="200" w:after="0" w:line="240" w:lineRule="auto"/>
      </w:pPr>
      <w:r>
        <w:rPr>
          <w:color w:val="000000"/>
        </w:rPr>
        <w:t>[Begin Actions.]</w:t>
      </w:r>
    </w:p>
    <w:p w:rsidR="008A4BA6" w:rsidRDefault="009E68CE">
      <w:pPr>
        <w:numPr>
          <w:ilvl w:val="0"/>
          <w:numId w:val="18"/>
        </w:numPr>
        <w:tabs>
          <w:tab w:val="left" w:pos="240"/>
        </w:tabs>
        <w:spacing w:before="200" w:after="0" w:line="240" w:lineRule="auto"/>
        <w:ind w:left="240" w:hanging="240"/>
      </w:pPr>
      <w:bookmarkStart w:id="82" w:name="d0e847"/>
      <w:bookmarkStart w:id="83" w:name="d0e845"/>
      <w:r>
        <w:rPr>
          <w:color w:val="000000"/>
        </w:rPr>
        <w:t>Provide link to “General Clinical Note” documentation template KNART.</w:t>
      </w:r>
    </w:p>
    <w:p w:rsidR="008A4BA6" w:rsidRDefault="009E68CE">
      <w:pPr>
        <w:numPr>
          <w:ilvl w:val="0"/>
          <w:numId w:val="18"/>
        </w:numPr>
        <w:tabs>
          <w:tab w:val="left" w:pos="240"/>
        </w:tabs>
        <w:spacing w:before="200" w:after="0" w:line="240" w:lineRule="auto"/>
        <w:ind w:left="240" w:hanging="240"/>
      </w:pPr>
      <w:bookmarkStart w:id="84" w:name="d0e852"/>
      <w:bookmarkEnd w:id="82"/>
      <w:bookmarkEnd w:id="83"/>
      <w:r>
        <w:rPr>
          <w:color w:val="000000"/>
        </w:rPr>
        <w:t>Provide link to “Generic E-Consult” documentation template-consult request</w:t>
      </w:r>
      <w:r w:rsidR="00AF42D5">
        <w:rPr>
          <w:color w:val="000000"/>
        </w:rPr>
        <w:t xml:space="preserve"> KNART</w:t>
      </w:r>
      <w:r>
        <w:rPr>
          <w:color w:val="000000"/>
        </w:rPr>
        <w:t>.</w:t>
      </w:r>
    </w:p>
    <w:p w:rsidR="008A4BA6" w:rsidRDefault="009E68CE">
      <w:pPr>
        <w:numPr>
          <w:ilvl w:val="0"/>
          <w:numId w:val="18"/>
        </w:numPr>
        <w:tabs>
          <w:tab w:val="left" w:pos="240"/>
        </w:tabs>
        <w:spacing w:before="200" w:after="0" w:line="240" w:lineRule="auto"/>
        <w:ind w:left="240" w:hanging="240"/>
      </w:pPr>
      <w:bookmarkStart w:id="85" w:name="d0e857"/>
      <w:bookmarkEnd w:id="84"/>
      <w:r>
        <w:rPr>
          <w:color w:val="000000"/>
        </w:rPr>
        <w:t>Display order for infectious diseases consult for persistent rash in the “Consults and Referrals” section of the “Mental Health – Iraq &amp; Afghanistan Post-Deployment Screen” order set</w:t>
      </w:r>
      <w:r w:rsidR="00AF42D5">
        <w:rPr>
          <w:color w:val="000000"/>
        </w:rPr>
        <w:t xml:space="preserve"> KNART</w:t>
      </w:r>
      <w:r>
        <w:rPr>
          <w:color w:val="000000"/>
        </w:rPr>
        <w:t>.</w:t>
      </w:r>
    </w:p>
    <w:p w:rsidR="008A4BA6" w:rsidRDefault="009E68CE">
      <w:pPr>
        <w:numPr>
          <w:ilvl w:val="0"/>
          <w:numId w:val="18"/>
        </w:numPr>
        <w:tabs>
          <w:tab w:val="left" w:pos="240"/>
        </w:tabs>
        <w:spacing w:before="200" w:after="0" w:line="240" w:lineRule="auto"/>
        <w:ind w:left="240" w:hanging="240"/>
      </w:pPr>
      <w:bookmarkStart w:id="86" w:name="d0e862"/>
      <w:bookmarkEnd w:id="85"/>
      <w:r>
        <w:rPr>
          <w:color w:val="000000"/>
        </w:rPr>
        <w:t>Display order for patient education for persistent rash in Veterans who served in Iraq or Afghanistan after September 11, 2001, in the “Patient and Caregiver Education” section of the “Mental Health – Iraq &amp; Afghanistan Post-Deployment Screen” order set</w:t>
      </w:r>
      <w:r w:rsidR="00AF42D5">
        <w:rPr>
          <w:color w:val="000000"/>
        </w:rPr>
        <w:t xml:space="preserve"> KNART</w:t>
      </w:r>
      <w:r>
        <w:rPr>
          <w:color w:val="000000"/>
        </w:rPr>
        <w:t>.</w:t>
      </w:r>
    </w:p>
    <w:bookmarkEnd w:id="86"/>
    <w:p w:rsidR="008A4BA6" w:rsidRDefault="009E68CE">
      <w:pPr>
        <w:spacing w:before="200" w:after="0" w:line="240" w:lineRule="auto"/>
      </w:pPr>
      <w:r>
        <w:rPr>
          <w:color w:val="000000"/>
        </w:rPr>
        <w:t>[End Actions.]</w:t>
      </w:r>
    </w:p>
    <w:p w:rsidR="008A4BA6" w:rsidRDefault="009E68CE">
      <w:pPr>
        <w:spacing w:before="200" w:after="0" w:line="240" w:lineRule="auto"/>
      </w:pPr>
      <w:bookmarkStart w:id="87" w:name="section_3_2_4_possible_embedded_fragmen"/>
      <w:r>
        <w:rPr>
          <w:rFonts w:ascii="Arial" w:hAnsi="Arial"/>
          <w:b/>
          <w:color w:val="000000"/>
          <w:sz w:val="29"/>
        </w:rPr>
        <w:t>3.2.4. Possible Embedded Fragment or Shrapnel</w:t>
      </w:r>
    </w:p>
    <w:bookmarkEnd w:id="87"/>
    <w:p w:rsidR="008A4BA6" w:rsidRDefault="009E68CE">
      <w:pPr>
        <w:spacing w:before="200" w:after="0" w:line="240" w:lineRule="auto"/>
      </w:pPr>
      <w:r>
        <w:rPr>
          <w:b/>
          <w:color w:val="000000"/>
        </w:rPr>
        <w:t>Events</w:t>
      </w:r>
    </w:p>
    <w:p w:rsidR="008A4BA6" w:rsidRDefault="009E68CE">
      <w:pPr>
        <w:spacing w:before="200" w:after="0" w:line="240" w:lineRule="auto"/>
      </w:pPr>
      <w:r>
        <w:rPr>
          <w:color w:val="000000"/>
        </w:rPr>
        <w:t>[Begin Events.]</w:t>
      </w:r>
    </w:p>
    <w:p w:rsidR="008A4BA6" w:rsidRDefault="009E68CE">
      <w:pPr>
        <w:numPr>
          <w:ilvl w:val="0"/>
          <w:numId w:val="19"/>
        </w:numPr>
        <w:tabs>
          <w:tab w:val="left" w:pos="200"/>
        </w:tabs>
        <w:spacing w:before="200" w:after="0" w:line="240" w:lineRule="auto"/>
        <w:ind w:left="200" w:hanging="200"/>
      </w:pPr>
      <w:bookmarkStart w:id="88" w:name="d0e885"/>
      <w:bookmarkStart w:id="89" w:name="d0e883"/>
      <w:r>
        <w:rPr>
          <w:color w:val="000000"/>
        </w:rPr>
        <w:t>Submission of the “Mental Health – Iraq &amp; Afghanistan Post-Deployment Screen” documentation template</w:t>
      </w:r>
      <w:r w:rsidR="00AF42D5">
        <w:rPr>
          <w:color w:val="000000"/>
        </w:rPr>
        <w:t xml:space="preserve"> KNART</w:t>
      </w:r>
      <w:r>
        <w:rPr>
          <w:color w:val="000000"/>
        </w:rPr>
        <w:t>.(This event applies to all branches.)</w:t>
      </w:r>
    </w:p>
    <w:bookmarkEnd w:id="88"/>
    <w:bookmarkEnd w:id="89"/>
    <w:p w:rsidR="008A4BA6" w:rsidRDefault="009E68CE">
      <w:pPr>
        <w:spacing w:before="200" w:after="0" w:line="240" w:lineRule="auto"/>
      </w:pPr>
      <w:r>
        <w:rPr>
          <w:color w:val="000000"/>
        </w:rPr>
        <w:t>[End Events.]</w:t>
      </w:r>
    </w:p>
    <w:p w:rsidR="008A4BA6" w:rsidRDefault="009E68CE">
      <w:pPr>
        <w:spacing w:before="200" w:after="0" w:line="240" w:lineRule="auto"/>
      </w:pPr>
      <w:r>
        <w:rPr>
          <w:b/>
          <w:color w:val="000000"/>
        </w:rPr>
        <w:t>Conditions</w:t>
      </w:r>
    </w:p>
    <w:p w:rsidR="008A4BA6" w:rsidRDefault="009E68CE">
      <w:pPr>
        <w:spacing w:before="200" w:after="0" w:line="240" w:lineRule="auto"/>
      </w:pPr>
      <w:r>
        <w:rPr>
          <w:color w:val="000000"/>
        </w:rPr>
        <w:t>[Begin Conditions.]</w:t>
      </w:r>
    </w:p>
    <w:p w:rsidR="008A4BA6" w:rsidRDefault="009E68CE">
      <w:pPr>
        <w:numPr>
          <w:ilvl w:val="0"/>
          <w:numId w:val="20"/>
        </w:numPr>
        <w:tabs>
          <w:tab w:val="left" w:pos="200"/>
        </w:tabs>
        <w:spacing w:before="200" w:after="0" w:line="240" w:lineRule="auto"/>
        <w:ind w:left="200" w:hanging="200"/>
      </w:pPr>
      <w:bookmarkStart w:id="90" w:name="d0e903"/>
      <w:bookmarkStart w:id="91" w:name="d0e901"/>
      <w:r>
        <w:rPr>
          <w:color w:val="000000"/>
        </w:rPr>
        <w:lastRenderedPageBreak/>
        <w:t>Response of "Yes" to "Suspected or known embedded fragments or shrapnel as a result of serving in the area of conflict?"</w:t>
      </w:r>
    </w:p>
    <w:bookmarkEnd w:id="90"/>
    <w:bookmarkEnd w:id="91"/>
    <w:p w:rsidR="008A4BA6" w:rsidRDefault="009E68CE">
      <w:pPr>
        <w:spacing w:before="200" w:after="0" w:line="240" w:lineRule="auto"/>
      </w:pPr>
      <w:r>
        <w:rPr>
          <w:color w:val="000000"/>
        </w:rPr>
        <w:t>[End Conditions.]</w:t>
      </w:r>
    </w:p>
    <w:p w:rsidR="008A4BA6" w:rsidRDefault="009E68CE">
      <w:pPr>
        <w:spacing w:before="200" w:after="0" w:line="240" w:lineRule="auto"/>
      </w:pPr>
      <w:r>
        <w:rPr>
          <w:b/>
          <w:color w:val="000000"/>
        </w:rPr>
        <w:t>Actions</w:t>
      </w:r>
    </w:p>
    <w:p w:rsidR="008A4BA6" w:rsidRDefault="009E68CE">
      <w:pPr>
        <w:spacing w:before="200" w:after="0" w:line="240" w:lineRule="auto"/>
      </w:pPr>
      <w:r>
        <w:rPr>
          <w:color w:val="000000"/>
        </w:rPr>
        <w:t>[Begin Actions.]</w:t>
      </w:r>
    </w:p>
    <w:p w:rsidR="008A4BA6" w:rsidRDefault="009E68CE">
      <w:pPr>
        <w:spacing w:before="200" w:after="0" w:line="240" w:lineRule="auto"/>
      </w:pPr>
      <w:r>
        <w:rPr>
          <w:color w:val="000000"/>
        </w:rPr>
        <w:t>Provide link to an embedded fragments documentation template when one becomes available. In the interim:</w:t>
      </w:r>
    </w:p>
    <w:p w:rsidR="008A4BA6" w:rsidRDefault="009E68CE">
      <w:pPr>
        <w:numPr>
          <w:ilvl w:val="0"/>
          <w:numId w:val="21"/>
        </w:numPr>
        <w:tabs>
          <w:tab w:val="left" w:pos="240"/>
        </w:tabs>
        <w:spacing w:before="200" w:after="0" w:line="240" w:lineRule="auto"/>
        <w:ind w:left="240" w:hanging="240"/>
      </w:pPr>
      <w:bookmarkStart w:id="92" w:name="d0e924"/>
      <w:bookmarkStart w:id="93" w:name="d0e922"/>
      <w:r>
        <w:rPr>
          <w:color w:val="000000"/>
        </w:rPr>
        <w:t>Provide link to “General Clinical Note” documentation template KNART.</w:t>
      </w:r>
    </w:p>
    <w:p w:rsidR="008A4BA6" w:rsidRDefault="009E68CE">
      <w:pPr>
        <w:numPr>
          <w:ilvl w:val="0"/>
          <w:numId w:val="21"/>
        </w:numPr>
        <w:tabs>
          <w:tab w:val="left" w:pos="240"/>
        </w:tabs>
        <w:spacing w:before="200" w:after="0" w:line="240" w:lineRule="auto"/>
        <w:ind w:left="240" w:hanging="240"/>
      </w:pPr>
      <w:bookmarkStart w:id="94" w:name="d0e929"/>
      <w:bookmarkEnd w:id="92"/>
      <w:bookmarkEnd w:id="93"/>
      <w:r>
        <w:rPr>
          <w:color w:val="000000"/>
        </w:rPr>
        <w:t>Provide link to “Generic E-Consult” documentation template-consult request</w:t>
      </w:r>
      <w:r w:rsidR="00AF42D5">
        <w:rPr>
          <w:color w:val="000000"/>
        </w:rPr>
        <w:t xml:space="preserve"> KNART</w:t>
      </w:r>
      <w:r>
        <w:rPr>
          <w:color w:val="000000"/>
        </w:rPr>
        <w:t>.</w:t>
      </w:r>
    </w:p>
    <w:p w:rsidR="008A4BA6" w:rsidRDefault="009E68CE">
      <w:pPr>
        <w:numPr>
          <w:ilvl w:val="0"/>
          <w:numId w:val="21"/>
        </w:numPr>
        <w:tabs>
          <w:tab w:val="left" w:pos="240"/>
        </w:tabs>
        <w:spacing w:before="200" w:after="0" w:line="240" w:lineRule="auto"/>
        <w:ind w:left="240" w:hanging="240"/>
      </w:pPr>
      <w:bookmarkStart w:id="95" w:name="d0e934"/>
      <w:bookmarkEnd w:id="94"/>
      <w:r>
        <w:rPr>
          <w:color w:val="000000"/>
        </w:rPr>
        <w:t>Display order for patient education for embedded fragments or shrapnel in Veterans who served in Iraq or Afghanistan after September 11, 2001, in the “Patient and Caregiver Education” section of the “Mental Health – Iraq &amp; Afghanistan Post-Deployment Screen” order set</w:t>
      </w:r>
      <w:r w:rsidR="00AF42D5">
        <w:rPr>
          <w:color w:val="000000"/>
        </w:rPr>
        <w:t xml:space="preserve"> KNART</w:t>
      </w:r>
      <w:r>
        <w:rPr>
          <w:color w:val="000000"/>
        </w:rPr>
        <w:t>.</w:t>
      </w:r>
    </w:p>
    <w:bookmarkEnd w:id="95"/>
    <w:p w:rsidR="008A4BA6" w:rsidRDefault="009E68CE">
      <w:pPr>
        <w:spacing w:before="200" w:after="0" w:line="240" w:lineRule="auto"/>
      </w:pPr>
      <w:r>
        <w:rPr>
          <w:color w:val="000000"/>
        </w:rPr>
        <w:t>[End Actions.]</w:t>
      </w:r>
    </w:p>
    <w:p w:rsidR="008A4BA6" w:rsidRDefault="009E68CE">
      <w:pPr>
        <w:spacing w:before="200" w:after="0" w:line="240" w:lineRule="auto"/>
      </w:pPr>
      <w:bookmarkStart w:id="96" w:name="section_3_2_5_possible_traumatic_brain_"/>
      <w:r>
        <w:rPr>
          <w:rFonts w:ascii="Arial" w:hAnsi="Arial"/>
          <w:b/>
          <w:color w:val="000000"/>
          <w:sz w:val="29"/>
        </w:rPr>
        <w:t>3.2.5. Possible Traumatic Brain Injury</w:t>
      </w:r>
    </w:p>
    <w:bookmarkEnd w:id="96"/>
    <w:p w:rsidR="008A4BA6" w:rsidRDefault="009E68CE">
      <w:pPr>
        <w:spacing w:before="200" w:after="0" w:line="240" w:lineRule="auto"/>
      </w:pPr>
      <w:r>
        <w:rPr>
          <w:b/>
          <w:color w:val="000000"/>
        </w:rPr>
        <w:t>Events</w:t>
      </w:r>
    </w:p>
    <w:p w:rsidR="008A4BA6" w:rsidRDefault="009E68CE">
      <w:pPr>
        <w:spacing w:before="200" w:after="0" w:line="240" w:lineRule="auto"/>
      </w:pPr>
      <w:r>
        <w:rPr>
          <w:color w:val="000000"/>
        </w:rPr>
        <w:t>[Begin Events.]</w:t>
      </w:r>
    </w:p>
    <w:p w:rsidR="008A4BA6" w:rsidRDefault="009E68CE">
      <w:pPr>
        <w:numPr>
          <w:ilvl w:val="0"/>
          <w:numId w:val="22"/>
        </w:numPr>
        <w:tabs>
          <w:tab w:val="left" w:pos="200"/>
        </w:tabs>
        <w:spacing w:before="200" w:after="0" w:line="240" w:lineRule="auto"/>
        <w:ind w:left="200" w:hanging="200"/>
      </w:pPr>
      <w:bookmarkStart w:id="97" w:name="d0e957"/>
      <w:bookmarkStart w:id="98" w:name="d0e955"/>
      <w:r>
        <w:rPr>
          <w:color w:val="000000"/>
        </w:rPr>
        <w:t>Submission of the “Mental Health – Iraq &amp; Afghanistan Post-Deployment Screen” documentation template</w:t>
      </w:r>
      <w:r w:rsidR="00AF42D5">
        <w:rPr>
          <w:color w:val="000000"/>
        </w:rPr>
        <w:t xml:space="preserve"> KNART</w:t>
      </w:r>
      <w:r>
        <w:rPr>
          <w:color w:val="000000"/>
        </w:rPr>
        <w:t>. (This event applies to all branches.)</w:t>
      </w:r>
    </w:p>
    <w:bookmarkEnd w:id="97"/>
    <w:bookmarkEnd w:id="98"/>
    <w:p w:rsidR="008A4BA6" w:rsidRDefault="009E68CE">
      <w:pPr>
        <w:spacing w:before="200" w:after="0" w:line="240" w:lineRule="auto"/>
      </w:pPr>
      <w:r>
        <w:rPr>
          <w:color w:val="000000"/>
        </w:rPr>
        <w:t>[End Events.]</w:t>
      </w:r>
    </w:p>
    <w:p w:rsidR="008A4BA6" w:rsidRDefault="009E68CE">
      <w:pPr>
        <w:spacing w:before="200" w:after="0" w:line="240" w:lineRule="auto"/>
      </w:pPr>
      <w:r>
        <w:rPr>
          <w:b/>
          <w:color w:val="000000"/>
        </w:rPr>
        <w:t>Conditions</w:t>
      </w:r>
    </w:p>
    <w:p w:rsidR="008A4BA6" w:rsidRDefault="009E68CE">
      <w:pPr>
        <w:spacing w:before="200" w:after="0" w:line="240" w:lineRule="auto"/>
      </w:pPr>
      <w:r>
        <w:rPr>
          <w:color w:val="000000"/>
        </w:rPr>
        <w:t>[Begin Conditions.]</w:t>
      </w:r>
    </w:p>
    <w:p w:rsidR="008A4BA6" w:rsidRDefault="009E68CE">
      <w:pPr>
        <w:numPr>
          <w:ilvl w:val="0"/>
          <w:numId w:val="23"/>
        </w:numPr>
        <w:tabs>
          <w:tab w:val="left" w:pos="200"/>
        </w:tabs>
        <w:spacing w:before="200" w:after="0" w:line="240" w:lineRule="auto"/>
        <w:ind w:left="200" w:hanging="200"/>
      </w:pPr>
      <w:bookmarkStart w:id="99" w:name="d0e975"/>
      <w:bookmarkStart w:id="100" w:name="d0e973"/>
      <w:r>
        <w:rPr>
          <w:color w:val="000000"/>
        </w:rPr>
        <w:t>Response of "Yes" to "Suspected or known head injury resulting in alteration or loss of consciousness during deployment?"</w:t>
      </w:r>
    </w:p>
    <w:bookmarkEnd w:id="99"/>
    <w:bookmarkEnd w:id="100"/>
    <w:p w:rsidR="008A4BA6" w:rsidRDefault="009E68CE">
      <w:pPr>
        <w:spacing w:before="200" w:after="0" w:line="240" w:lineRule="auto"/>
      </w:pPr>
      <w:r>
        <w:rPr>
          <w:color w:val="000000"/>
        </w:rPr>
        <w:t>[End Conditions.]</w:t>
      </w:r>
    </w:p>
    <w:p w:rsidR="008A4BA6" w:rsidRDefault="009E68CE">
      <w:pPr>
        <w:spacing w:before="200" w:after="0" w:line="240" w:lineRule="auto"/>
      </w:pPr>
      <w:r>
        <w:rPr>
          <w:b/>
          <w:color w:val="000000"/>
        </w:rPr>
        <w:t>Actions</w:t>
      </w:r>
    </w:p>
    <w:p w:rsidR="008A4BA6" w:rsidRDefault="009E68CE">
      <w:pPr>
        <w:spacing w:before="200" w:after="0" w:line="240" w:lineRule="auto"/>
      </w:pPr>
      <w:r>
        <w:rPr>
          <w:color w:val="000000"/>
        </w:rPr>
        <w:t>[Begin Actions.]</w:t>
      </w:r>
    </w:p>
    <w:p w:rsidR="008A4BA6" w:rsidRDefault="009E68CE">
      <w:pPr>
        <w:numPr>
          <w:ilvl w:val="0"/>
          <w:numId w:val="24"/>
        </w:numPr>
        <w:tabs>
          <w:tab w:val="left" w:pos="240"/>
        </w:tabs>
        <w:spacing w:before="200" w:after="0" w:line="240" w:lineRule="auto"/>
        <w:ind w:left="240" w:hanging="240"/>
      </w:pPr>
      <w:bookmarkStart w:id="101" w:name="d0e993"/>
      <w:bookmarkStart w:id="102" w:name="d0e991"/>
      <w:r>
        <w:rPr>
          <w:color w:val="000000"/>
        </w:rPr>
        <w:t>Provide link to “Neurology – TBI Screening” ECA Rule</w:t>
      </w:r>
      <w:r w:rsidR="00AF42D5">
        <w:rPr>
          <w:color w:val="000000"/>
        </w:rPr>
        <w:t xml:space="preserve"> KNART</w:t>
      </w:r>
      <w:r>
        <w:rPr>
          <w:color w:val="000000"/>
        </w:rPr>
        <w:t>.</w:t>
      </w:r>
    </w:p>
    <w:bookmarkEnd w:id="101"/>
    <w:bookmarkEnd w:id="102"/>
    <w:p w:rsidR="008A4BA6" w:rsidRDefault="009E68CE">
      <w:pPr>
        <w:spacing w:before="200" w:after="0" w:line="240" w:lineRule="auto"/>
      </w:pPr>
      <w:r>
        <w:rPr>
          <w:color w:val="000000"/>
        </w:rPr>
        <w:t>[End Actions.]</w:t>
      </w:r>
    </w:p>
    <w:p w:rsidR="008A4BA6" w:rsidRDefault="009E68CE">
      <w:pPr>
        <w:spacing w:before="200" w:after="0" w:line="240" w:lineRule="auto"/>
      </w:pPr>
      <w:r>
        <w:rPr>
          <w:color w:val="000000"/>
        </w:rPr>
        <w:t>[End Iraq &amp; Afghanistan Post-Deployment Screen – Rule to Create Appropriate Order Set.]</w:t>
      </w:r>
    </w:p>
    <w:p w:rsidR="008A4BA6" w:rsidRDefault="009E68CE">
      <w:pPr>
        <w:spacing w:before="200" w:after="0" w:line="240" w:lineRule="auto"/>
      </w:pPr>
      <w:r>
        <w:rPr>
          <w:color w:val="000000"/>
        </w:rPr>
        <w:t>[End Event Condition Act</w:t>
      </w:r>
      <w:r w:rsidR="00AF42D5">
        <w:rPr>
          <w:color w:val="000000"/>
        </w:rPr>
        <w:t>i</w:t>
      </w:r>
      <w:r>
        <w:rPr>
          <w:color w:val="000000"/>
        </w:rPr>
        <w:t>on (ECA) Rule: Iraq &amp; Afghanistan Post-Deployment Screen – Rule to Create Appropriate Order Set.]</w:t>
      </w:r>
    </w:p>
    <w:p w:rsidR="008A4BA6" w:rsidRDefault="008A4BA6">
      <w:pPr>
        <w:sectPr w:rsidR="008A4BA6">
          <w:headerReference w:type="even" r:id="rId62"/>
          <w:headerReference w:type="default" r:id="rId63"/>
          <w:footerReference w:type="even" r:id="rId64"/>
          <w:footerReference w:type="default" r:id="rId65"/>
          <w:headerReference w:type="first" r:id="rId66"/>
          <w:footerReference w:type="first" r:id="rId67"/>
          <w:pgSz w:w="11906" w:h="16838"/>
          <w:pgMar w:top="1440" w:right="1440" w:bottom="1440" w:left="1440" w:header="720" w:footer="720" w:gutter="0"/>
          <w:cols w:space="720"/>
          <w:titlePg/>
        </w:sectPr>
      </w:pPr>
    </w:p>
    <w:p w:rsidR="008A4BA6" w:rsidRDefault="009E68CE">
      <w:pPr>
        <w:keepNext/>
        <w:spacing w:before="200" w:after="0" w:line="240" w:lineRule="auto"/>
      </w:pPr>
      <w:bookmarkStart w:id="103" w:name="chapter_4_documentation_template_iraq_a"/>
      <w:r>
        <w:rPr>
          <w:rFonts w:ascii="Arial" w:hAnsi="Arial"/>
          <w:b/>
          <w:color w:val="000000"/>
          <w:sz w:val="50"/>
        </w:rPr>
        <w:lastRenderedPageBreak/>
        <w:t>Chapter 4. Documentation Template: Iraq &amp; Afghanistan Post-Deployment Screen</w:t>
      </w:r>
    </w:p>
    <w:bookmarkEnd w:id="103"/>
    <w:p w:rsidR="008A4BA6" w:rsidRDefault="009E68CE">
      <w:pPr>
        <w:spacing w:before="200" w:after="0" w:line="240" w:lineRule="auto"/>
      </w:pPr>
      <w:r>
        <w:rPr>
          <w:color w:val="000000"/>
        </w:rPr>
        <w:t>[Begin Documentation Template: Iraq &amp; Afghanistan Post-Deployment Screen.]</w:t>
      </w:r>
    </w:p>
    <w:p w:rsidR="008A4BA6" w:rsidRDefault="009E68CE">
      <w:pPr>
        <w:spacing w:before="200" w:after="0" w:line="240" w:lineRule="auto"/>
      </w:pPr>
      <w:bookmarkStart w:id="104" w:name="section_4_1_knowledge_narrative"/>
      <w:r>
        <w:rPr>
          <w:rFonts w:ascii="Arial" w:hAnsi="Arial"/>
          <w:b/>
          <w:color w:val="000000"/>
          <w:sz w:val="35"/>
        </w:rPr>
        <w:t>4.1. Knowledge Narrative</w:t>
      </w:r>
    </w:p>
    <w:bookmarkEnd w:id="104"/>
    <w:p w:rsidR="008A4BA6" w:rsidRDefault="009E68CE">
      <w:pPr>
        <w:spacing w:before="200" w:after="0" w:line="240" w:lineRule="auto"/>
      </w:pPr>
      <w:r>
        <w:rPr>
          <w:color w:val="000000"/>
        </w:rPr>
        <w:t>[Begin Knowledge Narrative.]</w:t>
      </w:r>
    </w:p>
    <w:p w:rsidR="008A4BA6" w:rsidRDefault="009E68CE">
      <w:pPr>
        <w:spacing w:before="200" w:after="0" w:line="240" w:lineRule="auto"/>
      </w:pPr>
      <w:r>
        <w:rPr>
          <w:color w:val="000000"/>
        </w:rPr>
        <w:t>[See Clinical Context in Chapter 1.]</w:t>
      </w:r>
    </w:p>
    <w:p w:rsidR="008A4BA6" w:rsidRDefault="009E68CE">
      <w:pPr>
        <w:spacing w:before="200" w:after="0" w:line="240" w:lineRule="auto"/>
      </w:pPr>
      <w:r>
        <w:rPr>
          <w:color w:val="000000"/>
        </w:rPr>
        <w:t>[End Knowledge Narrative.]</w:t>
      </w:r>
    </w:p>
    <w:p w:rsidR="008A4BA6" w:rsidRDefault="009E68CE">
      <w:pPr>
        <w:spacing w:before="200" w:after="0" w:line="240" w:lineRule="auto"/>
      </w:pPr>
      <w:bookmarkStart w:id="105" w:name="section_4_2_iraq_afghanistan_post_deplo"/>
      <w:r>
        <w:rPr>
          <w:rFonts w:ascii="Arial" w:hAnsi="Arial"/>
          <w:b/>
          <w:color w:val="000000"/>
          <w:sz w:val="35"/>
        </w:rPr>
        <w:t>4.2. Iraq &amp; Afghanistan Post-Deployment Screen</w:t>
      </w:r>
    </w:p>
    <w:bookmarkEnd w:id="105"/>
    <w:p w:rsidR="008A4BA6" w:rsidRDefault="009E68CE">
      <w:pPr>
        <w:spacing w:before="200" w:after="0" w:line="240" w:lineRule="auto"/>
      </w:pPr>
      <w:r>
        <w:rPr>
          <w:color w:val="000000"/>
        </w:rPr>
        <w:t>[Begin Iraq &amp; Afghanistan Post-Deployment Screen.]</w:t>
      </w:r>
    </w:p>
    <w:p w:rsidR="008A4BA6" w:rsidRDefault="009E68CE">
      <w:pPr>
        <w:spacing w:before="200" w:after="0" w:line="240" w:lineRule="auto"/>
      </w:pPr>
      <w:r>
        <w:rPr>
          <w:color w:val="000000"/>
        </w:rPr>
        <w:t>[Technical Note: This documentation template should be available to primary care and mental health providers caring for outpatients identified as candidates for the war on terror post-deployment screening.]</w:t>
      </w:r>
    </w:p>
    <w:p w:rsidR="008A4BA6" w:rsidRDefault="009E68CE">
      <w:pPr>
        <w:spacing w:before="200" w:after="0" w:line="240" w:lineRule="auto"/>
      </w:pPr>
      <w:r>
        <w:rPr>
          <w:color w:val="000000"/>
        </w:rPr>
        <w:t>[Technical Note: Please auto populate the answers to the post-deployment status questions.]</w:t>
      </w:r>
    </w:p>
    <w:p w:rsidR="008A4BA6" w:rsidRDefault="009E68CE">
      <w:pPr>
        <w:spacing w:before="200" w:after="0" w:line="240" w:lineRule="auto"/>
      </w:pPr>
      <w:r>
        <w:rPr>
          <w:color w:val="000000"/>
        </w:rPr>
        <w:t>[Section Prompt: Is the Veteran post-deployment after return from service in Iraq or Afghanistan after September 11, 2001?]</w:t>
      </w:r>
    </w:p>
    <w:p w:rsidR="008A4BA6" w:rsidRDefault="009E68CE">
      <w:pPr>
        <w:spacing w:before="200" w:after="0" w:line="240" w:lineRule="auto"/>
      </w:pPr>
      <w:r>
        <w:rPr>
          <w:color w:val="000000"/>
        </w:rPr>
        <w:t>[Section Behavior: Select one. Optional.]</w:t>
      </w:r>
    </w:p>
    <w:p w:rsidR="008A4BA6" w:rsidRDefault="009E68CE">
      <w:pPr>
        <w:spacing w:before="200" w:after="0" w:line="240" w:lineRule="auto"/>
        <w:ind w:left="720" w:right="720"/>
      </w:pPr>
      <w:r>
        <w:rPr>
          <w:color w:val="000000"/>
        </w:rPr>
        <w:t>☐ Yes</w:t>
      </w:r>
    </w:p>
    <w:p w:rsidR="008A4BA6" w:rsidRDefault="009E68CE">
      <w:pPr>
        <w:spacing w:before="200" w:after="0" w:line="240" w:lineRule="auto"/>
        <w:ind w:left="1440" w:right="1440"/>
      </w:pPr>
      <w:r>
        <w:rPr>
          <w:color w:val="000000"/>
        </w:rPr>
        <w:t>&lt;obtain&gt; Dates</w:t>
      </w:r>
    </w:p>
    <w:p w:rsidR="008A4BA6" w:rsidRDefault="009E68CE">
      <w:pPr>
        <w:spacing w:before="200" w:after="0" w:line="240" w:lineRule="auto"/>
        <w:ind w:left="720" w:right="720"/>
      </w:pPr>
      <w:r>
        <w:rPr>
          <w:color w:val="000000"/>
        </w:rPr>
        <w:t>☐ No</w:t>
      </w:r>
    </w:p>
    <w:p w:rsidR="008A4BA6" w:rsidRDefault="009E68CE">
      <w:pPr>
        <w:spacing w:before="200" w:after="0" w:line="240" w:lineRule="auto"/>
      </w:pPr>
      <w:r>
        <w:rPr>
          <w:color w:val="000000"/>
        </w:rPr>
        <w:t>[Link: Provide link to “Mental Health - PTSD Screening and Assessment” documentation template</w:t>
      </w:r>
      <w:r w:rsidR="00AF42D5">
        <w:rPr>
          <w:color w:val="000000"/>
        </w:rPr>
        <w:t xml:space="preserve"> KNART</w:t>
      </w:r>
      <w:r>
        <w:rPr>
          <w:color w:val="000000"/>
        </w:rPr>
        <w:t>.]</w:t>
      </w:r>
    </w:p>
    <w:p w:rsidR="008A4BA6" w:rsidRDefault="009E68CE">
      <w:pPr>
        <w:spacing w:before="200" w:after="0" w:line="240" w:lineRule="auto"/>
      </w:pPr>
      <w:r>
        <w:rPr>
          <w:color w:val="000000"/>
        </w:rPr>
        <w:t>[Link: Provide link to “Mental Health – Military Sexual Trauma” documentation template</w:t>
      </w:r>
      <w:r w:rsidR="00AF42D5">
        <w:rPr>
          <w:color w:val="000000"/>
        </w:rPr>
        <w:t xml:space="preserve"> KNART</w:t>
      </w:r>
      <w:r>
        <w:rPr>
          <w:color w:val="000000"/>
        </w:rPr>
        <w:t>.]</w:t>
      </w:r>
    </w:p>
    <w:p w:rsidR="008A4BA6" w:rsidRDefault="009E68CE">
      <w:pPr>
        <w:spacing w:before="200" w:after="0" w:line="240" w:lineRule="auto"/>
      </w:pPr>
      <w:r>
        <w:rPr>
          <w:color w:val="000000"/>
        </w:rPr>
        <w:t>[Link: Provide link to “Mental Health – Consult for Depression” documentation template-consult request</w:t>
      </w:r>
      <w:r w:rsidR="00AF42D5">
        <w:rPr>
          <w:color w:val="000000"/>
        </w:rPr>
        <w:t xml:space="preserve"> KNART</w:t>
      </w:r>
      <w:r>
        <w:rPr>
          <w:color w:val="000000"/>
        </w:rPr>
        <w:t>.]</w:t>
      </w:r>
    </w:p>
    <w:p w:rsidR="008A4BA6" w:rsidRDefault="009E68CE">
      <w:pPr>
        <w:spacing w:before="200" w:after="0" w:line="240" w:lineRule="auto"/>
      </w:pPr>
      <w:r>
        <w:rPr>
          <w:color w:val="000000"/>
        </w:rPr>
        <w:t>[Link: Provide link to “Mental Health – Suicide Risk Assessment” documentation template</w:t>
      </w:r>
      <w:r w:rsidR="00AF42D5">
        <w:rPr>
          <w:color w:val="000000"/>
        </w:rPr>
        <w:t xml:space="preserve"> KNART</w:t>
      </w:r>
      <w:r>
        <w:rPr>
          <w:color w:val="000000"/>
        </w:rPr>
        <w:t>.]</w:t>
      </w:r>
    </w:p>
    <w:p w:rsidR="008A4BA6" w:rsidRDefault="009E68CE">
      <w:pPr>
        <w:spacing w:before="200" w:after="0" w:line="240" w:lineRule="auto"/>
      </w:pPr>
      <w:r>
        <w:rPr>
          <w:color w:val="000000"/>
        </w:rPr>
        <w:t>[Link: Provide link to future KNART for Screening for Unhealthy Alcohol Use.]</w:t>
      </w:r>
    </w:p>
    <w:p w:rsidR="008A4BA6" w:rsidRDefault="009E68CE">
      <w:pPr>
        <w:spacing w:before="200" w:after="0" w:line="240" w:lineRule="auto"/>
      </w:pPr>
      <w:r>
        <w:rPr>
          <w:color w:val="000000"/>
        </w:rPr>
        <w:t>[Link: Provide link to “Mental Health – Homelessness” documentation template</w:t>
      </w:r>
      <w:r w:rsidR="00AF42D5">
        <w:rPr>
          <w:color w:val="000000"/>
        </w:rPr>
        <w:t xml:space="preserve"> KNART</w:t>
      </w:r>
      <w:r>
        <w:rPr>
          <w:color w:val="000000"/>
        </w:rPr>
        <w:t>.]</w:t>
      </w:r>
    </w:p>
    <w:p w:rsidR="008A4BA6" w:rsidRDefault="009E68CE">
      <w:pPr>
        <w:spacing w:before="200" w:after="0" w:line="240" w:lineRule="auto"/>
      </w:pPr>
      <w:bookmarkStart w:id="106" w:name="section_4_2_1_infectious_disease_screen"/>
      <w:r>
        <w:rPr>
          <w:rFonts w:ascii="Arial" w:hAnsi="Arial"/>
          <w:b/>
          <w:color w:val="000000"/>
          <w:sz w:val="29"/>
        </w:rPr>
        <w:t>4.2.1. Infectious Disease Screen</w:t>
      </w:r>
    </w:p>
    <w:bookmarkEnd w:id="106"/>
    <w:p w:rsidR="008A4BA6" w:rsidRDefault="009E68CE">
      <w:pPr>
        <w:spacing w:before="200" w:after="0" w:line="240" w:lineRule="auto"/>
      </w:pPr>
      <w:r>
        <w:rPr>
          <w:color w:val="000000"/>
        </w:rPr>
        <w:t>[Section Prompt: Unexplained fevers since serving in the area of conflict?]</w:t>
      </w:r>
    </w:p>
    <w:p w:rsidR="008A4BA6" w:rsidRDefault="009E68CE">
      <w:pPr>
        <w:spacing w:before="200" w:after="0" w:line="240" w:lineRule="auto"/>
      </w:pPr>
      <w:r>
        <w:rPr>
          <w:color w:val="000000"/>
        </w:rPr>
        <w:t>[Section Behavior: Select one. Optional.]</w:t>
      </w:r>
    </w:p>
    <w:p w:rsidR="008A4BA6" w:rsidRDefault="009E68CE">
      <w:pPr>
        <w:spacing w:before="200" w:after="0" w:line="240" w:lineRule="auto"/>
        <w:ind w:left="720" w:right="720"/>
      </w:pPr>
      <w:r>
        <w:rPr>
          <w:color w:val="000000"/>
        </w:rPr>
        <w:t>☐ Yes</w:t>
      </w:r>
    </w:p>
    <w:p w:rsidR="008A4BA6" w:rsidRDefault="009E68CE">
      <w:pPr>
        <w:spacing w:before="200" w:after="0" w:line="240" w:lineRule="auto"/>
        <w:ind w:left="1440" w:right="1440"/>
      </w:pPr>
      <w:r>
        <w:rPr>
          <w:color w:val="000000"/>
        </w:rPr>
        <w:t xml:space="preserve">&lt;obtain&gt; </w:t>
      </w:r>
      <w:r w:rsidR="00AF42D5">
        <w:rPr>
          <w:color w:val="000000"/>
        </w:rPr>
        <w:t>Description</w:t>
      </w:r>
    </w:p>
    <w:p w:rsidR="008A4BA6" w:rsidRDefault="009E68CE">
      <w:pPr>
        <w:spacing w:before="200" w:after="0" w:line="240" w:lineRule="auto"/>
        <w:ind w:left="720" w:right="720"/>
      </w:pPr>
      <w:r>
        <w:rPr>
          <w:color w:val="000000"/>
        </w:rPr>
        <w:lastRenderedPageBreak/>
        <w:t>☐ No</w:t>
      </w:r>
    </w:p>
    <w:p w:rsidR="008A4BA6" w:rsidRDefault="009E68CE">
      <w:pPr>
        <w:spacing w:before="200" w:after="0" w:line="240" w:lineRule="auto"/>
      </w:pPr>
      <w:r>
        <w:rPr>
          <w:color w:val="000000"/>
        </w:rPr>
        <w:t>[Section Prompt: Chronic diarrhea or other gastrointestinal complaints since serving in the area of conflict?]</w:t>
      </w:r>
    </w:p>
    <w:p w:rsidR="008A4BA6" w:rsidRDefault="009E68CE">
      <w:pPr>
        <w:spacing w:before="200" w:after="0" w:line="240" w:lineRule="auto"/>
      </w:pPr>
      <w:r>
        <w:rPr>
          <w:color w:val="000000"/>
        </w:rPr>
        <w:t>[Section Behavior: Select one. Optional.]</w:t>
      </w:r>
    </w:p>
    <w:p w:rsidR="008A4BA6" w:rsidRDefault="009E68CE">
      <w:pPr>
        <w:spacing w:before="200" w:after="0" w:line="240" w:lineRule="auto"/>
        <w:ind w:left="720" w:right="720"/>
      </w:pPr>
      <w:r>
        <w:rPr>
          <w:color w:val="000000"/>
        </w:rPr>
        <w:t>☐ Yes</w:t>
      </w:r>
    </w:p>
    <w:p w:rsidR="008A4BA6" w:rsidRDefault="009E68CE">
      <w:pPr>
        <w:spacing w:before="200" w:after="0" w:line="240" w:lineRule="auto"/>
        <w:ind w:left="1440" w:right="1440"/>
      </w:pPr>
      <w:r>
        <w:rPr>
          <w:color w:val="000000"/>
        </w:rPr>
        <w:t xml:space="preserve">&lt;obtain&gt; </w:t>
      </w:r>
      <w:r w:rsidR="00AF42D5">
        <w:rPr>
          <w:color w:val="000000"/>
        </w:rPr>
        <w:t>Description</w:t>
      </w:r>
    </w:p>
    <w:p w:rsidR="008A4BA6" w:rsidRDefault="009E68CE">
      <w:pPr>
        <w:spacing w:before="200" w:after="0" w:line="240" w:lineRule="auto"/>
        <w:ind w:left="720" w:right="720"/>
      </w:pPr>
      <w:r>
        <w:rPr>
          <w:color w:val="000000"/>
        </w:rPr>
        <w:t>☐ No</w:t>
      </w:r>
    </w:p>
    <w:p w:rsidR="008A4BA6" w:rsidRDefault="009E68CE">
      <w:pPr>
        <w:spacing w:before="200" w:after="0" w:line="240" w:lineRule="auto"/>
      </w:pPr>
      <w:r>
        <w:rPr>
          <w:color w:val="000000"/>
        </w:rPr>
        <w:t>[Section Prompt: Persistent papular or nodular rash since serving in the area of conflict?]</w:t>
      </w:r>
    </w:p>
    <w:p w:rsidR="008A4BA6" w:rsidRDefault="009E68CE">
      <w:pPr>
        <w:spacing w:before="200" w:after="0" w:line="240" w:lineRule="auto"/>
      </w:pPr>
      <w:r>
        <w:rPr>
          <w:color w:val="000000"/>
        </w:rPr>
        <w:t>[Section Behavior: Select one. Optional.]</w:t>
      </w:r>
    </w:p>
    <w:p w:rsidR="008A4BA6" w:rsidRDefault="009E68CE">
      <w:pPr>
        <w:spacing w:before="200" w:after="0" w:line="240" w:lineRule="auto"/>
        <w:ind w:left="720" w:right="720"/>
      </w:pPr>
      <w:r>
        <w:rPr>
          <w:color w:val="000000"/>
        </w:rPr>
        <w:t>☐ Yes</w:t>
      </w:r>
    </w:p>
    <w:p w:rsidR="008A4BA6" w:rsidRDefault="009E68CE">
      <w:pPr>
        <w:spacing w:before="200" w:after="0" w:line="240" w:lineRule="auto"/>
        <w:ind w:left="1440" w:right="1440"/>
      </w:pPr>
      <w:r>
        <w:rPr>
          <w:color w:val="000000"/>
        </w:rPr>
        <w:t xml:space="preserve">&lt;obtain&gt; </w:t>
      </w:r>
      <w:r w:rsidR="00AF42D5">
        <w:rPr>
          <w:color w:val="000000"/>
        </w:rPr>
        <w:t>Description</w:t>
      </w:r>
    </w:p>
    <w:p w:rsidR="008A4BA6" w:rsidRDefault="009E68CE">
      <w:pPr>
        <w:spacing w:before="200" w:after="0" w:line="240" w:lineRule="auto"/>
        <w:ind w:left="720" w:right="720"/>
      </w:pPr>
      <w:r>
        <w:rPr>
          <w:color w:val="000000"/>
        </w:rPr>
        <w:t>☐ No</w:t>
      </w:r>
    </w:p>
    <w:p w:rsidR="008A4BA6" w:rsidRDefault="009E68CE">
      <w:pPr>
        <w:spacing w:before="200" w:after="0" w:line="240" w:lineRule="auto"/>
      </w:pPr>
      <w:bookmarkStart w:id="107" w:name="section_4_2_2_embedded_fragment_screen_"/>
      <w:r>
        <w:rPr>
          <w:rFonts w:ascii="Arial" w:hAnsi="Arial"/>
          <w:b/>
          <w:color w:val="000000"/>
          <w:sz w:val="29"/>
        </w:rPr>
        <w:t>4.2.2. Embedded Fragment Screen</w:t>
      </w:r>
    </w:p>
    <w:bookmarkEnd w:id="107"/>
    <w:p w:rsidR="008A4BA6" w:rsidRDefault="009E68CE">
      <w:pPr>
        <w:spacing w:before="200" w:after="0" w:line="240" w:lineRule="auto"/>
      </w:pPr>
      <w:r>
        <w:rPr>
          <w:color w:val="000000"/>
        </w:rPr>
        <w:t>[Section Prompt: Suspected or known embedded fragments or shrapnel as a result of serving in the area of conflict?]</w:t>
      </w:r>
    </w:p>
    <w:p w:rsidR="008A4BA6" w:rsidRDefault="009E68CE">
      <w:pPr>
        <w:spacing w:before="200" w:after="0" w:line="240" w:lineRule="auto"/>
      </w:pPr>
      <w:r>
        <w:rPr>
          <w:color w:val="000000"/>
        </w:rPr>
        <w:t>[Section Behavior: Select one. Optional.]</w:t>
      </w:r>
    </w:p>
    <w:p w:rsidR="008A4BA6" w:rsidRDefault="009E68CE">
      <w:pPr>
        <w:spacing w:before="200" w:after="0" w:line="240" w:lineRule="auto"/>
        <w:ind w:left="720" w:right="720"/>
      </w:pPr>
      <w:r>
        <w:rPr>
          <w:color w:val="000000"/>
        </w:rPr>
        <w:t>☐ Yes</w:t>
      </w:r>
    </w:p>
    <w:p w:rsidR="008A4BA6" w:rsidRDefault="009E68CE">
      <w:pPr>
        <w:spacing w:before="200" w:after="0" w:line="240" w:lineRule="auto"/>
        <w:ind w:left="1440" w:right="1440"/>
      </w:pPr>
      <w:r>
        <w:rPr>
          <w:color w:val="000000"/>
        </w:rPr>
        <w:t xml:space="preserve">&lt;obtain&gt; </w:t>
      </w:r>
      <w:r w:rsidR="00AF42D5">
        <w:rPr>
          <w:color w:val="000000"/>
        </w:rPr>
        <w:t>Description</w:t>
      </w:r>
    </w:p>
    <w:p w:rsidR="008A4BA6" w:rsidRDefault="009E68CE">
      <w:pPr>
        <w:spacing w:before="200" w:after="0" w:line="240" w:lineRule="auto"/>
        <w:ind w:left="720" w:right="720"/>
      </w:pPr>
      <w:r>
        <w:rPr>
          <w:color w:val="000000"/>
        </w:rPr>
        <w:t>☐ No</w:t>
      </w:r>
    </w:p>
    <w:p w:rsidR="008A4BA6" w:rsidRDefault="009E68CE">
      <w:pPr>
        <w:spacing w:before="200" w:after="0" w:line="240" w:lineRule="auto"/>
      </w:pPr>
      <w:bookmarkStart w:id="108" w:name="section_4_2_3_tbi_screen_1"/>
      <w:r>
        <w:rPr>
          <w:rFonts w:ascii="Arial" w:hAnsi="Arial"/>
          <w:b/>
          <w:color w:val="000000"/>
          <w:sz w:val="29"/>
        </w:rPr>
        <w:t>4.2.3. TBI Screen</w:t>
      </w:r>
    </w:p>
    <w:bookmarkEnd w:id="108"/>
    <w:p w:rsidR="008A4BA6" w:rsidRDefault="009E68CE">
      <w:pPr>
        <w:spacing w:before="200" w:after="0" w:line="240" w:lineRule="auto"/>
      </w:pPr>
      <w:r>
        <w:rPr>
          <w:color w:val="000000"/>
        </w:rPr>
        <w:t>[Technical Note: Note the existence of the “Neurology – TBI Screening” ECA Rule.]</w:t>
      </w:r>
    </w:p>
    <w:p w:rsidR="008A4BA6" w:rsidRDefault="009E68CE">
      <w:pPr>
        <w:spacing w:before="200" w:after="0" w:line="240" w:lineRule="auto"/>
      </w:pPr>
      <w:r>
        <w:rPr>
          <w:color w:val="000000"/>
        </w:rPr>
        <w:t>[Section Prompt: Suspected or known head injury resulting in alteration or loss of consciousness during deployment?]</w:t>
      </w:r>
    </w:p>
    <w:p w:rsidR="008A4BA6" w:rsidRDefault="009E68CE">
      <w:pPr>
        <w:spacing w:before="200" w:after="0" w:line="240" w:lineRule="auto"/>
      </w:pPr>
      <w:r>
        <w:rPr>
          <w:color w:val="000000"/>
        </w:rPr>
        <w:t>[Section Behavior: Select one. Optional.]</w:t>
      </w:r>
    </w:p>
    <w:p w:rsidR="008A4BA6" w:rsidRDefault="009E68CE">
      <w:pPr>
        <w:spacing w:before="200" w:after="0" w:line="240" w:lineRule="auto"/>
        <w:ind w:left="720" w:right="720"/>
      </w:pPr>
      <w:r>
        <w:rPr>
          <w:color w:val="000000"/>
        </w:rPr>
        <w:t>☐ Yes</w:t>
      </w:r>
    </w:p>
    <w:p w:rsidR="008A4BA6" w:rsidRDefault="009E68CE">
      <w:pPr>
        <w:spacing w:before="200" w:after="0" w:line="240" w:lineRule="auto"/>
        <w:ind w:left="1440" w:right="1440"/>
      </w:pPr>
      <w:r>
        <w:rPr>
          <w:color w:val="000000"/>
        </w:rPr>
        <w:t xml:space="preserve">&lt;obtain&gt; </w:t>
      </w:r>
      <w:r w:rsidR="00AF42D5">
        <w:rPr>
          <w:color w:val="000000"/>
        </w:rPr>
        <w:t>Description</w:t>
      </w:r>
    </w:p>
    <w:p w:rsidR="008A4BA6" w:rsidRDefault="009E68CE">
      <w:pPr>
        <w:spacing w:before="200" w:after="0" w:line="240" w:lineRule="auto"/>
        <w:ind w:left="720" w:right="720"/>
      </w:pPr>
      <w:r>
        <w:rPr>
          <w:color w:val="000000"/>
        </w:rPr>
        <w:t>☐ No</w:t>
      </w:r>
    </w:p>
    <w:p w:rsidR="008A4BA6" w:rsidRDefault="009E68CE">
      <w:pPr>
        <w:spacing w:before="200" w:after="0" w:line="240" w:lineRule="auto"/>
      </w:pPr>
      <w:r>
        <w:rPr>
          <w:color w:val="000000"/>
        </w:rPr>
        <w:t>&lt;obtain&gt; Additional information</w:t>
      </w:r>
    </w:p>
    <w:p w:rsidR="008A4BA6" w:rsidRDefault="009E68CE">
      <w:pPr>
        <w:spacing w:before="200" w:after="0" w:line="240" w:lineRule="auto"/>
      </w:pPr>
      <w:r>
        <w:rPr>
          <w:color w:val="000000"/>
        </w:rPr>
        <w:t>[Technical Note: The screening reminder should not be turned off until all questions have been answered.]</w:t>
      </w:r>
    </w:p>
    <w:p w:rsidR="008A4BA6" w:rsidRDefault="009E68CE">
      <w:pPr>
        <w:spacing w:before="200" w:after="0" w:line="240" w:lineRule="auto"/>
      </w:pPr>
      <w:r>
        <w:rPr>
          <w:color w:val="000000"/>
        </w:rPr>
        <w:t>[End Iraq &amp; Afghanistan Post-Deployment Screen.]</w:t>
      </w:r>
    </w:p>
    <w:p w:rsidR="008A4BA6" w:rsidRDefault="009E68CE">
      <w:pPr>
        <w:spacing w:before="200" w:after="0" w:line="240" w:lineRule="auto"/>
      </w:pPr>
      <w:r>
        <w:rPr>
          <w:color w:val="000000"/>
        </w:rPr>
        <w:t>[End Documentation Template: Iraq &amp; Afghanistan Post-Deployment Screen.]</w:t>
      </w:r>
    </w:p>
    <w:p w:rsidR="008A4BA6" w:rsidRDefault="008A4BA6">
      <w:pPr>
        <w:sectPr w:rsidR="008A4BA6">
          <w:headerReference w:type="even" r:id="rId68"/>
          <w:headerReference w:type="default" r:id="rId69"/>
          <w:footerReference w:type="even" r:id="rId70"/>
          <w:footerReference w:type="default" r:id="rId71"/>
          <w:headerReference w:type="first" r:id="rId72"/>
          <w:footerReference w:type="first" r:id="rId73"/>
          <w:pgSz w:w="11906" w:h="16838"/>
          <w:pgMar w:top="1440" w:right="1440" w:bottom="1440" w:left="1440" w:header="720" w:footer="720" w:gutter="0"/>
          <w:cols w:space="720"/>
          <w:titlePg/>
        </w:sectPr>
      </w:pPr>
    </w:p>
    <w:p w:rsidR="008A4BA6" w:rsidRDefault="009E68CE">
      <w:pPr>
        <w:keepNext/>
        <w:spacing w:before="200" w:after="0" w:line="240" w:lineRule="auto"/>
      </w:pPr>
      <w:bookmarkStart w:id="109" w:name="chapter_5_order_set_iraq_afghanistan_po"/>
      <w:r>
        <w:rPr>
          <w:rFonts w:ascii="Arial" w:hAnsi="Arial"/>
          <w:b/>
          <w:color w:val="000000"/>
          <w:sz w:val="50"/>
        </w:rPr>
        <w:lastRenderedPageBreak/>
        <w:t>Chapter 5. Order Set: Iraq &amp; Afghanistan Post-Deployment Screen</w:t>
      </w:r>
    </w:p>
    <w:bookmarkEnd w:id="109"/>
    <w:p w:rsidR="008A4BA6" w:rsidRDefault="009E68CE">
      <w:pPr>
        <w:spacing w:before="200" w:after="0" w:line="240" w:lineRule="auto"/>
      </w:pPr>
      <w:r>
        <w:rPr>
          <w:color w:val="000000"/>
        </w:rPr>
        <w:t>[Begin Order Set: Iraq &amp; Afghanistan Post-Deployment Screen.]</w:t>
      </w:r>
    </w:p>
    <w:p w:rsidR="008A4BA6" w:rsidRDefault="009E68CE">
      <w:pPr>
        <w:spacing w:before="200" w:after="0" w:line="240" w:lineRule="auto"/>
      </w:pPr>
      <w:bookmarkStart w:id="110" w:name="section_5_1_knowledge_narrative"/>
      <w:r>
        <w:rPr>
          <w:rFonts w:ascii="Arial" w:hAnsi="Arial"/>
          <w:b/>
          <w:color w:val="000000"/>
          <w:sz w:val="35"/>
        </w:rPr>
        <w:t>5.1. Knowledge Narrative</w:t>
      </w:r>
    </w:p>
    <w:bookmarkEnd w:id="110"/>
    <w:p w:rsidR="008A4BA6" w:rsidRDefault="009E68CE">
      <w:pPr>
        <w:spacing w:before="200" w:after="0" w:line="240" w:lineRule="auto"/>
      </w:pPr>
      <w:r>
        <w:rPr>
          <w:color w:val="000000"/>
        </w:rPr>
        <w:t>[Begin Knowledge Narrative.]</w:t>
      </w:r>
    </w:p>
    <w:p w:rsidR="008A4BA6" w:rsidRDefault="009E68CE">
      <w:pPr>
        <w:spacing w:before="200" w:after="0" w:line="240" w:lineRule="auto"/>
      </w:pPr>
      <w:r>
        <w:rPr>
          <w:color w:val="000000"/>
        </w:rPr>
        <w:t>[See Clinical Context in Chapter 1.]</w:t>
      </w:r>
    </w:p>
    <w:p w:rsidR="008A4BA6" w:rsidRDefault="009E68CE">
      <w:pPr>
        <w:spacing w:before="200" w:after="0" w:line="240" w:lineRule="auto"/>
      </w:pPr>
      <w:r>
        <w:rPr>
          <w:color w:val="000000"/>
        </w:rPr>
        <w:t>[End Knowledge Narrative.]</w:t>
      </w:r>
    </w:p>
    <w:p w:rsidR="008A4BA6" w:rsidRDefault="009E68CE">
      <w:pPr>
        <w:spacing w:before="200" w:after="0" w:line="240" w:lineRule="auto"/>
      </w:pPr>
      <w:bookmarkStart w:id="111" w:name="section_5_2_laboratory_tests"/>
      <w:r>
        <w:rPr>
          <w:rFonts w:ascii="Arial" w:hAnsi="Arial"/>
          <w:b/>
          <w:color w:val="000000"/>
          <w:sz w:val="35"/>
        </w:rPr>
        <w:t>5.2. Laboratory Tests</w:t>
      </w:r>
    </w:p>
    <w:bookmarkEnd w:id="111"/>
    <w:p w:rsidR="008A4BA6" w:rsidRDefault="009E68CE">
      <w:pPr>
        <w:spacing w:before="200" w:after="0" w:line="240" w:lineRule="auto"/>
      </w:pPr>
      <w:r>
        <w:rPr>
          <w:color w:val="000000"/>
        </w:rPr>
        <w:t>[Begin Laboratory Tests.]</w:t>
      </w:r>
    </w:p>
    <w:p w:rsidR="008A4BA6" w:rsidRDefault="009E68CE">
      <w:pPr>
        <w:spacing w:before="200" w:after="0" w:line="240" w:lineRule="auto"/>
      </w:pPr>
      <w:r>
        <w:rPr>
          <w:color w:val="000000"/>
        </w:rPr>
        <w:t>[Technical Note: This section of the order set should be provided to primary care providers and mental health providers following submission of the “Mental Health – Iraq &amp; Afghanistan Post-Deployment Screen” documentation template. Specific orders should be displayed based on the actions described in the related branches of the “Mental Health – Iraq &amp; Afghanistan Post-Deployment Screen - Rule to Create Appropriate Order Set” ECA Rule.]</w:t>
      </w:r>
    </w:p>
    <w:p w:rsidR="008A4BA6" w:rsidRDefault="009E68CE">
      <w:pPr>
        <w:spacing w:before="200" w:after="0" w:line="240" w:lineRule="auto"/>
      </w:pPr>
      <w:r>
        <w:rPr>
          <w:color w:val="000000"/>
        </w:rPr>
        <w:t>[Section Selection Behavior: Select one. Optional.]</w:t>
      </w:r>
    </w:p>
    <w:p w:rsidR="008A4BA6" w:rsidRDefault="009E68CE">
      <w:pPr>
        <w:spacing w:before="200" w:after="0" w:line="240" w:lineRule="auto"/>
        <w:ind w:left="720" w:right="720"/>
      </w:pPr>
      <w:r>
        <w:rPr>
          <w:color w:val="000000"/>
        </w:rPr>
        <w:t>☐ Ova and parasites stool (routine)</w:t>
      </w:r>
    </w:p>
    <w:p w:rsidR="008A4BA6" w:rsidRDefault="009E68CE">
      <w:pPr>
        <w:spacing w:before="200" w:after="0" w:line="240" w:lineRule="auto"/>
      </w:pPr>
      <w:r>
        <w:rPr>
          <w:color w:val="000000"/>
        </w:rPr>
        <w:t>[End Laboratory Tests.]</w:t>
      </w:r>
    </w:p>
    <w:p w:rsidR="008A4BA6" w:rsidRDefault="009E68CE">
      <w:pPr>
        <w:spacing w:before="200" w:after="0" w:line="240" w:lineRule="auto"/>
      </w:pPr>
      <w:bookmarkStart w:id="112" w:name="section_5_3_consults_and_referrals"/>
      <w:r>
        <w:rPr>
          <w:rFonts w:ascii="Arial" w:hAnsi="Arial"/>
          <w:b/>
          <w:color w:val="000000"/>
          <w:sz w:val="35"/>
        </w:rPr>
        <w:t>5.3. Consults and Referrals</w:t>
      </w:r>
    </w:p>
    <w:bookmarkEnd w:id="112"/>
    <w:p w:rsidR="008A4BA6" w:rsidRDefault="009E68CE">
      <w:pPr>
        <w:spacing w:before="200" w:after="0" w:line="240" w:lineRule="auto"/>
      </w:pPr>
      <w:r>
        <w:rPr>
          <w:color w:val="000000"/>
        </w:rPr>
        <w:t>[Begin Consults and Referrals.]</w:t>
      </w:r>
    </w:p>
    <w:p w:rsidR="008A4BA6" w:rsidRDefault="009E68CE">
      <w:pPr>
        <w:spacing w:before="200" w:after="0" w:line="240" w:lineRule="auto"/>
      </w:pPr>
      <w:r>
        <w:rPr>
          <w:color w:val="000000"/>
        </w:rPr>
        <w:t>[Technical Note: This section of the order set should be provided to primary care providers and mental health providers following submission of the “Mental Health – Iraq &amp; Afghanistan Post-Deployment Screen” documentation template. Specific orders should be displayed based on the actions described in the related branches of the “Mental Health – Iraq &amp; Afghanistan Post-Deployment Screen - Rule to Create Appropriate Order Set” ECA Rule.]</w:t>
      </w:r>
    </w:p>
    <w:p w:rsidR="008A4BA6" w:rsidRDefault="009E68CE">
      <w:pPr>
        <w:spacing w:before="200" w:after="0" w:line="240" w:lineRule="auto"/>
      </w:pPr>
      <w:r>
        <w:rPr>
          <w:color w:val="000000"/>
        </w:rPr>
        <w:t>[Section Selection Behavior: Select any or none. Optional.]</w:t>
      </w:r>
    </w:p>
    <w:p w:rsidR="008A4BA6" w:rsidRDefault="009E68CE">
      <w:pPr>
        <w:spacing w:before="200" w:after="0" w:line="240" w:lineRule="auto"/>
        <w:ind w:left="720" w:right="720"/>
      </w:pPr>
      <w:r>
        <w:rPr>
          <w:color w:val="000000"/>
        </w:rPr>
        <w:t>☐ Referral care management services evaluate need for care management services (now)</w:t>
      </w:r>
    </w:p>
    <w:p w:rsidR="008A4BA6" w:rsidRDefault="009E68CE">
      <w:pPr>
        <w:spacing w:before="200" w:after="0" w:line="240" w:lineRule="auto"/>
        <w:ind w:left="720" w:right="720"/>
      </w:pPr>
      <w:r>
        <w:rPr>
          <w:color w:val="000000"/>
        </w:rPr>
        <w:t>☐ Referral social services evaluate need for social services (now)</w:t>
      </w:r>
    </w:p>
    <w:p w:rsidR="008A4BA6" w:rsidRDefault="009E68CE">
      <w:pPr>
        <w:spacing w:before="200" w:after="0" w:line="240" w:lineRule="auto"/>
        <w:ind w:left="720" w:right="720"/>
      </w:pPr>
      <w:r>
        <w:rPr>
          <w:color w:val="000000"/>
        </w:rPr>
        <w:t>☐ Consult infectious diseases evaluate chronic unexplained fevers in Veteran who served in Iraq or Afghanistan after September 11, 2001 (now)</w:t>
      </w:r>
    </w:p>
    <w:p w:rsidR="008A4BA6" w:rsidRDefault="009E68CE">
      <w:pPr>
        <w:spacing w:before="200" w:after="0" w:line="240" w:lineRule="auto"/>
        <w:ind w:left="720" w:right="720"/>
      </w:pPr>
      <w:r>
        <w:rPr>
          <w:color w:val="000000"/>
        </w:rPr>
        <w:t>☐ Consult gastroenterology evaluate chronic diarrhea/other gastrointestinal complaints in Veteran who served in Iraq or Afghanistan after September 11, 2001 (now)</w:t>
      </w:r>
    </w:p>
    <w:p w:rsidR="008A4BA6" w:rsidRDefault="009E68CE">
      <w:pPr>
        <w:spacing w:before="200" w:after="0" w:line="240" w:lineRule="auto"/>
        <w:ind w:left="720" w:right="720"/>
      </w:pPr>
      <w:r>
        <w:rPr>
          <w:color w:val="000000"/>
        </w:rPr>
        <w:t>☐ Consult infectious diseases evaluate persistent rash in Veteran who served in Iraq or Afghanistan after September 11, 2001 (now)</w:t>
      </w:r>
    </w:p>
    <w:p w:rsidR="008A4BA6" w:rsidRDefault="009E68CE">
      <w:pPr>
        <w:spacing w:before="200" w:after="0" w:line="240" w:lineRule="auto"/>
      </w:pPr>
      <w:r>
        <w:rPr>
          <w:color w:val="000000"/>
        </w:rPr>
        <w:t>[End Consults and Referrals.]</w:t>
      </w:r>
    </w:p>
    <w:p w:rsidR="008A4BA6" w:rsidRDefault="009E68CE">
      <w:pPr>
        <w:spacing w:before="200" w:after="0" w:line="240" w:lineRule="auto"/>
      </w:pPr>
      <w:bookmarkStart w:id="113" w:name="section_5_4_patient_and_caregiver_educa"/>
      <w:r>
        <w:rPr>
          <w:rFonts w:ascii="Arial" w:hAnsi="Arial"/>
          <w:b/>
          <w:color w:val="000000"/>
          <w:sz w:val="35"/>
        </w:rPr>
        <w:lastRenderedPageBreak/>
        <w:t>5.4. Patient and Caregiver Education</w:t>
      </w:r>
    </w:p>
    <w:bookmarkEnd w:id="113"/>
    <w:p w:rsidR="008A4BA6" w:rsidRDefault="009E68CE">
      <w:pPr>
        <w:spacing w:before="200" w:after="0" w:line="240" w:lineRule="auto"/>
      </w:pPr>
      <w:r>
        <w:rPr>
          <w:color w:val="000000"/>
        </w:rPr>
        <w:t>[Begin Patient and Caregiver Education.]</w:t>
      </w:r>
    </w:p>
    <w:p w:rsidR="008A4BA6" w:rsidRDefault="009E68CE">
      <w:pPr>
        <w:spacing w:before="200" w:after="0" w:line="240" w:lineRule="auto"/>
      </w:pPr>
      <w:r>
        <w:rPr>
          <w:color w:val="000000"/>
        </w:rPr>
        <w:t>[Technical Note: This section of the order set should be provided to primary care providers and mental health providers following submission of the “Mental Health – Iraq &amp; Afghanistan Post-Deployment Screen” documentation template</w:t>
      </w:r>
      <w:r w:rsidR="00AF42D5">
        <w:rPr>
          <w:color w:val="000000"/>
        </w:rPr>
        <w:t xml:space="preserve"> KNART</w:t>
      </w:r>
      <w:r>
        <w:rPr>
          <w:color w:val="000000"/>
        </w:rPr>
        <w:t>. Specific orders should be displayed based on the actions described in the related branches of the “Mental Health – Iraq &amp; Afghanistan Post-Deployment Screen - Rule to Create Appropriate Order Set” ECA Rule.]</w:t>
      </w:r>
    </w:p>
    <w:p w:rsidR="008A4BA6" w:rsidRDefault="009E68CE">
      <w:pPr>
        <w:spacing w:before="200" w:after="0" w:line="240" w:lineRule="auto"/>
      </w:pPr>
      <w:r>
        <w:rPr>
          <w:color w:val="000000"/>
        </w:rPr>
        <w:t>[Section Selection Behavior: Select any or none. Optional.]</w:t>
      </w:r>
    </w:p>
    <w:p w:rsidR="008A4BA6" w:rsidRDefault="009E68CE">
      <w:pPr>
        <w:spacing w:before="200" w:after="0" w:line="240" w:lineRule="auto"/>
        <w:ind w:left="720" w:right="720"/>
      </w:pPr>
      <w:r>
        <w:rPr>
          <w:color w:val="000000"/>
        </w:rPr>
        <w:t>☐ Unexplained fevers in Veterans who served in Iraq or Afghanistan after September 11, 2001, patient education</w:t>
      </w:r>
    </w:p>
    <w:p w:rsidR="008A4BA6" w:rsidRDefault="009E68CE">
      <w:pPr>
        <w:spacing w:before="200" w:after="0" w:line="240" w:lineRule="auto"/>
        <w:ind w:left="720" w:right="720"/>
      </w:pPr>
      <w:r>
        <w:rPr>
          <w:color w:val="000000"/>
        </w:rPr>
        <w:t>☐ Chronic diarrhea and other gastrointestinal complaints in Veterans who served in Iraq or Afghanistan after September 11, 2001, patient education</w:t>
      </w:r>
    </w:p>
    <w:p w:rsidR="008A4BA6" w:rsidRDefault="009E68CE">
      <w:pPr>
        <w:spacing w:before="200" w:after="0" w:line="240" w:lineRule="auto"/>
        <w:ind w:left="720" w:right="720"/>
      </w:pPr>
      <w:r>
        <w:rPr>
          <w:color w:val="000000"/>
        </w:rPr>
        <w:t>☐ Persistent rash in Veterans who served in Iraq or Afghanistan after September 11, 2001, patient education</w:t>
      </w:r>
    </w:p>
    <w:p w:rsidR="008A4BA6" w:rsidRDefault="009E68CE">
      <w:pPr>
        <w:spacing w:before="200" w:after="0" w:line="240" w:lineRule="auto"/>
        <w:ind w:left="720" w:right="720"/>
      </w:pPr>
      <w:r>
        <w:rPr>
          <w:color w:val="000000"/>
        </w:rPr>
        <w:t>☐ Embedded fragments or shrapnel in Veterans who served in Iraq or Afghanistan after September 11, 2001, patient education</w:t>
      </w:r>
    </w:p>
    <w:p w:rsidR="008A4BA6" w:rsidRDefault="009E68CE">
      <w:pPr>
        <w:spacing w:before="200" w:after="0" w:line="240" w:lineRule="auto"/>
      </w:pPr>
      <w:r>
        <w:rPr>
          <w:color w:val="000000"/>
        </w:rPr>
        <w:t>[End Patient and Caregiver Education.]</w:t>
      </w:r>
    </w:p>
    <w:p w:rsidR="008A4BA6" w:rsidRDefault="009E68CE">
      <w:pPr>
        <w:spacing w:before="200" w:after="0" w:line="240" w:lineRule="auto"/>
      </w:pPr>
      <w:r>
        <w:rPr>
          <w:color w:val="000000"/>
        </w:rPr>
        <w:t>[End Order Set: Iraq &amp; Afghanistan Post-Deployment Screen.]</w:t>
      </w:r>
    </w:p>
    <w:p w:rsidR="008A4BA6" w:rsidRDefault="008A4BA6">
      <w:pPr>
        <w:sectPr w:rsidR="008A4BA6">
          <w:headerReference w:type="even" r:id="rId74"/>
          <w:headerReference w:type="default" r:id="rId75"/>
          <w:footerReference w:type="even" r:id="rId76"/>
          <w:footerReference w:type="default" r:id="rId77"/>
          <w:headerReference w:type="first" r:id="rId78"/>
          <w:footerReference w:type="first" r:id="rId79"/>
          <w:pgSz w:w="11906" w:h="16838"/>
          <w:pgMar w:top="1440" w:right="1440" w:bottom="1440" w:left="1440" w:header="720" w:footer="720" w:gutter="0"/>
          <w:cols w:space="720"/>
          <w:titlePg/>
        </w:sectPr>
      </w:pPr>
    </w:p>
    <w:p w:rsidR="008A4BA6" w:rsidRDefault="009E68CE">
      <w:pPr>
        <w:keepNext/>
        <w:spacing w:before="200" w:after="0" w:line="240" w:lineRule="auto"/>
      </w:pPr>
      <w:bookmarkStart w:id="114" w:name="d0e1317"/>
      <w:r>
        <w:rPr>
          <w:rFonts w:ascii="Arial" w:hAnsi="Arial"/>
          <w:b/>
          <w:color w:val="000000"/>
          <w:sz w:val="50"/>
        </w:rPr>
        <w:lastRenderedPageBreak/>
        <w:t>Bibliography/Evidence</w:t>
      </w:r>
    </w:p>
    <w:p w:rsidR="008A4BA6" w:rsidRDefault="009E68CE">
      <w:pPr>
        <w:spacing w:before="200" w:after="0" w:line="240" w:lineRule="auto"/>
        <w:ind w:left="720" w:hanging="720"/>
      </w:pPr>
      <w:bookmarkStart w:id="115" w:name="d0e1324"/>
      <w:bookmarkEnd w:id="114"/>
      <w:r>
        <w:rPr>
          <w:color w:val="000000"/>
        </w:rPr>
        <w:t xml:space="preserve">K Bush, DR Kivlahan, MB McDonell, SD Fihn, and KA Bradley. “The AUDIT alcohol consumption questions (AUDIT-C): an effective brief screening test for problem drinking. Ambulatory Care Quality Improvement Project (ACQUIP). Alcohol Use Disorders Identification Test”. </w:t>
      </w:r>
      <w:r>
        <w:rPr>
          <w:i/>
          <w:color w:val="000000"/>
        </w:rPr>
        <w:t>Arch Intern Med</w:t>
      </w:r>
      <w:r>
        <w:rPr>
          <w:color w:val="000000"/>
        </w:rPr>
        <w:t>. 1998. 158. 16. 1789-1795.</w:t>
      </w:r>
    </w:p>
    <w:p w:rsidR="008A4BA6" w:rsidRDefault="009E68CE">
      <w:pPr>
        <w:spacing w:before="200" w:after="0" w:line="240" w:lineRule="auto"/>
        <w:ind w:left="720" w:hanging="720"/>
      </w:pPr>
      <w:bookmarkStart w:id="116" w:name="d0e1396"/>
      <w:bookmarkEnd w:id="115"/>
      <w:r>
        <w:rPr>
          <w:color w:val="000000"/>
        </w:rPr>
        <w:t xml:space="preserve">National Academies Press (US). </w:t>
      </w:r>
      <w:r>
        <w:rPr>
          <w:i/>
          <w:color w:val="000000"/>
        </w:rPr>
        <w:t>Committee on the Assessment of the Readjustment Needs of Military Personnel, Veterans, and Their Families, Board on the Health of Select Populations, Institute of Medicine. Returning Home from Iraq and Afghanistan: Assessment of Readjustment Needs of Veterans, Service Members, and Their Families. Washington (DC):</w:t>
      </w:r>
      <w:r>
        <w:rPr>
          <w:color w:val="000000"/>
        </w:rPr>
        <w:t>. March 2013. https://www.ncbi.nlm.nih.gov/books/NBK206857/.</w:t>
      </w:r>
    </w:p>
    <w:p w:rsidR="008A4BA6" w:rsidRDefault="009E68CE">
      <w:pPr>
        <w:spacing w:before="200" w:after="0" w:line="240" w:lineRule="auto"/>
        <w:ind w:left="720" w:hanging="720"/>
      </w:pPr>
      <w:bookmarkStart w:id="117" w:name="d0e1412"/>
      <w:bookmarkEnd w:id="116"/>
      <w:r>
        <w:rPr>
          <w:color w:val="000000"/>
        </w:rPr>
        <w:t xml:space="preserve">Department of Defense (DoD). </w:t>
      </w:r>
      <w:r>
        <w:rPr>
          <w:i/>
          <w:color w:val="000000"/>
        </w:rPr>
        <w:t>Department of Defense (DoD) Deployment Health Clinical Center. DoD/VA Post-Deployment Health Clinical Practice Guideline (PDH-CPG) Fact Sheet.</w:t>
      </w:r>
      <w:r>
        <w:rPr>
          <w:color w:val="000000"/>
        </w:rPr>
        <w:t>. November 2012.</w:t>
      </w:r>
    </w:p>
    <w:p w:rsidR="008A4BA6" w:rsidRDefault="009E68CE">
      <w:pPr>
        <w:spacing w:before="200" w:after="0" w:line="240" w:lineRule="auto"/>
        <w:ind w:left="720" w:hanging="720"/>
      </w:pPr>
      <w:bookmarkStart w:id="118" w:name="d0e1425"/>
      <w:bookmarkEnd w:id="117"/>
      <w:r>
        <w:rPr>
          <w:color w:val="000000"/>
        </w:rPr>
        <w:t xml:space="preserve">“Department of Veterans Affairs. Screening and Evaluation Protocol for Veterans with Embedded Fragments Who Served in Iraq and/or Afghanistan Post-September 11, 2001. Veterans Health Administration. Washington DC 20420”. </w:t>
      </w:r>
      <w:r>
        <w:rPr>
          <w:i/>
          <w:color w:val="000000"/>
        </w:rPr>
        <w:t>VHA Directive</w:t>
      </w:r>
      <w:r>
        <w:rPr>
          <w:color w:val="000000"/>
        </w:rPr>
        <w:t>. Published April 2017. 1303. 01. Transmittal Sheet.</w:t>
      </w:r>
    </w:p>
    <w:p w:rsidR="008A4BA6" w:rsidRDefault="009E68CE">
      <w:pPr>
        <w:spacing w:before="200" w:after="0" w:line="240" w:lineRule="auto"/>
        <w:ind w:left="720" w:hanging="720"/>
      </w:pPr>
      <w:bookmarkStart w:id="119" w:name="d0e1445"/>
      <w:bookmarkEnd w:id="118"/>
      <w:r>
        <w:rPr>
          <w:color w:val="000000"/>
        </w:rPr>
        <w:t xml:space="preserve">“Department of Veterans Affairs/Department of Defense. VA/DoD Clinical Practice Guideline for the Management of Concussion-Mild Traumatic Brain Injury”. </w:t>
      </w:r>
      <w:r>
        <w:rPr>
          <w:i/>
          <w:color w:val="000000"/>
        </w:rPr>
        <w:t>VA/DoD Clinical Practice Guidelines Website</w:t>
      </w:r>
      <w:r>
        <w:rPr>
          <w:color w:val="000000"/>
        </w:rPr>
        <w:t>. Published February 2016. Version 2.0 – 2016. https://www.healthquality.va.gov/guidelines/Rehab/mtbi/mTBICPGFullCPG50821816.pdf.</w:t>
      </w:r>
    </w:p>
    <w:p w:rsidR="008A4BA6" w:rsidRDefault="009E68CE">
      <w:pPr>
        <w:spacing w:before="200" w:after="0" w:line="240" w:lineRule="auto"/>
        <w:ind w:left="720" w:hanging="720"/>
      </w:pPr>
      <w:bookmarkStart w:id="120" w:name="d0e1462"/>
      <w:bookmarkEnd w:id="119"/>
      <w:r>
        <w:rPr>
          <w:color w:val="000000"/>
        </w:rPr>
        <w:t xml:space="preserve">“Department of Veterans Affairs. VA/DoD Clinical Practice Guideline for the Management of Substance Use Disorders”. </w:t>
      </w:r>
      <w:r>
        <w:rPr>
          <w:i/>
          <w:color w:val="000000"/>
        </w:rPr>
        <w:t>VA/DoD Clinical Practice Guidelines Website</w:t>
      </w:r>
      <w:r>
        <w:rPr>
          <w:color w:val="000000"/>
        </w:rPr>
        <w:t>. Published December 2015. Version 3.0 – 2015. https://www.healthquality.va.gov/guidelines/MH/sud/VADoDSUDCPGRevised22216..</w:t>
      </w:r>
    </w:p>
    <w:bookmarkEnd w:id="120"/>
    <w:p w:rsidR="008A4BA6" w:rsidRDefault="008A4BA6">
      <w:pPr>
        <w:sectPr w:rsidR="008A4BA6">
          <w:headerReference w:type="even" r:id="rId80"/>
          <w:headerReference w:type="default" r:id="rId81"/>
          <w:footerReference w:type="even" r:id="rId82"/>
          <w:footerReference w:type="default" r:id="rId83"/>
          <w:headerReference w:type="first" r:id="rId84"/>
          <w:footerReference w:type="first" r:id="rId85"/>
          <w:pgSz w:w="11906" w:h="16838"/>
          <w:pgMar w:top="1440" w:right="1440" w:bottom="1440" w:left="1440" w:header="720" w:footer="720" w:gutter="0"/>
          <w:cols w:space="720"/>
          <w:titlePg/>
        </w:sectPr>
      </w:pPr>
    </w:p>
    <w:p w:rsidR="008A4BA6" w:rsidRDefault="009E68CE">
      <w:pPr>
        <w:keepNext/>
        <w:spacing w:before="200" w:after="0" w:line="240" w:lineRule="auto"/>
      </w:pPr>
      <w:bookmarkStart w:id="121" w:name="appendix_a___existing_sample_va_artifac"/>
      <w:r>
        <w:rPr>
          <w:rFonts w:ascii="Arial" w:hAnsi="Arial"/>
          <w:b/>
          <w:color w:val="000000"/>
          <w:sz w:val="50"/>
        </w:rPr>
        <w:lastRenderedPageBreak/>
        <w:t>Appendix A. Existing Sample VA Artifacts</w:t>
      </w:r>
    </w:p>
    <w:bookmarkEnd w:id="121"/>
    <w:p w:rsidR="008A4BA6" w:rsidRDefault="009E68CE">
      <w:pPr>
        <w:spacing w:before="200" w:after="0" w:line="240" w:lineRule="auto"/>
      </w:pPr>
      <w:r>
        <w:rPr>
          <w:color w:val="000000"/>
        </w:rPr>
        <w:t>All of the following artifacts/images are referenced from the Portland VA Medical Center (VAMC).</w:t>
      </w:r>
    </w:p>
    <w:p w:rsidR="008A4BA6" w:rsidRDefault="009E68CE">
      <w:pPr>
        <w:shd w:val="clear" w:color="auto" w:fill="E0E0E0"/>
        <w:spacing w:before="166" w:after="0" w:line="240" w:lineRule="auto"/>
      </w:pPr>
      <w:bookmarkStart w:id="122" w:name="d0e1487"/>
      <w:r>
        <w:rPr>
          <w:rFonts w:ascii="Courier New" w:hAnsi="Courier New"/>
          <w:color w:val="000000"/>
          <w:sz w:val="17"/>
          <w:shd w:val="clear" w:color="auto" w:fill="E0E0E0"/>
        </w:rPr>
        <w:t xml:space="preserve">  Patients who served in combat in either Operation Iraqi Freedom (Iraq,</w:t>
      </w:r>
      <w:r>
        <w:rPr>
          <w:rFonts w:ascii="Courier New" w:hAnsi="Courier New"/>
          <w:color w:val="000000"/>
          <w:sz w:val="17"/>
          <w:shd w:val="clear" w:color="auto" w:fill="E0E0E0"/>
        </w:rPr>
        <w:br/>
        <w:t xml:space="preserve">  Kuwait, Saudi Arabia, Turkey) or in Operation Enduring Freedom</w:t>
      </w:r>
      <w:r>
        <w:rPr>
          <w:rFonts w:ascii="Courier New" w:hAnsi="Courier New"/>
          <w:color w:val="000000"/>
          <w:sz w:val="17"/>
          <w:shd w:val="clear" w:color="auto" w:fill="E0E0E0"/>
        </w:rPr>
        <w:br/>
        <w:t xml:space="preserve">  (Afghanistan, Georgia, Kyrgyzstan, Pakistan, Tajikistan, Uzbekistan, The</w:t>
      </w:r>
      <w:r>
        <w:rPr>
          <w:rFonts w:ascii="Courier New" w:hAnsi="Courier New"/>
          <w:color w:val="000000"/>
          <w:sz w:val="17"/>
          <w:shd w:val="clear" w:color="auto" w:fill="E0E0E0"/>
        </w:rPr>
        <w:br/>
        <w:t xml:space="preserve">  Philippines) should be screened for illnesses related to their service. </w:t>
      </w:r>
      <w:r>
        <w:rPr>
          <w:rFonts w:ascii="Courier New" w:hAnsi="Courier New"/>
          <w:color w:val="000000"/>
          <w:sz w:val="17"/>
          <w:shd w:val="clear" w:color="auto" w:fill="E0E0E0"/>
        </w:rPr>
        <w:br/>
        <w:t xml:space="preserve">  Screening for PTSD, depression, problem alcohol use, infectious diseases,</w:t>
      </w:r>
      <w:r>
        <w:rPr>
          <w:rFonts w:ascii="Courier New" w:hAnsi="Courier New"/>
          <w:color w:val="000000"/>
          <w:sz w:val="17"/>
          <w:shd w:val="clear" w:color="auto" w:fill="E0E0E0"/>
        </w:rPr>
        <w:br/>
        <w:t xml:space="preserve">  and embedded fragments should be part of the initial evaluation of these</w:t>
      </w:r>
      <w:r>
        <w:rPr>
          <w:rFonts w:ascii="Courier New" w:hAnsi="Courier New"/>
          <w:color w:val="000000"/>
          <w:sz w:val="17"/>
          <w:shd w:val="clear" w:color="auto" w:fill="E0E0E0"/>
        </w:rPr>
        <w:br/>
        <w:t xml:space="preserve">  Veterans.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COHORT: veterans with separation date after 9/11/01.  This finding is part</w:t>
      </w:r>
      <w:r>
        <w:rPr>
          <w:rFonts w:ascii="Courier New" w:hAnsi="Courier New"/>
          <w:color w:val="000000"/>
          <w:sz w:val="17"/>
          <w:shd w:val="clear" w:color="auto" w:fill="E0E0E0"/>
        </w:rPr>
        <w:br/>
        <w:t xml:space="preserve">  of the reminder term: VA-IRAQ/AFGHAN PERIOD OF SERVICE and is determined by</w:t>
      </w:r>
      <w:r>
        <w:rPr>
          <w:rFonts w:ascii="Courier New" w:hAnsi="Courier New"/>
          <w:color w:val="000000"/>
          <w:sz w:val="17"/>
          <w:shd w:val="clear" w:color="auto" w:fill="E0E0E0"/>
        </w:rPr>
        <w:br/>
        <w:t xml:space="preserve">  a computed finding.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An additional reminder term VA-ACTIVE DUTY is also available to cause</w:t>
      </w:r>
      <w:r>
        <w:rPr>
          <w:rFonts w:ascii="Courier New" w:hAnsi="Courier New"/>
          <w:color w:val="000000"/>
          <w:sz w:val="17"/>
          <w:shd w:val="clear" w:color="auto" w:fill="E0E0E0"/>
        </w:rPr>
        <w:br/>
        <w:t xml:space="preserve">  patients to be part of the cohort.  If a site wishes to screen active duty</w:t>
      </w:r>
      <w:r>
        <w:rPr>
          <w:rFonts w:ascii="Courier New" w:hAnsi="Courier New"/>
          <w:color w:val="000000"/>
          <w:sz w:val="17"/>
          <w:shd w:val="clear" w:color="auto" w:fill="E0E0E0"/>
        </w:rPr>
        <w:br/>
        <w:t xml:space="preserve">  patients then the computed finding for VA-PATIENT TYPE should be added to</w:t>
      </w:r>
      <w:r>
        <w:rPr>
          <w:rFonts w:ascii="Courier New" w:hAnsi="Courier New"/>
          <w:color w:val="000000"/>
          <w:sz w:val="17"/>
          <w:shd w:val="clear" w:color="auto" w:fill="E0E0E0"/>
        </w:rPr>
        <w:br/>
        <w:t xml:space="preserve">  the term with a condition of I V="ACTIVE DUTY".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Patients who have OEF/OIF service as recorded in the patient registration</w:t>
      </w:r>
      <w:r>
        <w:rPr>
          <w:rFonts w:ascii="Courier New" w:hAnsi="Courier New"/>
          <w:color w:val="000000"/>
          <w:sz w:val="17"/>
          <w:shd w:val="clear" w:color="auto" w:fill="E0E0E0"/>
        </w:rPr>
        <w:br/>
        <w:t xml:space="preserve">  data are automatically part of the cohort and patients who did not serve in</w:t>
      </w:r>
      <w:r>
        <w:rPr>
          <w:rFonts w:ascii="Courier New" w:hAnsi="Courier New"/>
          <w:color w:val="000000"/>
          <w:sz w:val="17"/>
          <w:shd w:val="clear" w:color="auto" w:fill="E0E0E0"/>
        </w:rPr>
        <w:br/>
        <w:t xml:space="preserve">  OEF/OIF are not included in the denominator.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RESOLUTION: entry of a health factor for NO IRAQ/AFGHAN SERVICE which is</w:t>
      </w:r>
      <w:r>
        <w:rPr>
          <w:rFonts w:ascii="Courier New" w:hAnsi="Courier New"/>
          <w:color w:val="000000"/>
          <w:sz w:val="17"/>
          <w:shd w:val="clear" w:color="auto" w:fill="E0E0E0"/>
        </w:rPr>
        <w:br/>
        <w:t xml:space="preserve">  found in the reminder term IRAQ/AFGHAN SERVICE NO will resolve the reminder</w:t>
      </w:r>
      <w:r>
        <w:rPr>
          <w:rFonts w:ascii="Courier New" w:hAnsi="Courier New"/>
          <w:color w:val="000000"/>
          <w:sz w:val="17"/>
          <w:shd w:val="clear" w:color="auto" w:fill="E0E0E0"/>
        </w:rPr>
        <w:br/>
        <w:t xml:space="preserve">  only if the patient does not have an entry of OEF/OIF service in the</w:t>
      </w:r>
      <w:r>
        <w:rPr>
          <w:rFonts w:ascii="Courier New" w:hAnsi="Courier New"/>
          <w:color w:val="000000"/>
          <w:sz w:val="17"/>
          <w:shd w:val="clear" w:color="auto" w:fill="E0E0E0"/>
        </w:rPr>
        <w:br/>
        <w:t xml:space="preserve">  patient file.  If the Veteran is known to have OEF/OIF service, based on</w:t>
      </w:r>
      <w:r>
        <w:rPr>
          <w:rFonts w:ascii="Courier New" w:hAnsi="Courier New"/>
          <w:color w:val="000000"/>
          <w:sz w:val="17"/>
          <w:shd w:val="clear" w:color="auto" w:fill="E0E0E0"/>
        </w:rPr>
        <w:br/>
        <w:t xml:space="preserve">  the registration data then the location of service is not required.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If the veteran served in Iraq or Afghanistan as recorded in the patient</w:t>
      </w:r>
      <w:r>
        <w:rPr>
          <w:rFonts w:ascii="Courier New" w:hAnsi="Courier New"/>
          <w:color w:val="000000"/>
          <w:sz w:val="17"/>
          <w:shd w:val="clear" w:color="auto" w:fill="E0E0E0"/>
        </w:rPr>
        <w:br/>
        <w:t xml:space="preserve">  registration data (File 1), then the patient must be screened or the</w:t>
      </w:r>
      <w:r>
        <w:rPr>
          <w:rFonts w:ascii="Courier New" w:hAnsi="Courier New"/>
          <w:color w:val="000000"/>
          <w:sz w:val="17"/>
          <w:shd w:val="clear" w:color="auto" w:fill="E0E0E0"/>
        </w:rPr>
        <w:br/>
        <w:t xml:space="preserve">  registration data must be updated.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For all applicable patients who are not cognitively impaired: all the other</w:t>
      </w:r>
      <w:r>
        <w:rPr>
          <w:rFonts w:ascii="Courier New" w:hAnsi="Courier New"/>
          <w:color w:val="000000"/>
          <w:sz w:val="17"/>
          <w:shd w:val="clear" w:color="auto" w:fill="E0E0E0"/>
        </w:rPr>
        <w:br/>
        <w:t xml:space="preserve">  items are required to resolve the reminder and must be completed after the</w:t>
      </w:r>
      <w:r>
        <w:rPr>
          <w:rFonts w:ascii="Courier New" w:hAnsi="Courier New"/>
          <w:color w:val="000000"/>
          <w:sz w:val="17"/>
          <w:shd w:val="clear" w:color="auto" w:fill="E0E0E0"/>
        </w:rPr>
        <w:br/>
        <w:t xml:space="preserve">  date of the most recent service separation:</w:t>
      </w:r>
      <w:r>
        <w:rPr>
          <w:rFonts w:ascii="Courier New" w:hAnsi="Courier New"/>
          <w:color w:val="000000"/>
          <w:sz w:val="17"/>
          <w:shd w:val="clear" w:color="auto" w:fill="E0E0E0"/>
        </w:rPr>
        <w:br/>
        <w:t xml:space="preserve">    a) screen for PTSD,</w:t>
      </w:r>
      <w:r>
        <w:rPr>
          <w:rFonts w:ascii="Courier New" w:hAnsi="Courier New"/>
          <w:color w:val="000000"/>
          <w:sz w:val="17"/>
          <w:shd w:val="clear" w:color="auto" w:fill="E0E0E0"/>
        </w:rPr>
        <w:br/>
        <w:t xml:space="preserve"> b) screen for depression,</w:t>
      </w:r>
      <w:r>
        <w:rPr>
          <w:rFonts w:ascii="Courier New" w:hAnsi="Courier New"/>
          <w:color w:val="000000"/>
          <w:sz w:val="17"/>
          <w:shd w:val="clear" w:color="auto" w:fill="E0E0E0"/>
        </w:rPr>
        <w:br/>
        <w:t xml:space="preserve"> c) screen for alcohol use,</w:t>
      </w:r>
      <w:r>
        <w:rPr>
          <w:rFonts w:ascii="Courier New" w:hAnsi="Courier New"/>
          <w:color w:val="000000"/>
          <w:sz w:val="17"/>
          <w:shd w:val="clear" w:color="auto" w:fill="E0E0E0"/>
        </w:rPr>
        <w:br/>
        <w:t xml:space="preserve"> d) all 3 screening questions related to infectious diseases. </w:t>
      </w:r>
      <w:r>
        <w:rPr>
          <w:rFonts w:ascii="Courier New" w:hAnsi="Courier New"/>
          <w:color w:val="000000"/>
          <w:sz w:val="17"/>
          <w:shd w:val="clear" w:color="auto" w:fill="E0E0E0"/>
        </w:rPr>
        <w:br/>
        <w:t xml:space="preserve">  (The 4th question for embedded fragments is new as of the summer of 2008</w:t>
      </w:r>
      <w:r>
        <w:rPr>
          <w:rFonts w:ascii="Courier New" w:hAnsi="Courier New"/>
          <w:color w:val="000000"/>
          <w:sz w:val="17"/>
          <w:shd w:val="clear" w:color="auto" w:fill="E0E0E0"/>
        </w:rPr>
        <w:br/>
        <w:t xml:space="preserve">  and because of this, cannot be required at this time by the reminder</w:t>
      </w:r>
      <w:r>
        <w:rPr>
          <w:rFonts w:ascii="Courier New" w:hAnsi="Courier New"/>
          <w:color w:val="000000"/>
          <w:sz w:val="17"/>
          <w:shd w:val="clear" w:color="auto" w:fill="E0E0E0"/>
        </w:rPr>
        <w:br/>
        <w:t xml:space="preserve">  logic).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The clinical maintenance will display information on which portions of the</w:t>
      </w:r>
      <w:r>
        <w:rPr>
          <w:rFonts w:ascii="Courier New" w:hAnsi="Courier New"/>
          <w:color w:val="000000"/>
          <w:sz w:val="17"/>
          <w:shd w:val="clear" w:color="auto" w:fill="E0E0E0"/>
        </w:rPr>
        <w:br/>
        <w:t xml:space="preserve">  screen are not yet completed.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All of the individual elements of the screening tool are exported with</w:t>
      </w:r>
      <w:r>
        <w:rPr>
          <w:rFonts w:ascii="Courier New" w:hAnsi="Courier New"/>
          <w:color w:val="000000"/>
          <w:sz w:val="17"/>
          <w:shd w:val="clear" w:color="auto" w:fill="E0E0E0"/>
        </w:rPr>
        <w:br/>
        <w:t xml:space="preserve">  attached health factors and reminder terms.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PTSD, depression and alcohol screening must be recorded in the MH package</w:t>
      </w:r>
      <w:r>
        <w:rPr>
          <w:rFonts w:ascii="Courier New" w:hAnsi="Courier New"/>
          <w:color w:val="000000"/>
          <w:sz w:val="17"/>
          <w:shd w:val="clear" w:color="auto" w:fill="E0E0E0"/>
        </w:rPr>
        <w:br/>
        <w:t xml:space="preserve">  and the dialog for this </w:t>
      </w:r>
      <w:r w:rsidR="00154321">
        <w:rPr>
          <w:rFonts w:ascii="Courier New" w:hAnsi="Courier New"/>
          <w:color w:val="000000"/>
          <w:sz w:val="17"/>
          <w:shd w:val="clear" w:color="auto" w:fill="E0E0E0"/>
        </w:rPr>
        <w:t>reminder</w:t>
      </w:r>
      <w:r>
        <w:rPr>
          <w:rFonts w:ascii="Courier New" w:hAnsi="Courier New"/>
          <w:color w:val="000000"/>
          <w:sz w:val="17"/>
          <w:shd w:val="clear" w:color="auto" w:fill="E0E0E0"/>
        </w:rPr>
        <w:t xml:space="preserve"> requires use of the MH instruments for</w:t>
      </w:r>
      <w:r>
        <w:rPr>
          <w:rFonts w:ascii="Courier New" w:hAnsi="Courier New"/>
          <w:color w:val="000000"/>
          <w:sz w:val="17"/>
          <w:shd w:val="clear" w:color="auto" w:fill="E0E0E0"/>
        </w:rPr>
        <w:br/>
        <w:t xml:space="preserve">  these screens.  Screens done prior to 10/1/08 using health factors will</w:t>
      </w:r>
      <w:r>
        <w:rPr>
          <w:rFonts w:ascii="Courier New" w:hAnsi="Courier New"/>
          <w:color w:val="000000"/>
          <w:sz w:val="17"/>
          <w:shd w:val="clear" w:color="auto" w:fill="E0E0E0"/>
        </w:rPr>
        <w:br/>
        <w:t xml:space="preserve">  still resolve the reminder since those health factors are in the reminder</w:t>
      </w:r>
      <w:r>
        <w:rPr>
          <w:rFonts w:ascii="Courier New" w:hAnsi="Courier New"/>
          <w:color w:val="000000"/>
          <w:sz w:val="17"/>
          <w:shd w:val="clear" w:color="auto" w:fill="E0E0E0"/>
        </w:rPr>
        <w:br/>
        <w:t xml:space="preserve">  terms that are part of the logic in this reminder.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The HFs for all of these screens should be entered in the site parameters</w:t>
      </w:r>
      <w:r>
        <w:rPr>
          <w:rFonts w:ascii="Courier New" w:hAnsi="Courier New"/>
          <w:color w:val="000000"/>
          <w:sz w:val="17"/>
          <w:shd w:val="clear" w:color="auto" w:fill="E0E0E0"/>
        </w:rPr>
        <w:br/>
        <w:t xml:space="preserve">  as ones that cannot be added outside of a reminder dialog.  Use the</w:t>
      </w:r>
      <w:r>
        <w:rPr>
          <w:rFonts w:ascii="Courier New" w:hAnsi="Courier New"/>
          <w:color w:val="000000"/>
          <w:sz w:val="17"/>
          <w:shd w:val="clear" w:color="auto" w:fill="E0E0E0"/>
        </w:rPr>
        <w:br/>
        <w:t xml:space="preserve">  parameter ORWPCE EXCLUDE HEALTH FACTORS to exclude these from the</w:t>
      </w:r>
      <w:r>
        <w:rPr>
          <w:rFonts w:ascii="Courier New" w:hAnsi="Courier New"/>
          <w:color w:val="000000"/>
          <w:sz w:val="17"/>
          <w:shd w:val="clear" w:color="auto" w:fill="E0E0E0"/>
        </w:rPr>
        <w:br/>
        <w:t xml:space="preserve">  electronic encounter forms.  Entry of these health factors should ONLY</w:t>
      </w:r>
      <w:r>
        <w:rPr>
          <w:rFonts w:ascii="Courier New" w:hAnsi="Courier New"/>
          <w:color w:val="000000"/>
          <w:sz w:val="17"/>
          <w:shd w:val="clear" w:color="auto" w:fill="E0E0E0"/>
        </w:rPr>
        <w:br/>
        <w:t xml:space="preserve">  occur during reminder dialog use.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Update October 2008 - patch PXRM*2*11 1. Health factors for PTSD screening,</w:t>
      </w:r>
      <w:r>
        <w:rPr>
          <w:rFonts w:ascii="Courier New" w:hAnsi="Courier New"/>
          <w:color w:val="000000"/>
          <w:sz w:val="17"/>
          <w:shd w:val="clear" w:color="auto" w:fill="E0E0E0"/>
        </w:rPr>
        <w:br/>
        <w:t xml:space="preserve">  depression screening and alcohol screening are not allowed after 10/1/08</w:t>
      </w:r>
      <w:r>
        <w:rPr>
          <w:rFonts w:ascii="Courier New" w:hAnsi="Courier New"/>
          <w:color w:val="000000"/>
          <w:sz w:val="17"/>
          <w:shd w:val="clear" w:color="auto" w:fill="E0E0E0"/>
        </w:rPr>
        <w:br/>
        <w:t xml:space="preserve">  per the Office of Mental Health.  2. A HF for done elsewhere is included. </w:t>
      </w:r>
      <w:r>
        <w:rPr>
          <w:rFonts w:ascii="Courier New" w:hAnsi="Courier New"/>
          <w:color w:val="000000"/>
          <w:sz w:val="17"/>
          <w:shd w:val="clear" w:color="auto" w:fill="E0E0E0"/>
        </w:rPr>
        <w:br/>
      </w:r>
      <w:r>
        <w:rPr>
          <w:rFonts w:ascii="Courier New" w:hAnsi="Courier New"/>
          <w:color w:val="000000"/>
          <w:sz w:val="17"/>
          <w:shd w:val="clear" w:color="auto" w:fill="E0E0E0"/>
        </w:rPr>
        <w:lastRenderedPageBreak/>
        <w:t xml:space="preserve">  3. Combat vets need to be screened 4. The computed finding was </w:t>
      </w:r>
      <w:r w:rsidR="00154321">
        <w:rPr>
          <w:rFonts w:ascii="Courier New" w:hAnsi="Courier New"/>
          <w:color w:val="000000"/>
          <w:sz w:val="17"/>
          <w:shd w:val="clear" w:color="auto" w:fill="E0E0E0"/>
        </w:rPr>
        <w:t>removed</w:t>
      </w:r>
      <w:r>
        <w:rPr>
          <w:rFonts w:ascii="Courier New" w:hAnsi="Courier New"/>
          <w:color w:val="000000"/>
          <w:sz w:val="17"/>
          <w:shd w:val="clear" w:color="auto" w:fill="E0E0E0"/>
        </w:rPr>
        <w:t xml:space="preserve"> from</w:t>
      </w:r>
      <w:r>
        <w:rPr>
          <w:rFonts w:ascii="Courier New" w:hAnsi="Courier New"/>
          <w:color w:val="000000"/>
          <w:sz w:val="17"/>
          <w:shd w:val="clear" w:color="auto" w:fill="E0E0E0"/>
        </w:rPr>
        <w:br/>
        <w:t xml:space="preserve">  the reminder term for VA-ACTIVE DUTY since only a few sites screen active</w:t>
      </w:r>
      <w:r>
        <w:rPr>
          <w:rFonts w:ascii="Courier New" w:hAnsi="Courier New"/>
          <w:color w:val="000000"/>
          <w:sz w:val="17"/>
          <w:shd w:val="clear" w:color="auto" w:fill="E0E0E0"/>
        </w:rPr>
        <w:br/>
        <w:t xml:space="preserve">  duty patients and patch 11 required an overwrite of this term.  5. Add</w:t>
      </w:r>
      <w:r>
        <w:rPr>
          <w:rFonts w:ascii="Courier New" w:hAnsi="Courier New"/>
          <w:color w:val="000000"/>
          <w:sz w:val="17"/>
          <w:shd w:val="clear" w:color="auto" w:fill="E0E0E0"/>
        </w:rPr>
        <w:br/>
        <w:t xml:space="preserve">  embedded fragments question and remove other symptoms.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Update January 2009 - patch PXRM*2*12 1. Change combat vet screening</w:t>
      </w:r>
      <w:r>
        <w:rPr>
          <w:rFonts w:ascii="Courier New" w:hAnsi="Courier New"/>
          <w:color w:val="000000"/>
          <w:sz w:val="17"/>
          <w:shd w:val="clear" w:color="auto" w:fill="E0E0E0"/>
        </w:rPr>
        <w:br/>
        <w:t xml:space="preserve">  requirement to OEF/OIF service based on recent data that these fields are</w:t>
      </w:r>
      <w:r>
        <w:rPr>
          <w:rFonts w:ascii="Courier New" w:hAnsi="Courier New"/>
          <w:color w:val="000000"/>
          <w:sz w:val="17"/>
          <w:shd w:val="clear" w:color="auto" w:fill="E0E0E0"/>
        </w:rPr>
        <w:br/>
        <w:t xml:space="preserve">  more accurate.  2. Fix problem that active duty patients who did not serve</w:t>
      </w:r>
      <w:r>
        <w:rPr>
          <w:rFonts w:ascii="Courier New" w:hAnsi="Courier New"/>
          <w:color w:val="000000"/>
          <w:sz w:val="17"/>
          <w:shd w:val="clear" w:color="auto" w:fill="E0E0E0"/>
        </w:rPr>
        <w:br/>
        <w:t xml:space="preserve">  in OEF/OIF have reminder continue to show as due.  3. Refusals of screening</w:t>
      </w:r>
      <w:r>
        <w:rPr>
          <w:rFonts w:ascii="Courier New" w:hAnsi="Courier New"/>
          <w:color w:val="000000"/>
          <w:sz w:val="17"/>
          <w:shd w:val="clear" w:color="auto" w:fill="E0E0E0"/>
        </w:rPr>
        <w:br/>
        <w:t xml:space="preserve">  must be done after the most recent service separation.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Technical Description:</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Baseline Frequency:</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Do In Advance Time Frame:  Wait until actually DUE</w:t>
      </w:r>
      <w:r>
        <w:rPr>
          <w:rFonts w:ascii="Courier New" w:hAnsi="Courier New"/>
          <w:color w:val="000000"/>
          <w:sz w:val="17"/>
          <w:shd w:val="clear" w:color="auto" w:fill="E0E0E0"/>
        </w:rPr>
        <w:br/>
        <w:t xml:space="preserve">               Sex Specific: </w:t>
      </w:r>
      <w:r>
        <w:rPr>
          <w:rFonts w:ascii="Courier New" w:hAnsi="Courier New"/>
          <w:color w:val="000000"/>
          <w:sz w:val="17"/>
          <w:shd w:val="clear" w:color="auto" w:fill="E0E0E0"/>
        </w:rPr>
        <w:br/>
        <w:t xml:space="preserve">              Ignore on N/A: </w:t>
      </w:r>
      <w:r>
        <w:rPr>
          <w:rFonts w:ascii="Courier New" w:hAnsi="Courier New"/>
          <w:color w:val="000000"/>
          <w:sz w:val="17"/>
          <w:shd w:val="clear" w:color="auto" w:fill="E0E0E0"/>
        </w:rPr>
        <w:br/>
        <w:t xml:space="preserve">    Frequency for Age Range:  99Y - Once for all ages</w:t>
      </w:r>
      <w:r>
        <w:rPr>
          <w:rFonts w:ascii="Courier New" w:hAnsi="Courier New"/>
          <w:color w:val="000000"/>
          <w:sz w:val="17"/>
          <w:shd w:val="clear" w:color="auto" w:fill="E0E0E0"/>
        </w:rPr>
        <w:br/>
        <w:t xml:space="preserve">                 Match Text: </w:t>
      </w:r>
      <w:r>
        <w:rPr>
          <w:rFonts w:ascii="Courier New" w:hAnsi="Courier New"/>
          <w:color w:val="000000"/>
          <w:sz w:val="17"/>
          <w:shd w:val="clear" w:color="auto" w:fill="E0E0E0"/>
        </w:rPr>
        <w:br/>
        <w:t xml:space="preserve">              No Match Text: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Findings: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VA-IRAQ/AFGHAN SERVICE NO (FI(1)=RT(134)) --------------------</w:t>
      </w:r>
      <w:r>
        <w:rPr>
          <w:rFonts w:ascii="Courier New" w:hAnsi="Courier New"/>
          <w:color w:val="000000"/>
          <w:sz w:val="17"/>
          <w:shd w:val="clear" w:color="auto" w:fill="E0E0E0"/>
        </w:rPr>
        <w:br/>
        <w:t xml:space="preserve">               Finding Type: REMINDER TERM</w:t>
      </w:r>
      <w:r>
        <w:rPr>
          <w:rFonts w:ascii="Courier New" w:hAnsi="Courier New"/>
          <w:color w:val="000000"/>
          <w:sz w:val="17"/>
          <w:shd w:val="clear" w:color="auto" w:fill="E0E0E0"/>
        </w:rPr>
        <w:br/>
        <w:t xml:space="preserve">    Use in Resolution Logic: OR</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HF.NO IRAQ/AFGHAN SERVICE         </w:t>
      </w:r>
      <w:r>
        <w:rPr>
          <w:rFonts w:ascii="Courier New" w:hAnsi="Courier New"/>
          <w:color w:val="000000"/>
          <w:sz w:val="17"/>
          <w:shd w:val="clear" w:color="auto" w:fill="E0E0E0"/>
        </w:rPr>
        <w:br/>
        <w:t xml:space="preserve">          Health Factor Category: IRAQ/AFGHANISTAN</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End: VA-IRAQ/AFGHAN SERVICE NO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VA-IRAQ/AFGHAN PERIOD OF SERVICE (FI(2)=RT(135)) -------------</w:t>
      </w:r>
      <w:r>
        <w:rPr>
          <w:rFonts w:ascii="Courier New" w:hAnsi="Courier New"/>
          <w:color w:val="000000"/>
          <w:sz w:val="17"/>
          <w:shd w:val="clear" w:color="auto" w:fill="E0E0E0"/>
        </w:rPr>
        <w:br/>
        <w:t xml:space="preserve">               Finding Type: REMINDER TERM</w:t>
      </w:r>
      <w:r>
        <w:rPr>
          <w:rFonts w:ascii="Courier New" w:hAnsi="Courier New"/>
          <w:color w:val="000000"/>
          <w:sz w:val="17"/>
          <w:shd w:val="clear" w:color="auto" w:fill="E0E0E0"/>
        </w:rPr>
        <w:br/>
        <w:t xml:space="preserve">   Use in Patient Cohort Logic: AND</w:t>
      </w:r>
      <w:r>
        <w:rPr>
          <w:rFonts w:ascii="Courier New" w:hAnsi="Courier New"/>
          <w:color w:val="000000"/>
          <w:sz w:val="17"/>
          <w:shd w:val="clear" w:color="auto" w:fill="E0E0E0"/>
        </w:rPr>
        <w:br/>
        <w:t xml:space="preserve">        Beginning Date/Time: SEP 11, 2001</w:t>
      </w:r>
      <w:r>
        <w:rPr>
          <w:rFonts w:ascii="Courier New" w:hAnsi="Courier New"/>
          <w:color w:val="000000"/>
          <w:sz w:val="17"/>
          <w:shd w:val="clear" w:color="auto" w:fill="E0E0E0"/>
        </w:rPr>
        <w:br/>
        <w:t xml:space="preserve">             Not Found Text: Last Service Separation Date prior to 9/11/01</w:t>
      </w:r>
      <w:r>
        <w:rPr>
          <w:rFonts w:ascii="Courier New" w:hAnsi="Courier New"/>
          <w:color w:val="000000"/>
          <w:sz w:val="17"/>
          <w:shd w:val="clear" w:color="auto" w:fill="E0E0E0"/>
        </w:rPr>
        <w:br/>
        <w:t xml:space="preserve">                                 or missing.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CF.VA-SERVICE SEPARATION DATES    </w:t>
      </w:r>
      <w:r>
        <w:rPr>
          <w:rFonts w:ascii="Courier New" w:hAnsi="Courier New"/>
          <w:color w:val="000000"/>
          <w:sz w:val="17"/>
          <w:shd w:val="clear" w:color="auto" w:fill="E0E0E0"/>
        </w:rPr>
        <w:br/>
        <w:t xml:space="preserve">             Beginning Date/Time: SEP 11, 2001</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End: VA-IRAQ/AFGHAN PERIOD OF SERVICE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VA-IRAQ/AFGHAN SERVICE (FI(3)=RT(568012)) --------------------</w:t>
      </w:r>
      <w:r>
        <w:rPr>
          <w:rFonts w:ascii="Courier New" w:hAnsi="Courier New"/>
          <w:color w:val="000000"/>
          <w:sz w:val="17"/>
          <w:shd w:val="clear" w:color="auto" w:fill="E0E0E0"/>
        </w:rPr>
        <w:br/>
        <w:t xml:space="preserve">               Finding Type: REMINDER TERM</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HF.IRAQ/AFGHAN SERVICE          </w:t>
      </w:r>
      <w:r>
        <w:rPr>
          <w:rFonts w:ascii="Courier New" w:hAnsi="Courier New"/>
          <w:color w:val="000000"/>
          <w:sz w:val="17"/>
          <w:shd w:val="clear" w:color="auto" w:fill="E0E0E0"/>
        </w:rPr>
        <w:br/>
        <w:t xml:space="preserve">          Health Factor Category: IRAQ/AFGHANISTAN</w:t>
      </w:r>
      <w:r>
        <w:rPr>
          <w:rFonts w:ascii="Courier New" w:hAnsi="Courier New"/>
          <w:color w:val="000000"/>
          <w:sz w:val="17"/>
          <w:shd w:val="clear" w:color="auto" w:fill="E0E0E0"/>
        </w:rPr>
        <w:br/>
        <w:t xml:space="preserve">             Beginning Date/Time: 9/11/01</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CF.VA-OEF SERVICE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CF.VA-OIF SERVICE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CF.VA-UNKNOWN OEF/OIF SERVICE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End: VA-IRAQ/AFGHAN SERVICE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VA-DEPRESSION SCREEN OEF/OIF (FI(4)=RT(948)) -----------------</w:t>
      </w:r>
      <w:r>
        <w:rPr>
          <w:rFonts w:ascii="Courier New" w:hAnsi="Courier New"/>
          <w:color w:val="000000"/>
          <w:sz w:val="17"/>
          <w:shd w:val="clear" w:color="auto" w:fill="E0E0E0"/>
        </w:rPr>
        <w:br/>
        <w:t xml:space="preserve">               Finding Type: REMINDER TERM</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MH.PHQ-2                          </w:t>
      </w:r>
      <w:r>
        <w:rPr>
          <w:rFonts w:ascii="Courier New" w:hAnsi="Courier New"/>
          <w:color w:val="000000"/>
          <w:sz w:val="17"/>
          <w:shd w:val="clear" w:color="auto" w:fill="E0E0E0"/>
        </w:rPr>
        <w:br/>
        <w:t xml:space="preserve">                           MH Scale: 492 - Depression</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MH.PHQ9                           </w:t>
      </w:r>
      <w:r>
        <w:rPr>
          <w:rFonts w:ascii="Courier New" w:hAnsi="Courier New"/>
          <w:color w:val="000000"/>
          <w:sz w:val="17"/>
          <w:shd w:val="clear" w:color="auto" w:fill="E0E0E0"/>
        </w:rPr>
        <w:br/>
        <w:t xml:space="preserve">                           MH Scale: 419 - PHQ9</w:t>
      </w:r>
      <w:r>
        <w:rPr>
          <w:rFonts w:ascii="Courier New" w:hAnsi="Courier New"/>
          <w:color w:val="000000"/>
          <w:sz w:val="17"/>
          <w:shd w:val="clear" w:color="auto" w:fill="E0E0E0"/>
        </w:rPr>
        <w:br/>
      </w:r>
      <w:r>
        <w:rPr>
          <w:rFonts w:ascii="Courier New" w:hAnsi="Courier New"/>
          <w:color w:val="000000"/>
          <w:sz w:val="17"/>
          <w:shd w:val="clear" w:color="auto" w:fill="E0E0E0"/>
        </w:rPr>
        <w:lastRenderedPageBreak/>
        <w:t xml:space="preserve"> </w:t>
      </w:r>
      <w:r>
        <w:rPr>
          <w:rFonts w:ascii="Courier New" w:hAnsi="Courier New"/>
          <w:color w:val="000000"/>
          <w:sz w:val="17"/>
          <w:shd w:val="clear" w:color="auto" w:fill="E0E0E0"/>
        </w:rPr>
        <w:br/>
        <w:t xml:space="preserve">                 Mapped Findings: MH.DOM80                          </w:t>
      </w:r>
      <w:r>
        <w:rPr>
          <w:rFonts w:ascii="Courier New" w:hAnsi="Courier New"/>
          <w:color w:val="000000"/>
          <w:sz w:val="17"/>
          <w:shd w:val="clear" w:color="auto" w:fill="E0E0E0"/>
        </w:rPr>
        <w:br/>
        <w:t xml:space="preserve">                Ending Date/Time: 9/30/07</w:t>
      </w:r>
      <w:r>
        <w:rPr>
          <w:rFonts w:ascii="Courier New" w:hAnsi="Courier New"/>
          <w:color w:val="000000"/>
          <w:sz w:val="17"/>
          <w:shd w:val="clear" w:color="auto" w:fill="E0E0E0"/>
        </w:rPr>
        <w:br/>
        <w:t xml:space="preserve">                        MH Scale: 515 - Total</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MH.DOMG                           </w:t>
      </w:r>
      <w:r>
        <w:rPr>
          <w:rFonts w:ascii="Courier New" w:hAnsi="Courier New"/>
          <w:color w:val="000000"/>
          <w:sz w:val="17"/>
          <w:shd w:val="clear" w:color="auto" w:fill="E0E0E0"/>
        </w:rPr>
        <w:br/>
        <w:t xml:space="preserve">                Ending Date/Time: 9/30/07</w:t>
      </w:r>
      <w:r>
        <w:rPr>
          <w:rFonts w:ascii="Courier New" w:hAnsi="Courier New"/>
          <w:color w:val="000000"/>
          <w:sz w:val="17"/>
          <w:shd w:val="clear" w:color="auto" w:fill="E0E0E0"/>
        </w:rPr>
        <w:br/>
        <w:t xml:space="preserve">                           MH Scale: 365 - Total</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MH.BDI                            </w:t>
      </w:r>
      <w:r>
        <w:rPr>
          <w:rFonts w:ascii="Courier New" w:hAnsi="Courier New"/>
          <w:color w:val="000000"/>
          <w:sz w:val="17"/>
          <w:shd w:val="clear" w:color="auto" w:fill="E0E0E0"/>
        </w:rPr>
        <w:br/>
        <w:t xml:space="preserve">                Ending Date/Time: 9/30/07</w:t>
      </w:r>
      <w:r>
        <w:rPr>
          <w:rFonts w:ascii="Courier New" w:hAnsi="Courier New"/>
          <w:color w:val="000000"/>
          <w:sz w:val="17"/>
          <w:shd w:val="clear" w:color="auto" w:fill="E0E0E0"/>
        </w:rPr>
        <w:br/>
        <w:t xml:space="preserve">                           MH Scale: 331 - DEPRESSION SCORE</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MH.BDI2                           </w:t>
      </w:r>
      <w:r>
        <w:rPr>
          <w:rFonts w:ascii="Courier New" w:hAnsi="Courier New"/>
          <w:color w:val="000000"/>
          <w:sz w:val="17"/>
          <w:shd w:val="clear" w:color="auto" w:fill="E0E0E0"/>
        </w:rPr>
        <w:br/>
        <w:t xml:space="preserve">                Ending Date/Time: 9/30/07</w:t>
      </w:r>
      <w:r>
        <w:rPr>
          <w:rFonts w:ascii="Courier New" w:hAnsi="Courier New"/>
          <w:color w:val="000000"/>
          <w:sz w:val="17"/>
          <w:shd w:val="clear" w:color="auto" w:fill="E0E0E0"/>
        </w:rPr>
        <w:br/>
        <w:t xml:space="preserve">                           MH Scale: 332 - Total</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HF.DEP SCREEN 2 QUESTION POS      </w:t>
      </w:r>
      <w:r>
        <w:rPr>
          <w:rFonts w:ascii="Courier New" w:hAnsi="Courier New"/>
          <w:color w:val="000000"/>
          <w:sz w:val="17"/>
          <w:shd w:val="clear" w:color="auto" w:fill="E0E0E0"/>
        </w:rPr>
        <w:br/>
        <w:t xml:space="preserve">          Health Factor Category: MENTAL HEALTH</w:t>
      </w:r>
      <w:r>
        <w:rPr>
          <w:rFonts w:ascii="Courier New" w:hAnsi="Courier New"/>
          <w:color w:val="000000"/>
          <w:sz w:val="17"/>
          <w:shd w:val="clear" w:color="auto" w:fill="E0E0E0"/>
        </w:rPr>
        <w:br/>
        <w:t xml:space="preserve">                Ending Date/Time: 10/1/08</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HF.DEP SCREEN 2 QUESTION NEG      </w:t>
      </w:r>
      <w:r>
        <w:rPr>
          <w:rFonts w:ascii="Courier New" w:hAnsi="Courier New"/>
          <w:color w:val="000000"/>
          <w:sz w:val="17"/>
          <w:shd w:val="clear" w:color="auto" w:fill="E0E0E0"/>
        </w:rPr>
        <w:br/>
        <w:t xml:space="preserve">          Health Factor Category: MENTAL HEALTH</w:t>
      </w:r>
      <w:r>
        <w:rPr>
          <w:rFonts w:ascii="Courier New" w:hAnsi="Courier New"/>
          <w:color w:val="000000"/>
          <w:sz w:val="17"/>
          <w:shd w:val="clear" w:color="auto" w:fill="E0E0E0"/>
        </w:rPr>
        <w:br/>
        <w:t xml:space="preserve">                Ending Date/Time: 10/1/08</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MH.ZUNG                           </w:t>
      </w:r>
      <w:r>
        <w:rPr>
          <w:rFonts w:ascii="Courier New" w:hAnsi="Courier New"/>
          <w:color w:val="000000"/>
          <w:sz w:val="17"/>
          <w:shd w:val="clear" w:color="auto" w:fill="E0E0E0"/>
        </w:rPr>
        <w:br/>
        <w:t xml:space="preserve">                Ending Date/Time: 9/30/07</w:t>
      </w:r>
      <w:r>
        <w:rPr>
          <w:rFonts w:ascii="Courier New" w:hAnsi="Courier New"/>
          <w:color w:val="000000"/>
          <w:sz w:val="17"/>
          <w:shd w:val="clear" w:color="auto" w:fill="E0E0E0"/>
        </w:rPr>
        <w:br/>
        <w:t xml:space="preserve">                           MH Scale: 453 - DEPRESSION</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MH.CRS                            </w:t>
      </w:r>
      <w:r>
        <w:rPr>
          <w:rFonts w:ascii="Courier New" w:hAnsi="Courier New"/>
          <w:color w:val="000000"/>
          <w:sz w:val="17"/>
          <w:shd w:val="clear" w:color="auto" w:fill="E0E0E0"/>
        </w:rPr>
        <w:br/>
        <w:t xml:space="preserve">                Ending Date/Time: 9/30/07</w:t>
      </w:r>
      <w:r>
        <w:rPr>
          <w:rFonts w:ascii="Courier New" w:hAnsi="Courier New"/>
          <w:color w:val="000000"/>
          <w:sz w:val="17"/>
          <w:shd w:val="clear" w:color="auto" w:fill="E0E0E0"/>
        </w:rPr>
        <w:br/>
        <w:t xml:space="preserve">                           MH Scale: 347 - CRS TOTAL</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HF.PHQ-2 NEGATIVE                 </w:t>
      </w:r>
      <w:r>
        <w:rPr>
          <w:rFonts w:ascii="Courier New" w:hAnsi="Courier New"/>
          <w:color w:val="000000"/>
          <w:sz w:val="17"/>
          <w:shd w:val="clear" w:color="auto" w:fill="E0E0E0"/>
        </w:rPr>
        <w:br/>
        <w:t xml:space="preserve">          Health Factor Category: MENTAL HEALTH</w:t>
      </w:r>
      <w:r>
        <w:rPr>
          <w:rFonts w:ascii="Courier New" w:hAnsi="Courier New"/>
          <w:color w:val="000000"/>
          <w:sz w:val="17"/>
          <w:shd w:val="clear" w:color="auto" w:fill="E0E0E0"/>
        </w:rPr>
        <w:br/>
        <w:t xml:space="preserve">                Ending Date/Time: 10/1/08</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HF.PHQ-2 POSITIVE               </w:t>
      </w:r>
      <w:r>
        <w:rPr>
          <w:rFonts w:ascii="Courier New" w:hAnsi="Courier New"/>
          <w:color w:val="000000"/>
          <w:sz w:val="17"/>
          <w:shd w:val="clear" w:color="auto" w:fill="E0E0E0"/>
        </w:rPr>
        <w:br/>
        <w:t xml:space="preserve">          Health Factor Category: MENTAL HEALTH</w:t>
      </w:r>
      <w:r>
        <w:rPr>
          <w:rFonts w:ascii="Courier New" w:hAnsi="Courier New"/>
          <w:color w:val="000000"/>
          <w:sz w:val="17"/>
          <w:shd w:val="clear" w:color="auto" w:fill="E0E0E0"/>
        </w:rPr>
        <w:br/>
        <w:t xml:space="preserve">                Ending Date/Time: 10/1/08</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HF.PC DEPRESSION SCREEN NEGATIVE  </w:t>
      </w:r>
      <w:r>
        <w:rPr>
          <w:rFonts w:ascii="Courier New" w:hAnsi="Courier New"/>
          <w:color w:val="000000"/>
          <w:sz w:val="17"/>
          <w:shd w:val="clear" w:color="auto" w:fill="E0E0E0"/>
        </w:rPr>
        <w:br/>
        <w:t xml:space="preserve">          Health Factor Category: MENTAL HEALTH</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HF.PC DEPRESSION SCREEN POSITIVE  </w:t>
      </w:r>
      <w:r>
        <w:rPr>
          <w:rFonts w:ascii="Courier New" w:hAnsi="Courier New"/>
          <w:color w:val="000000"/>
          <w:sz w:val="17"/>
          <w:shd w:val="clear" w:color="auto" w:fill="E0E0E0"/>
        </w:rPr>
        <w:br/>
        <w:t xml:space="preserve">          Health Factor Category: MENTAL HEALTH</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HF.DEPRESSION ASSESS COMPLETE     </w:t>
      </w:r>
      <w:r>
        <w:rPr>
          <w:rFonts w:ascii="Courier New" w:hAnsi="Courier New"/>
          <w:color w:val="000000"/>
          <w:sz w:val="17"/>
          <w:shd w:val="clear" w:color="auto" w:fill="E0E0E0"/>
        </w:rPr>
        <w:br/>
        <w:t xml:space="preserve">          Health Factor Category: MENTAL HEALTH</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TX.VA-DEPRESSION DIAGNOSIS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End: VA-DEPRESSION SCREEN OEF/OIF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VA-COMBAT VET (FI(5)=RT(944)) --------------------------------</w:t>
      </w:r>
      <w:r>
        <w:rPr>
          <w:rFonts w:ascii="Courier New" w:hAnsi="Courier New"/>
          <w:color w:val="000000"/>
          <w:sz w:val="17"/>
          <w:shd w:val="clear" w:color="auto" w:fill="E0E0E0"/>
        </w:rPr>
        <w:br/>
        <w:t xml:space="preserve">               Finding Type: REMINDER TERM</w:t>
      </w:r>
      <w:r>
        <w:rPr>
          <w:rFonts w:ascii="Courier New" w:hAnsi="Courier New"/>
          <w:color w:val="000000"/>
          <w:sz w:val="17"/>
          <w:shd w:val="clear" w:color="auto" w:fill="E0E0E0"/>
        </w:rPr>
        <w:br/>
        <w:t xml:space="preserve">                 Found Text: Combat Vet eligible or prior Combat Vet</w:t>
      </w:r>
      <w:r>
        <w:rPr>
          <w:rFonts w:ascii="Courier New" w:hAnsi="Courier New"/>
          <w:color w:val="000000"/>
          <w:sz w:val="17"/>
          <w:shd w:val="clear" w:color="auto" w:fill="E0E0E0"/>
        </w:rPr>
        <w:br/>
        <w:t xml:space="preserve">                                 eligibility found.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Update the patient's demographic data as</w:t>
      </w:r>
      <w:r>
        <w:rPr>
          <w:rFonts w:ascii="Courier New" w:hAnsi="Courier New"/>
          <w:color w:val="000000"/>
          <w:sz w:val="17"/>
          <w:shd w:val="clear" w:color="auto" w:fill="E0E0E0"/>
        </w:rPr>
        <w:br/>
        <w:t xml:space="preserve">                                 needed.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CF.VA-COMBAT VET ELIGIBILITY      </w:t>
      </w:r>
      <w:r>
        <w:rPr>
          <w:rFonts w:ascii="Courier New" w:hAnsi="Courier New"/>
          <w:color w:val="000000"/>
          <w:sz w:val="17"/>
          <w:shd w:val="clear" w:color="auto" w:fill="E0E0E0"/>
        </w:rPr>
        <w:br/>
        <w:t xml:space="preserve">                          Condition: I V="ELIGIBLE"</w:t>
      </w:r>
      <w:r>
        <w:rPr>
          <w:rFonts w:ascii="Courier New" w:hAnsi="Courier New"/>
          <w:color w:val="000000"/>
          <w:sz w:val="17"/>
          <w:shd w:val="clear" w:color="auto" w:fill="E0E0E0"/>
        </w:rPr>
        <w:br/>
        <w:t xml:space="preserve">        Condition Case Sensitive: NO</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End: VA-COMBAT VET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VA-ALCOHOL USE SCREEN (FI(6)=RT(133)) ------------------------</w:t>
      </w:r>
      <w:r>
        <w:rPr>
          <w:rFonts w:ascii="Courier New" w:hAnsi="Courier New"/>
          <w:color w:val="000000"/>
          <w:sz w:val="17"/>
          <w:shd w:val="clear" w:color="auto" w:fill="E0E0E0"/>
        </w:rPr>
        <w:br/>
        <w:t xml:space="preserve">               Finding Type: REMINDER TERM</w:t>
      </w:r>
      <w:r>
        <w:rPr>
          <w:rFonts w:ascii="Courier New" w:hAnsi="Courier New"/>
          <w:color w:val="000000"/>
          <w:sz w:val="17"/>
          <w:shd w:val="clear" w:color="auto" w:fill="E0E0E0"/>
        </w:rPr>
        <w:br/>
      </w:r>
      <w:r>
        <w:rPr>
          <w:rFonts w:ascii="Courier New" w:hAnsi="Courier New"/>
          <w:color w:val="000000"/>
          <w:sz w:val="17"/>
          <w:shd w:val="clear" w:color="auto" w:fill="E0E0E0"/>
        </w:rPr>
        <w:lastRenderedPageBreak/>
        <w:t xml:space="preserve">             Not Found Text: Screening for at risk alcohol use using the</w:t>
      </w:r>
      <w:r>
        <w:rPr>
          <w:rFonts w:ascii="Courier New" w:hAnsi="Courier New"/>
          <w:color w:val="000000"/>
          <w:sz w:val="17"/>
          <w:shd w:val="clear" w:color="auto" w:fill="E0E0E0"/>
        </w:rPr>
        <w:br/>
        <w:t xml:space="preserve">                                 AUDIT-C screening tool should be performed</w:t>
      </w:r>
      <w:r>
        <w:rPr>
          <w:rFonts w:ascii="Courier New" w:hAnsi="Courier New"/>
          <w:color w:val="000000"/>
          <w:sz w:val="17"/>
          <w:shd w:val="clear" w:color="auto" w:fill="E0E0E0"/>
        </w:rPr>
        <w:br/>
        <w:t xml:space="preserve">                                 yearly for any patient who has consumed</w:t>
      </w:r>
      <w:r>
        <w:rPr>
          <w:rFonts w:ascii="Courier New" w:hAnsi="Courier New"/>
          <w:color w:val="000000"/>
          <w:sz w:val="17"/>
          <w:shd w:val="clear" w:color="auto" w:fill="E0E0E0"/>
        </w:rPr>
        <w:br/>
        <w:t xml:space="preserve">                                 alcohol in the past year. No record of prior</w:t>
      </w:r>
      <w:r>
        <w:rPr>
          <w:rFonts w:ascii="Courier New" w:hAnsi="Courier New"/>
          <w:color w:val="000000"/>
          <w:sz w:val="17"/>
          <w:shd w:val="clear" w:color="auto" w:fill="E0E0E0"/>
        </w:rPr>
        <w:br/>
        <w:t xml:space="preserve">                                 screening for alcohol use was found in this</w:t>
      </w:r>
      <w:r>
        <w:rPr>
          <w:rFonts w:ascii="Courier New" w:hAnsi="Courier New"/>
          <w:color w:val="000000"/>
          <w:sz w:val="17"/>
          <w:shd w:val="clear" w:color="auto" w:fill="E0E0E0"/>
        </w:rPr>
        <w:br/>
        <w:t xml:space="preserve">                                 patient's record.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MH.AUDC                           </w:t>
      </w:r>
      <w:r>
        <w:rPr>
          <w:rFonts w:ascii="Courier New" w:hAnsi="Courier New"/>
          <w:color w:val="000000"/>
          <w:sz w:val="17"/>
          <w:shd w:val="clear" w:color="auto" w:fill="E0E0E0"/>
        </w:rPr>
        <w:br/>
        <w:t xml:space="preserve">                           MH Scale: 276 - Total</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MH.CAGE                           </w:t>
      </w:r>
      <w:r>
        <w:rPr>
          <w:rFonts w:ascii="Courier New" w:hAnsi="Courier New"/>
          <w:color w:val="000000"/>
          <w:sz w:val="17"/>
          <w:shd w:val="clear" w:color="auto" w:fill="E0E0E0"/>
        </w:rPr>
        <w:br/>
        <w:t xml:space="preserve">                Ending Date/Time: 10/1/05</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HF.NON-DRINKER (NO ALCOHOL FOR &gt;1 </w:t>
      </w:r>
      <w:r>
        <w:rPr>
          <w:rFonts w:ascii="Courier New" w:hAnsi="Courier New"/>
          <w:color w:val="000000"/>
          <w:sz w:val="17"/>
          <w:shd w:val="clear" w:color="auto" w:fill="E0E0E0"/>
        </w:rPr>
        <w:br/>
        <w:t xml:space="preserve">                                  YR)                             </w:t>
      </w:r>
      <w:r>
        <w:rPr>
          <w:rFonts w:ascii="Courier New" w:hAnsi="Courier New"/>
          <w:color w:val="000000"/>
          <w:sz w:val="17"/>
          <w:shd w:val="clear" w:color="auto" w:fill="E0E0E0"/>
        </w:rPr>
        <w:br/>
        <w:t xml:space="preserve">          Health Factor Category: ALCOHOL USE</w:t>
      </w:r>
      <w:r>
        <w:rPr>
          <w:rFonts w:ascii="Courier New" w:hAnsi="Courier New"/>
          <w:color w:val="000000"/>
          <w:sz w:val="17"/>
          <w:shd w:val="clear" w:color="auto" w:fill="E0E0E0"/>
        </w:rPr>
        <w:br/>
        <w:t xml:space="preserve">                Ending Date/Time: 10/1/08</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MH.AUDIT                        </w:t>
      </w:r>
      <w:r>
        <w:rPr>
          <w:rFonts w:ascii="Courier New" w:hAnsi="Courier New"/>
          <w:color w:val="000000"/>
          <w:sz w:val="17"/>
          <w:shd w:val="clear" w:color="auto" w:fill="E0E0E0"/>
        </w:rPr>
        <w:br/>
        <w:t xml:space="preserve">                Ending Date/Time: 10/1/07</w:t>
      </w:r>
      <w:r>
        <w:rPr>
          <w:rFonts w:ascii="Courier New" w:hAnsi="Courier New"/>
          <w:color w:val="000000"/>
          <w:sz w:val="17"/>
          <w:shd w:val="clear" w:color="auto" w:fill="E0E0E0"/>
        </w:rPr>
        <w:br/>
        <w:t xml:space="preserve">                           MH Scale: 278 - AUDIT</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HF.ETOH-ALCOHOL USE PAST 12 MOS   </w:t>
      </w:r>
      <w:r>
        <w:rPr>
          <w:rFonts w:ascii="Courier New" w:hAnsi="Courier New"/>
          <w:color w:val="000000"/>
          <w:sz w:val="17"/>
          <w:shd w:val="clear" w:color="auto" w:fill="E0E0E0"/>
        </w:rPr>
        <w:br/>
        <w:t xml:space="preserve">                                     (NO)                            </w:t>
      </w:r>
      <w:r>
        <w:rPr>
          <w:rFonts w:ascii="Courier New" w:hAnsi="Courier New"/>
          <w:color w:val="000000"/>
          <w:sz w:val="17"/>
          <w:shd w:val="clear" w:color="auto" w:fill="E0E0E0"/>
        </w:rPr>
        <w:br/>
        <w:t xml:space="preserve">          Health Factor Category: CAGE QUEST</w:t>
      </w:r>
      <w:r>
        <w:rPr>
          <w:rFonts w:ascii="Courier New" w:hAnsi="Courier New"/>
          <w:color w:val="000000"/>
          <w:sz w:val="17"/>
          <w:shd w:val="clear" w:color="auto" w:fill="E0E0E0"/>
        </w:rPr>
        <w:br/>
        <w:t xml:space="preserve">                Ending Date/Time: 3/1/09</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End: VA-ALCOHOL USE SCREEN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VA-PTSD SCREEN (FI(7)=RT(568013)) ----------------------------</w:t>
      </w:r>
      <w:r>
        <w:rPr>
          <w:rFonts w:ascii="Courier New" w:hAnsi="Courier New"/>
          <w:color w:val="000000"/>
          <w:sz w:val="17"/>
          <w:shd w:val="clear" w:color="auto" w:fill="E0E0E0"/>
        </w:rPr>
        <w:br/>
        <w:t xml:space="preserve">               Finding Type: REMINDER TERM</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HF.PTSD SCREEN NEGATIVE           </w:t>
      </w:r>
      <w:r>
        <w:rPr>
          <w:rFonts w:ascii="Courier New" w:hAnsi="Courier New"/>
          <w:color w:val="000000"/>
          <w:sz w:val="17"/>
          <w:shd w:val="clear" w:color="auto" w:fill="E0E0E0"/>
        </w:rPr>
        <w:br/>
        <w:t xml:space="preserve">          Health Factor Category: MENTAL HEALTH</w:t>
      </w:r>
      <w:r>
        <w:rPr>
          <w:rFonts w:ascii="Courier New" w:hAnsi="Courier New"/>
          <w:color w:val="000000"/>
          <w:sz w:val="17"/>
          <w:shd w:val="clear" w:color="auto" w:fill="E0E0E0"/>
        </w:rPr>
        <w:br/>
        <w:t xml:space="preserve">                Ending Date/Time: 10/1/08</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HF.PTSD SCREEN POSITIVE           </w:t>
      </w:r>
      <w:r>
        <w:rPr>
          <w:rFonts w:ascii="Courier New" w:hAnsi="Courier New"/>
          <w:color w:val="000000"/>
          <w:sz w:val="17"/>
          <w:shd w:val="clear" w:color="auto" w:fill="E0E0E0"/>
        </w:rPr>
        <w:br/>
        <w:t xml:space="preserve">          Health Factor Category: MENTAL HEALTH</w:t>
      </w:r>
      <w:r>
        <w:rPr>
          <w:rFonts w:ascii="Courier New" w:hAnsi="Courier New"/>
          <w:color w:val="000000"/>
          <w:sz w:val="17"/>
          <w:shd w:val="clear" w:color="auto" w:fill="E0E0E0"/>
        </w:rPr>
        <w:br/>
        <w:t xml:space="preserve">                Ending Date/Time: 10/1/08</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MH.PC PTSD                        </w:t>
      </w:r>
      <w:r>
        <w:rPr>
          <w:rFonts w:ascii="Courier New" w:hAnsi="Courier New"/>
          <w:color w:val="000000"/>
          <w:sz w:val="17"/>
          <w:shd w:val="clear" w:color="auto" w:fill="E0E0E0"/>
        </w:rPr>
        <w:br/>
        <w:t xml:space="preserve">                           MH Scale: 203 - PC PTSD Total</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TX.VA-PTSD DIAGNOSIS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End: VA-PTSD SCREEN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VA-UNEXPLAINED FEVER (IRAQ/AFGHANISTAN) (FI(8)=RT(568015)) ---</w:t>
      </w:r>
      <w:r>
        <w:rPr>
          <w:rFonts w:ascii="Courier New" w:hAnsi="Courier New"/>
          <w:color w:val="000000"/>
          <w:sz w:val="17"/>
          <w:shd w:val="clear" w:color="auto" w:fill="E0E0E0"/>
        </w:rPr>
        <w:br/>
        <w:t xml:space="preserve">               Finding Type: REMINDER TERM</w:t>
      </w:r>
      <w:r>
        <w:rPr>
          <w:rFonts w:ascii="Courier New" w:hAnsi="Courier New"/>
          <w:color w:val="000000"/>
          <w:sz w:val="17"/>
          <w:shd w:val="clear" w:color="auto" w:fill="E0E0E0"/>
        </w:rPr>
        <w:br/>
        <w:t xml:space="preserve">             Not Found Text: Screen for unexplained fevers that might</w:t>
      </w:r>
      <w:r>
        <w:rPr>
          <w:rFonts w:ascii="Courier New" w:hAnsi="Courier New"/>
          <w:color w:val="000000"/>
          <w:sz w:val="17"/>
          <w:shd w:val="clear" w:color="auto" w:fill="E0E0E0"/>
        </w:rPr>
        <w:br/>
        <w:t xml:space="preserve">                                 represent occult malaria or infection with</w:t>
      </w:r>
      <w:r>
        <w:rPr>
          <w:rFonts w:ascii="Courier New" w:hAnsi="Courier New"/>
          <w:color w:val="000000"/>
          <w:sz w:val="17"/>
          <w:shd w:val="clear" w:color="auto" w:fill="E0E0E0"/>
        </w:rPr>
        <w:br/>
        <w:t xml:space="preserve">                                 leishmaniasis.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HF.UNEXPLAINED FEVERS SCREEN      </w:t>
      </w:r>
      <w:r>
        <w:rPr>
          <w:rFonts w:ascii="Courier New" w:hAnsi="Courier New"/>
          <w:color w:val="000000"/>
          <w:sz w:val="17"/>
          <w:shd w:val="clear" w:color="auto" w:fill="E0E0E0"/>
        </w:rPr>
        <w:br/>
        <w:t xml:space="preserve">                                  NEGATIVE                        </w:t>
      </w:r>
      <w:r>
        <w:rPr>
          <w:rFonts w:ascii="Courier New" w:hAnsi="Courier New"/>
          <w:color w:val="000000"/>
          <w:sz w:val="17"/>
          <w:shd w:val="clear" w:color="auto" w:fill="E0E0E0"/>
        </w:rPr>
        <w:br/>
        <w:t xml:space="preserve">          Health Factor Category: IRAQ/AFGHANISTAN</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HF.UNEXPLAINED FEVERS SCREEN      </w:t>
      </w:r>
      <w:r>
        <w:rPr>
          <w:rFonts w:ascii="Courier New" w:hAnsi="Courier New"/>
          <w:color w:val="000000"/>
          <w:sz w:val="17"/>
          <w:shd w:val="clear" w:color="auto" w:fill="E0E0E0"/>
        </w:rPr>
        <w:br/>
        <w:t xml:space="preserve">                                     POSITIVE                          </w:t>
      </w:r>
      <w:r>
        <w:rPr>
          <w:rFonts w:ascii="Courier New" w:hAnsi="Courier New"/>
          <w:color w:val="000000"/>
          <w:sz w:val="17"/>
          <w:shd w:val="clear" w:color="auto" w:fill="E0E0E0"/>
        </w:rPr>
        <w:br/>
        <w:t xml:space="preserve">          Health Factor Category: IRAQ/AFGHANISTAN</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End: VA-UNEXPLAINED FEVER (IRAQ/AFGHANISTAN)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VA-EMBEDDED FRAGMENTS (IRAQ/AFGHANISTAN) (FI(9)=RT(947)) -----</w:t>
      </w:r>
      <w:r>
        <w:rPr>
          <w:rFonts w:ascii="Courier New" w:hAnsi="Courier New"/>
          <w:color w:val="000000"/>
          <w:sz w:val="17"/>
          <w:shd w:val="clear" w:color="auto" w:fill="E0E0E0"/>
        </w:rPr>
        <w:br/>
        <w:t xml:space="preserve">               Finding Type: REMINDER TERM</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HF.EMBEDDED FRAGMENTS PRESENT     </w:t>
      </w:r>
      <w:r>
        <w:rPr>
          <w:rFonts w:ascii="Courier New" w:hAnsi="Courier New"/>
          <w:color w:val="000000"/>
          <w:sz w:val="17"/>
          <w:shd w:val="clear" w:color="auto" w:fill="E0E0E0"/>
        </w:rPr>
        <w:br/>
        <w:t xml:space="preserve">          Health Factor Category: IRAQ/AFGHANISTAN</w:t>
      </w:r>
      <w:r>
        <w:rPr>
          <w:rFonts w:ascii="Courier New" w:hAnsi="Courier New"/>
          <w:color w:val="000000"/>
          <w:sz w:val="17"/>
          <w:shd w:val="clear" w:color="auto" w:fill="E0E0E0"/>
        </w:rPr>
        <w:br/>
      </w:r>
      <w:r>
        <w:rPr>
          <w:rFonts w:ascii="Courier New" w:hAnsi="Courier New"/>
          <w:color w:val="000000"/>
          <w:sz w:val="17"/>
          <w:shd w:val="clear" w:color="auto" w:fill="E0E0E0"/>
        </w:rPr>
        <w:lastRenderedPageBreak/>
        <w:t xml:space="preserve"> </w:t>
      </w:r>
      <w:r>
        <w:rPr>
          <w:rFonts w:ascii="Courier New" w:hAnsi="Courier New"/>
          <w:color w:val="000000"/>
          <w:sz w:val="17"/>
          <w:shd w:val="clear" w:color="auto" w:fill="E0E0E0"/>
        </w:rPr>
        <w:br/>
        <w:t xml:space="preserve">                 Mapped Findings: HF.NO EMBEDDED FRAGMENTS          </w:t>
      </w:r>
      <w:r>
        <w:rPr>
          <w:rFonts w:ascii="Courier New" w:hAnsi="Courier New"/>
          <w:color w:val="000000"/>
          <w:sz w:val="17"/>
          <w:shd w:val="clear" w:color="auto" w:fill="E0E0E0"/>
        </w:rPr>
        <w:br/>
        <w:t xml:space="preserve">          Health Factor Category: IRAQ/AFGHANISTAN</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End: VA-EMBEDDED FRAGMENTS (IRAQ/AFGHANISTAN)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VA-GI SYMPTOMS (IRAQ/AFGHANISTAN) (FI(10)=RT(568014)) --------</w:t>
      </w:r>
      <w:r>
        <w:rPr>
          <w:rFonts w:ascii="Courier New" w:hAnsi="Courier New"/>
          <w:color w:val="000000"/>
          <w:sz w:val="17"/>
          <w:shd w:val="clear" w:color="auto" w:fill="E0E0E0"/>
        </w:rPr>
        <w:br/>
        <w:t xml:space="preserve">               Finding Type: REMINDER TERM</w:t>
      </w:r>
      <w:r>
        <w:rPr>
          <w:rFonts w:ascii="Courier New" w:hAnsi="Courier New"/>
          <w:color w:val="000000"/>
          <w:sz w:val="17"/>
          <w:shd w:val="clear" w:color="auto" w:fill="E0E0E0"/>
        </w:rPr>
        <w:br/>
        <w:t xml:space="preserve">             Not Found Text: Screen for diarrhea or other GI complaints</w:t>
      </w:r>
      <w:r>
        <w:rPr>
          <w:rFonts w:ascii="Courier New" w:hAnsi="Courier New"/>
          <w:color w:val="000000"/>
          <w:sz w:val="17"/>
          <w:shd w:val="clear" w:color="auto" w:fill="E0E0E0"/>
        </w:rPr>
        <w:br/>
        <w:t xml:space="preserve">                                 that might suggest giardia, amoebiasis or</w:t>
      </w:r>
      <w:r>
        <w:rPr>
          <w:rFonts w:ascii="Courier New" w:hAnsi="Courier New"/>
          <w:color w:val="000000"/>
          <w:sz w:val="17"/>
          <w:shd w:val="clear" w:color="auto" w:fill="E0E0E0"/>
        </w:rPr>
        <w:br/>
        <w:t xml:space="preserve">                                 other GI infection.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HF.GI SYMPTOMS SCREEN NEGATIVE  </w:t>
      </w:r>
      <w:r>
        <w:rPr>
          <w:rFonts w:ascii="Courier New" w:hAnsi="Courier New"/>
          <w:color w:val="000000"/>
          <w:sz w:val="17"/>
          <w:shd w:val="clear" w:color="auto" w:fill="E0E0E0"/>
        </w:rPr>
        <w:br/>
        <w:t xml:space="preserve">          Health Factor Category: IRAQ/AFGHANISTAN</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HF.GI SYMPTOMS SCREEN POSITIVE    </w:t>
      </w:r>
      <w:r>
        <w:rPr>
          <w:rFonts w:ascii="Courier New" w:hAnsi="Courier New"/>
          <w:color w:val="000000"/>
          <w:sz w:val="17"/>
          <w:shd w:val="clear" w:color="auto" w:fill="E0E0E0"/>
        </w:rPr>
        <w:br/>
        <w:t xml:space="preserve">          Health Factor Category: IRAQ/AFGHANISTAN</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End: VA-GI SYMPTOMS (IRAQ/AFGHANISTAN)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VA-PERSISTENT RASH (IRAQ/AFGHANISTAN) (FI(11)=RT(568016)) ----</w:t>
      </w:r>
      <w:r>
        <w:rPr>
          <w:rFonts w:ascii="Courier New" w:hAnsi="Courier New"/>
          <w:color w:val="000000"/>
          <w:sz w:val="17"/>
          <w:shd w:val="clear" w:color="auto" w:fill="E0E0E0"/>
        </w:rPr>
        <w:br/>
        <w:t xml:space="preserve">               Finding Type: REMINDER TERM</w:t>
      </w:r>
      <w:r>
        <w:rPr>
          <w:rFonts w:ascii="Courier New" w:hAnsi="Courier New"/>
          <w:color w:val="000000"/>
          <w:sz w:val="17"/>
          <w:shd w:val="clear" w:color="auto" w:fill="E0E0E0"/>
        </w:rPr>
        <w:br/>
        <w:t xml:space="preserve">             Not Found Text: Screen for persistent rash that might</w:t>
      </w:r>
      <w:r>
        <w:rPr>
          <w:rFonts w:ascii="Courier New" w:hAnsi="Courier New"/>
          <w:color w:val="000000"/>
          <w:sz w:val="17"/>
          <w:shd w:val="clear" w:color="auto" w:fill="E0E0E0"/>
        </w:rPr>
        <w:br/>
        <w:t xml:space="preserve">                                 represent infection with leishmaniasis.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HF.SKIN LESION SCREEN NEGATIVE    </w:t>
      </w:r>
      <w:r>
        <w:rPr>
          <w:rFonts w:ascii="Courier New" w:hAnsi="Courier New"/>
          <w:color w:val="000000"/>
          <w:sz w:val="17"/>
          <w:shd w:val="clear" w:color="auto" w:fill="E0E0E0"/>
        </w:rPr>
        <w:br/>
        <w:t xml:space="preserve">          Health Factor Category: IRAQ/AFGHANISTAN</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HF.SKIN LESION SCREEN POSITIVE    </w:t>
      </w:r>
      <w:r>
        <w:rPr>
          <w:rFonts w:ascii="Courier New" w:hAnsi="Courier New"/>
          <w:color w:val="000000"/>
          <w:sz w:val="17"/>
          <w:shd w:val="clear" w:color="auto" w:fill="E0E0E0"/>
        </w:rPr>
        <w:br/>
        <w:t xml:space="preserve">          Health Factor Category: IRAQ/AFGHANISTAN</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End: VA-PERSISTENT RASH (IRAQ/AFGHANISTAN)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VA-PTSD AVOIDANCE ALL (FI(12)=RT(617)) -----------------------</w:t>
      </w:r>
      <w:r>
        <w:rPr>
          <w:rFonts w:ascii="Courier New" w:hAnsi="Courier New"/>
          <w:color w:val="000000"/>
          <w:sz w:val="17"/>
          <w:shd w:val="clear" w:color="auto" w:fill="E0E0E0"/>
        </w:rPr>
        <w:br/>
        <w:t xml:space="preserve">               Finding Type: REMINDER TERM</w:t>
      </w:r>
      <w:r>
        <w:rPr>
          <w:rFonts w:ascii="Courier New" w:hAnsi="Courier New"/>
          <w:color w:val="000000"/>
          <w:sz w:val="17"/>
          <w:shd w:val="clear" w:color="auto" w:fill="E0E0E0"/>
        </w:rPr>
        <w:br/>
        <w:t xml:space="preserve">       Within Category Rank: 0</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HF.PTSD SCREEN - AVOIDANCE        </w:t>
      </w:r>
      <w:r>
        <w:rPr>
          <w:rFonts w:ascii="Courier New" w:hAnsi="Courier New"/>
          <w:color w:val="000000"/>
          <w:sz w:val="17"/>
          <w:shd w:val="clear" w:color="auto" w:fill="E0E0E0"/>
        </w:rPr>
        <w:br/>
        <w:t xml:space="preserve">          Health Factor Category: PTSD AVOIDANCE</w:t>
      </w:r>
      <w:r>
        <w:rPr>
          <w:rFonts w:ascii="Courier New" w:hAnsi="Courier New"/>
          <w:color w:val="000000"/>
          <w:sz w:val="17"/>
          <w:shd w:val="clear" w:color="auto" w:fill="E0E0E0"/>
        </w:rPr>
        <w:br/>
        <w:t xml:space="preserve">                Ending Date/Time: 10/1/08</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HF.PTSD SCREEN - NO AVOIDANCE     </w:t>
      </w:r>
      <w:r>
        <w:rPr>
          <w:rFonts w:ascii="Courier New" w:hAnsi="Courier New"/>
          <w:color w:val="000000"/>
          <w:sz w:val="17"/>
          <w:shd w:val="clear" w:color="auto" w:fill="E0E0E0"/>
        </w:rPr>
        <w:br/>
        <w:t xml:space="preserve">          Health Factor Category: PTSD AVOIDANCE</w:t>
      </w:r>
      <w:r>
        <w:rPr>
          <w:rFonts w:ascii="Courier New" w:hAnsi="Courier New"/>
          <w:color w:val="000000"/>
          <w:sz w:val="17"/>
          <w:shd w:val="clear" w:color="auto" w:fill="E0E0E0"/>
        </w:rPr>
        <w:br/>
        <w:t xml:space="preserve">                Ending Date/Time: 10/1/08</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End: VA-PTSD AVOIDANCE ALL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VA-PTSD DETACHMENT ALL (FI(13)=RT(620)) ----------------------</w:t>
      </w:r>
      <w:r>
        <w:rPr>
          <w:rFonts w:ascii="Courier New" w:hAnsi="Courier New"/>
          <w:color w:val="000000"/>
          <w:sz w:val="17"/>
          <w:shd w:val="clear" w:color="auto" w:fill="E0E0E0"/>
        </w:rPr>
        <w:br/>
        <w:t xml:space="preserve">               Finding Type: REMINDER TERM</w:t>
      </w:r>
      <w:r>
        <w:rPr>
          <w:rFonts w:ascii="Courier New" w:hAnsi="Courier New"/>
          <w:color w:val="000000"/>
          <w:sz w:val="17"/>
          <w:shd w:val="clear" w:color="auto" w:fill="E0E0E0"/>
        </w:rPr>
        <w:br/>
        <w:t xml:space="preserve">       Within Category Rank: 0</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HF.PTSD SCREEN - DETACHED       </w:t>
      </w:r>
      <w:r>
        <w:rPr>
          <w:rFonts w:ascii="Courier New" w:hAnsi="Courier New"/>
          <w:color w:val="000000"/>
          <w:sz w:val="17"/>
          <w:shd w:val="clear" w:color="auto" w:fill="E0E0E0"/>
        </w:rPr>
        <w:br/>
        <w:t xml:space="preserve">          Health Factor Category: PTSD DETACHMENT</w:t>
      </w:r>
      <w:r>
        <w:rPr>
          <w:rFonts w:ascii="Courier New" w:hAnsi="Courier New"/>
          <w:color w:val="000000"/>
          <w:sz w:val="17"/>
          <w:shd w:val="clear" w:color="auto" w:fill="E0E0E0"/>
        </w:rPr>
        <w:br/>
        <w:t xml:space="preserve">                Ending Date/Time: 10/1/08</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HF.PTSD SCREEN - NO DETACHMENT    </w:t>
      </w:r>
      <w:r>
        <w:rPr>
          <w:rFonts w:ascii="Courier New" w:hAnsi="Courier New"/>
          <w:color w:val="000000"/>
          <w:sz w:val="17"/>
          <w:shd w:val="clear" w:color="auto" w:fill="E0E0E0"/>
        </w:rPr>
        <w:br/>
        <w:t xml:space="preserve">          Health Factor Category: PTSD DETACHMENT</w:t>
      </w:r>
      <w:r>
        <w:rPr>
          <w:rFonts w:ascii="Courier New" w:hAnsi="Courier New"/>
          <w:color w:val="000000"/>
          <w:sz w:val="17"/>
          <w:shd w:val="clear" w:color="auto" w:fill="E0E0E0"/>
        </w:rPr>
        <w:br/>
        <w:t xml:space="preserve">                Ending Date/Time: 10/1/08</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End: VA-PTSD DETACHMENT ALL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VA-PTSD NIGHTMARES ALL (FI(14)=RT(618)) ----------------------</w:t>
      </w:r>
      <w:r>
        <w:rPr>
          <w:rFonts w:ascii="Courier New" w:hAnsi="Courier New"/>
          <w:color w:val="000000"/>
          <w:sz w:val="17"/>
          <w:shd w:val="clear" w:color="auto" w:fill="E0E0E0"/>
        </w:rPr>
        <w:br/>
        <w:t xml:space="preserve">               Finding Type: REMINDER TERM</w:t>
      </w:r>
      <w:r>
        <w:rPr>
          <w:rFonts w:ascii="Courier New" w:hAnsi="Courier New"/>
          <w:color w:val="000000"/>
          <w:sz w:val="17"/>
          <w:shd w:val="clear" w:color="auto" w:fill="E0E0E0"/>
        </w:rPr>
        <w:br/>
        <w:t xml:space="preserve">       Within Category Rank: 0</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HF.PTSD SCREEN - NIGHTMARES       </w:t>
      </w:r>
      <w:r>
        <w:rPr>
          <w:rFonts w:ascii="Courier New" w:hAnsi="Courier New"/>
          <w:color w:val="000000"/>
          <w:sz w:val="17"/>
          <w:shd w:val="clear" w:color="auto" w:fill="E0E0E0"/>
        </w:rPr>
        <w:br/>
        <w:t xml:space="preserve">          Health Factor Category: PTSD NIGHTMARES</w:t>
      </w:r>
      <w:r>
        <w:rPr>
          <w:rFonts w:ascii="Courier New" w:hAnsi="Courier New"/>
          <w:color w:val="000000"/>
          <w:sz w:val="17"/>
          <w:shd w:val="clear" w:color="auto" w:fill="E0E0E0"/>
        </w:rPr>
        <w:br/>
        <w:t xml:space="preserve">                Ending Date/Time: 10/1/08</w:t>
      </w:r>
      <w:r>
        <w:rPr>
          <w:rFonts w:ascii="Courier New" w:hAnsi="Courier New"/>
          <w:color w:val="000000"/>
          <w:sz w:val="17"/>
          <w:shd w:val="clear" w:color="auto" w:fill="E0E0E0"/>
        </w:rPr>
        <w:br/>
      </w:r>
      <w:r>
        <w:rPr>
          <w:rFonts w:ascii="Courier New" w:hAnsi="Courier New"/>
          <w:color w:val="000000"/>
          <w:sz w:val="17"/>
          <w:shd w:val="clear" w:color="auto" w:fill="E0E0E0"/>
        </w:rPr>
        <w:lastRenderedPageBreak/>
        <w:t xml:space="preserve"> </w:t>
      </w:r>
      <w:r>
        <w:rPr>
          <w:rFonts w:ascii="Courier New" w:hAnsi="Courier New"/>
          <w:color w:val="000000"/>
          <w:sz w:val="17"/>
          <w:shd w:val="clear" w:color="auto" w:fill="E0E0E0"/>
        </w:rPr>
        <w:br/>
        <w:t xml:space="preserve">                 Mapped Findings: HF.PTSD SCREEN - NO NIGHTMARES  </w:t>
      </w:r>
      <w:r>
        <w:rPr>
          <w:rFonts w:ascii="Courier New" w:hAnsi="Courier New"/>
          <w:color w:val="000000"/>
          <w:sz w:val="17"/>
          <w:shd w:val="clear" w:color="auto" w:fill="E0E0E0"/>
        </w:rPr>
        <w:br/>
        <w:t xml:space="preserve">          Health Factor Category: PTSD NIGHTMARES</w:t>
      </w:r>
      <w:r>
        <w:rPr>
          <w:rFonts w:ascii="Courier New" w:hAnsi="Courier New"/>
          <w:color w:val="000000"/>
          <w:sz w:val="17"/>
          <w:shd w:val="clear" w:color="auto" w:fill="E0E0E0"/>
        </w:rPr>
        <w:br/>
        <w:t xml:space="preserve">                Ending Date/Time: 10/1/08</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End: VA-PTSD NIGHTMARES ALL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VA-PTSD ON GUARD ALL (FI(15)=RT(619)) ------------------------</w:t>
      </w:r>
      <w:r>
        <w:rPr>
          <w:rFonts w:ascii="Courier New" w:hAnsi="Courier New"/>
          <w:color w:val="000000"/>
          <w:sz w:val="17"/>
          <w:shd w:val="clear" w:color="auto" w:fill="E0E0E0"/>
        </w:rPr>
        <w:br/>
        <w:t xml:space="preserve">               Finding Type: REMINDER TERM</w:t>
      </w:r>
      <w:r>
        <w:rPr>
          <w:rFonts w:ascii="Courier New" w:hAnsi="Courier New"/>
          <w:color w:val="000000"/>
          <w:sz w:val="17"/>
          <w:shd w:val="clear" w:color="auto" w:fill="E0E0E0"/>
        </w:rPr>
        <w:br/>
        <w:t xml:space="preserve">       Within Category Rank: 0</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HF.PTSD SCREEN - ON GUARD         </w:t>
      </w:r>
      <w:r>
        <w:rPr>
          <w:rFonts w:ascii="Courier New" w:hAnsi="Courier New"/>
          <w:color w:val="000000"/>
          <w:sz w:val="17"/>
          <w:shd w:val="clear" w:color="auto" w:fill="E0E0E0"/>
        </w:rPr>
        <w:br/>
        <w:t xml:space="preserve">          Health Factor Category: PTSD ON GUARD</w:t>
      </w:r>
      <w:r>
        <w:rPr>
          <w:rFonts w:ascii="Courier New" w:hAnsi="Courier New"/>
          <w:color w:val="000000"/>
          <w:sz w:val="17"/>
          <w:shd w:val="clear" w:color="auto" w:fill="E0E0E0"/>
        </w:rPr>
        <w:br/>
        <w:t xml:space="preserve">                Ending Date/Time: 10/1/08</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HF.PTSD SCREEN - NO ON GUARD      </w:t>
      </w:r>
      <w:r>
        <w:rPr>
          <w:rFonts w:ascii="Courier New" w:hAnsi="Courier New"/>
          <w:color w:val="000000"/>
          <w:sz w:val="17"/>
          <w:shd w:val="clear" w:color="auto" w:fill="E0E0E0"/>
        </w:rPr>
        <w:br/>
        <w:t xml:space="preserve">          Health Factor Category: PTSD ON GUARD</w:t>
      </w:r>
      <w:r>
        <w:rPr>
          <w:rFonts w:ascii="Courier New" w:hAnsi="Courier New"/>
          <w:color w:val="000000"/>
          <w:sz w:val="17"/>
          <w:shd w:val="clear" w:color="auto" w:fill="E0E0E0"/>
        </w:rPr>
        <w:br/>
        <w:t xml:space="preserve">                Ending Date/Time: 10/1/08</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End: VA-PTSD ON GUARD ALL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VA-REFUSED PTSD SCREEN (FI(16)=RT(631)) ----------------------</w:t>
      </w:r>
      <w:r>
        <w:rPr>
          <w:rFonts w:ascii="Courier New" w:hAnsi="Courier New"/>
          <w:color w:val="000000"/>
          <w:sz w:val="17"/>
          <w:shd w:val="clear" w:color="auto" w:fill="E0E0E0"/>
        </w:rPr>
        <w:br/>
        <w:t xml:space="preserve">               Finding Type: REMINDER TERM</w:t>
      </w:r>
      <w:r>
        <w:rPr>
          <w:rFonts w:ascii="Courier New" w:hAnsi="Courier New"/>
          <w:color w:val="000000"/>
          <w:sz w:val="17"/>
          <w:shd w:val="clear" w:color="auto" w:fill="E0E0E0"/>
        </w:rPr>
        <w:br/>
        <w:t xml:space="preserve">                 Found Text: Refused PTSD Screen</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HF.REFUSED PTSD SCREEN            </w:t>
      </w:r>
      <w:r>
        <w:rPr>
          <w:rFonts w:ascii="Courier New" w:hAnsi="Courier New"/>
          <w:color w:val="000000"/>
          <w:sz w:val="17"/>
          <w:shd w:val="clear" w:color="auto" w:fill="E0E0E0"/>
        </w:rPr>
        <w:br/>
        <w:t xml:space="preserve">          Health Factor Category: MENTAL HEALTH</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End: VA-REFUSED PTSD SCREEN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VA-REFUSED ALCOHOL SCREENING (FI(17)=RT(568018)) -------------</w:t>
      </w:r>
      <w:r>
        <w:rPr>
          <w:rFonts w:ascii="Courier New" w:hAnsi="Courier New"/>
          <w:color w:val="000000"/>
          <w:sz w:val="17"/>
          <w:shd w:val="clear" w:color="auto" w:fill="E0E0E0"/>
        </w:rPr>
        <w:br/>
        <w:t xml:space="preserve">               Finding Type: REMINDER TERM</w:t>
      </w:r>
      <w:r>
        <w:rPr>
          <w:rFonts w:ascii="Courier New" w:hAnsi="Courier New"/>
          <w:color w:val="000000"/>
          <w:sz w:val="17"/>
          <w:shd w:val="clear" w:color="auto" w:fill="E0E0E0"/>
        </w:rPr>
        <w:br/>
        <w:t xml:space="preserve">                 Found Text: Refused Alcohol Screening</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HF.REFUSED ALCOHOL USE SCREENING  </w:t>
      </w:r>
      <w:r>
        <w:rPr>
          <w:rFonts w:ascii="Courier New" w:hAnsi="Courier New"/>
          <w:color w:val="000000"/>
          <w:sz w:val="17"/>
          <w:shd w:val="clear" w:color="auto" w:fill="E0E0E0"/>
        </w:rPr>
        <w:br/>
        <w:t xml:space="preserve">          Health Factor Category: ALCOHOL USE</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End: VA-REFUSED ALCOHOL SCREENING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VA-REFUSED DEPRESSION SCREENING (FI(18)=RT(81)) --------------</w:t>
      </w:r>
      <w:r>
        <w:rPr>
          <w:rFonts w:ascii="Courier New" w:hAnsi="Courier New"/>
          <w:color w:val="000000"/>
          <w:sz w:val="17"/>
          <w:shd w:val="clear" w:color="auto" w:fill="E0E0E0"/>
        </w:rPr>
        <w:br/>
        <w:t xml:space="preserve">               Finding Type: REMINDER TERM</w:t>
      </w:r>
      <w:r>
        <w:rPr>
          <w:rFonts w:ascii="Courier New" w:hAnsi="Courier New"/>
          <w:color w:val="000000"/>
          <w:sz w:val="17"/>
          <w:shd w:val="clear" w:color="auto" w:fill="E0E0E0"/>
        </w:rPr>
        <w:br/>
        <w:t xml:space="preserve">                 Found Text: Refused Depression Screening</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HF.REFUSED DEPRESSION SCREENING   </w:t>
      </w:r>
      <w:r>
        <w:rPr>
          <w:rFonts w:ascii="Courier New" w:hAnsi="Courier New"/>
          <w:color w:val="000000"/>
          <w:sz w:val="17"/>
          <w:shd w:val="clear" w:color="auto" w:fill="E0E0E0"/>
        </w:rPr>
        <w:br/>
        <w:t xml:space="preserve">          Health Factor Category: MENTAL HEALTH</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HF.PHQ-2 REFUSED                   </w:t>
      </w:r>
      <w:r>
        <w:rPr>
          <w:rFonts w:ascii="Courier New" w:hAnsi="Courier New"/>
          <w:color w:val="000000"/>
          <w:sz w:val="17"/>
          <w:shd w:val="clear" w:color="auto" w:fill="E0E0E0"/>
        </w:rPr>
        <w:br/>
        <w:t xml:space="preserve">          Health Factor Category: DEPRESSION SCREEN</w:t>
      </w:r>
      <w:r>
        <w:rPr>
          <w:rFonts w:ascii="Courier New" w:hAnsi="Courier New"/>
          <w:color w:val="000000"/>
          <w:sz w:val="17"/>
          <w:shd w:val="clear" w:color="auto" w:fill="E0E0E0"/>
        </w:rPr>
        <w:br/>
        <w:t xml:space="preserve">            Within Category Rank: 0</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End: VA-REFUSED DEPRESSION SCREENING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VA-ACTIVE DUTY (FI(19)=RT(568019)) ---------------------------</w:t>
      </w:r>
      <w:r>
        <w:rPr>
          <w:rFonts w:ascii="Courier New" w:hAnsi="Courier New"/>
          <w:color w:val="000000"/>
          <w:sz w:val="17"/>
          <w:shd w:val="clear" w:color="auto" w:fill="E0E0E0"/>
        </w:rPr>
        <w:br/>
        <w:t xml:space="preserve">               Finding Type: REMINDER TERM</w:t>
      </w:r>
      <w:r>
        <w:rPr>
          <w:rFonts w:ascii="Courier New" w:hAnsi="Courier New"/>
          <w:color w:val="000000"/>
          <w:sz w:val="17"/>
          <w:shd w:val="clear" w:color="auto" w:fill="E0E0E0"/>
        </w:rPr>
        <w:br/>
        <w:t xml:space="preserve">   Use in Patient Cohort Logic: OR</w:t>
      </w:r>
      <w:r>
        <w:rPr>
          <w:rFonts w:ascii="Courier New" w:hAnsi="Courier New"/>
          <w:color w:val="000000"/>
          <w:sz w:val="17"/>
          <w:shd w:val="clear" w:color="auto" w:fill="E0E0E0"/>
        </w:rPr>
        <w:br/>
        <w:t xml:space="preserve">          RT Mapped Finding: No Reminder Finding Found</w:t>
      </w:r>
      <w:r>
        <w:rPr>
          <w:rFonts w:ascii="Courier New" w:hAnsi="Courier New"/>
          <w:color w:val="000000"/>
          <w:sz w:val="17"/>
          <w:shd w:val="clear" w:color="auto" w:fill="E0E0E0"/>
        </w:rPr>
        <w:br/>
        <w:t xml:space="preserve">  ---- End: VA-ACTIVE DUTY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VA-REFUSED ID &amp; OTHER SX SCREEN (FI(20)=RT(568020)) ----------</w:t>
      </w:r>
      <w:r>
        <w:rPr>
          <w:rFonts w:ascii="Courier New" w:hAnsi="Courier New"/>
          <w:color w:val="000000"/>
          <w:sz w:val="17"/>
          <w:shd w:val="clear" w:color="auto" w:fill="E0E0E0"/>
        </w:rPr>
        <w:br/>
        <w:t xml:space="preserve">               Finding Type: REMINDER TERM</w:t>
      </w:r>
      <w:r>
        <w:rPr>
          <w:rFonts w:ascii="Courier New" w:hAnsi="Courier New"/>
          <w:color w:val="000000"/>
          <w:sz w:val="17"/>
          <w:shd w:val="clear" w:color="auto" w:fill="E0E0E0"/>
        </w:rPr>
        <w:br/>
        <w:t xml:space="preserve">        Beginning Date/Time: T-1Y</w:t>
      </w:r>
      <w:r>
        <w:rPr>
          <w:rFonts w:ascii="Courier New" w:hAnsi="Courier New"/>
          <w:color w:val="000000"/>
          <w:sz w:val="17"/>
          <w:shd w:val="clear" w:color="auto" w:fill="E0E0E0"/>
        </w:rPr>
        <w:br/>
        <w:t xml:space="preserve">       Within Category Rank: 0</w:t>
      </w:r>
      <w:r>
        <w:rPr>
          <w:rFonts w:ascii="Courier New" w:hAnsi="Courier New"/>
          <w:color w:val="000000"/>
          <w:sz w:val="17"/>
          <w:shd w:val="clear" w:color="auto" w:fill="E0E0E0"/>
        </w:rPr>
        <w:br/>
        <w:t xml:space="preserve">                 Found Text: The patient declined to answer some or all of</w:t>
      </w:r>
      <w:r>
        <w:rPr>
          <w:rFonts w:ascii="Courier New" w:hAnsi="Courier New"/>
          <w:color w:val="000000"/>
          <w:sz w:val="17"/>
          <w:shd w:val="clear" w:color="auto" w:fill="E0E0E0"/>
        </w:rPr>
        <w:br/>
        <w:t xml:space="preserve">                                 the infectious disease and other symptom</w:t>
      </w:r>
      <w:r>
        <w:rPr>
          <w:rFonts w:ascii="Courier New" w:hAnsi="Courier New"/>
          <w:color w:val="000000"/>
          <w:sz w:val="17"/>
          <w:shd w:val="clear" w:color="auto" w:fill="E0E0E0"/>
        </w:rPr>
        <w:br/>
        <w:t xml:space="preserve">                                 questions.  Please ask these screening</w:t>
      </w:r>
      <w:r>
        <w:rPr>
          <w:rFonts w:ascii="Courier New" w:hAnsi="Courier New"/>
          <w:color w:val="000000"/>
          <w:sz w:val="17"/>
          <w:shd w:val="clear" w:color="auto" w:fill="E0E0E0"/>
        </w:rPr>
        <w:br/>
        <w:t xml:space="preserve">                                 questions again if they remain unaddressed.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HF.REFUSED ID &amp; OTHER SX SCREEN </w:t>
      </w:r>
      <w:r>
        <w:rPr>
          <w:rFonts w:ascii="Courier New" w:hAnsi="Courier New"/>
          <w:color w:val="000000"/>
          <w:sz w:val="17"/>
          <w:shd w:val="clear" w:color="auto" w:fill="E0E0E0"/>
        </w:rPr>
        <w:br/>
        <w:t xml:space="preserve">          Health Factor Category: IRAQ/AFGHANISTAN</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End: VA-REFUSED ID &amp; OTHER SX SCREEN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r>
      <w:r>
        <w:rPr>
          <w:rFonts w:ascii="Courier New" w:hAnsi="Courier New"/>
          <w:color w:val="000000"/>
          <w:sz w:val="17"/>
          <w:shd w:val="clear" w:color="auto" w:fill="E0E0E0"/>
        </w:rPr>
        <w:lastRenderedPageBreak/>
        <w:t xml:space="preserve">  ---- Begin: VA-COGNITIVE IMPAIRMENT (FI(21)=RT(806)) ---------------------</w:t>
      </w:r>
      <w:r>
        <w:rPr>
          <w:rFonts w:ascii="Courier New" w:hAnsi="Courier New"/>
          <w:color w:val="000000"/>
          <w:sz w:val="17"/>
          <w:shd w:val="clear" w:color="auto" w:fill="E0E0E0"/>
        </w:rPr>
        <w:br/>
        <w:t xml:space="preserve">               Finding Type: REMINDER TERM</w:t>
      </w:r>
      <w:r>
        <w:rPr>
          <w:rFonts w:ascii="Courier New" w:hAnsi="Courier New"/>
          <w:color w:val="000000"/>
          <w:sz w:val="17"/>
          <w:shd w:val="clear" w:color="auto" w:fill="E0E0E0"/>
        </w:rPr>
        <w:br/>
        <w:t xml:space="preserve">        Beginning Date/Time: T-2Y</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HF.SEVERE CHRONIC COGNITIVE       </w:t>
      </w:r>
      <w:r>
        <w:rPr>
          <w:rFonts w:ascii="Courier New" w:hAnsi="Courier New"/>
          <w:color w:val="000000"/>
          <w:sz w:val="17"/>
          <w:shd w:val="clear" w:color="auto" w:fill="E0E0E0"/>
        </w:rPr>
        <w:br/>
        <w:t xml:space="preserve">                                     IMPAIRMENT                      </w:t>
      </w:r>
      <w:r>
        <w:rPr>
          <w:rFonts w:ascii="Courier New" w:hAnsi="Courier New"/>
          <w:color w:val="000000"/>
          <w:sz w:val="17"/>
          <w:shd w:val="clear" w:color="auto" w:fill="E0E0E0"/>
        </w:rPr>
        <w:br/>
        <w:t xml:space="preserve">          Health Factor Category: MENTAL HEALTH</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End: VA-COGNITIVE IMPAIRMENT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VA-OEF/OIF SCREEN DONE ELSEWHERE (FI(22)=RT(945)) ------------</w:t>
      </w:r>
      <w:r>
        <w:rPr>
          <w:rFonts w:ascii="Courier New" w:hAnsi="Courier New"/>
          <w:color w:val="000000"/>
          <w:sz w:val="17"/>
          <w:shd w:val="clear" w:color="auto" w:fill="E0E0E0"/>
        </w:rPr>
        <w:br/>
        <w:t xml:space="preserve">               Finding Type: REMINDER TERM</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HF.OEF/OIF SCREEN COMPLETED OUTSIDE</w:t>
      </w:r>
      <w:r>
        <w:rPr>
          <w:rFonts w:ascii="Courier New" w:hAnsi="Courier New"/>
          <w:color w:val="000000"/>
          <w:sz w:val="17"/>
          <w:shd w:val="clear" w:color="auto" w:fill="E0E0E0"/>
        </w:rPr>
        <w:br/>
        <w:t xml:space="preserve">          Health Factor Category: IRAQ/AFGHANISTAN</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End: VA-OEF/OIF SCREEN DONE ELSEWHERE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VA-OTHER SYMPTOMS (IRAQ/AFGHANISTAN) (FI(23)=RT(568017)) -----</w:t>
      </w:r>
      <w:r>
        <w:rPr>
          <w:rFonts w:ascii="Courier New" w:hAnsi="Courier New"/>
          <w:color w:val="000000"/>
          <w:sz w:val="17"/>
          <w:shd w:val="clear" w:color="auto" w:fill="E0E0E0"/>
        </w:rPr>
        <w:br/>
        <w:t xml:space="preserve">               Finding Type: REMINDER TERM</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HF.OTHER PHYSICAL SYMPTOMS SCREEN </w:t>
      </w:r>
      <w:r>
        <w:rPr>
          <w:rFonts w:ascii="Courier New" w:hAnsi="Courier New"/>
          <w:color w:val="000000"/>
          <w:sz w:val="17"/>
          <w:shd w:val="clear" w:color="auto" w:fill="E0E0E0"/>
        </w:rPr>
        <w:br/>
        <w:t xml:space="preserve">                                     NEGATIVE                        </w:t>
      </w:r>
      <w:r>
        <w:rPr>
          <w:rFonts w:ascii="Courier New" w:hAnsi="Courier New"/>
          <w:color w:val="000000"/>
          <w:sz w:val="17"/>
          <w:shd w:val="clear" w:color="auto" w:fill="E0E0E0"/>
        </w:rPr>
        <w:br/>
        <w:t xml:space="preserve">          Health Factor Category: IRAQ/AFGHANISTAN</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HF.OTHER PHYSICAL SYMPTOMS SCREEN </w:t>
      </w:r>
      <w:r>
        <w:rPr>
          <w:rFonts w:ascii="Courier New" w:hAnsi="Courier New"/>
          <w:color w:val="000000"/>
          <w:sz w:val="17"/>
          <w:shd w:val="clear" w:color="auto" w:fill="E0E0E0"/>
        </w:rPr>
        <w:br/>
        <w:t xml:space="preserve">                                     POSITIVE                          </w:t>
      </w:r>
      <w:r>
        <w:rPr>
          <w:rFonts w:ascii="Courier New" w:hAnsi="Courier New"/>
          <w:color w:val="000000"/>
          <w:sz w:val="17"/>
          <w:shd w:val="clear" w:color="auto" w:fill="E0E0E0"/>
        </w:rPr>
        <w:br/>
        <w:t xml:space="preserve">          Health Factor Category: IRAQ/AFGHANISTAN</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End: VA-OTHER SYMPTOMS (IRAQ/AFGHANISTAN)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Function Findings:</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FF(1)---------------------------------------------------------</w:t>
      </w:r>
      <w:r>
        <w:rPr>
          <w:rFonts w:ascii="Courier New" w:hAnsi="Courier New"/>
          <w:color w:val="000000"/>
          <w:sz w:val="17"/>
          <w:shd w:val="clear" w:color="auto" w:fill="E0E0E0"/>
        </w:rPr>
        <w:br/>
        <w:t xml:space="preserve">            Function String: MRD(1)&gt;MRD(2)</w:t>
      </w:r>
      <w:r>
        <w:rPr>
          <w:rFonts w:ascii="Courier New" w:hAnsi="Courier New"/>
          <w:color w:val="000000"/>
          <w:sz w:val="17"/>
          <w:shd w:val="clear" w:color="auto" w:fill="E0E0E0"/>
        </w:rPr>
        <w:br/>
        <w:t xml:space="preserve">      Expanded Function String:</w:t>
      </w:r>
      <w:r>
        <w:rPr>
          <w:rFonts w:ascii="Courier New" w:hAnsi="Courier New"/>
          <w:color w:val="000000"/>
          <w:sz w:val="17"/>
          <w:shd w:val="clear" w:color="auto" w:fill="E0E0E0"/>
        </w:rPr>
        <w:br/>
        <w:t xml:space="preserve">    MRD(VA-IRAQ/AFGHAN SERVICE NO)&gt;MRD(VA-IRAQ/AFGHAN PERIOD OF SERVICE)</w:t>
      </w:r>
      <w:r>
        <w:rPr>
          <w:rFonts w:ascii="Courier New" w:hAnsi="Courier New"/>
          <w:color w:val="000000"/>
          <w:sz w:val="17"/>
          <w:shd w:val="clear" w:color="auto" w:fill="E0E0E0"/>
        </w:rPr>
        <w:br/>
        <w:t xml:space="preserve">  ---- End: FF(1)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FF(2)---------------------------------------------------------</w:t>
      </w:r>
      <w:r>
        <w:rPr>
          <w:rFonts w:ascii="Courier New" w:hAnsi="Courier New"/>
          <w:color w:val="000000"/>
          <w:sz w:val="17"/>
          <w:shd w:val="clear" w:color="auto" w:fill="E0E0E0"/>
        </w:rPr>
        <w:br/>
        <w:t xml:space="preserve">            Function String:</w:t>
      </w:r>
      <w:r>
        <w:rPr>
          <w:rFonts w:ascii="Courier New" w:hAnsi="Courier New"/>
          <w:color w:val="000000"/>
          <w:sz w:val="17"/>
          <w:shd w:val="clear" w:color="auto" w:fill="E0E0E0"/>
        </w:rPr>
        <w:br/>
        <w:t xml:space="preserve"> MRD(7,12,13,14,15)&gt;MRD(2)!(DIFF_DATE(7,2)&lt;120)!(DIFF_DATE(12,2)&lt;120)</w:t>
      </w:r>
      <w:r>
        <w:rPr>
          <w:rFonts w:ascii="Courier New" w:hAnsi="Courier New"/>
          <w:color w:val="000000"/>
          <w:sz w:val="17"/>
          <w:shd w:val="clear" w:color="auto" w:fill="E0E0E0"/>
        </w:rPr>
        <w:br/>
        <w:t xml:space="preserve">   Expanded Function String:</w:t>
      </w:r>
      <w:r>
        <w:rPr>
          <w:rFonts w:ascii="Courier New" w:hAnsi="Courier New"/>
          <w:color w:val="000000"/>
          <w:sz w:val="17"/>
          <w:shd w:val="clear" w:color="auto" w:fill="E0E0E0"/>
        </w:rPr>
        <w:br/>
        <w:t xml:space="preserve">    MRD(VA-PTSD SCREEN,VA-PTSD AVOIDANCE ALL,VA-PTSD DETACHMENT ALL,</w:t>
      </w:r>
      <w:r>
        <w:rPr>
          <w:rFonts w:ascii="Courier New" w:hAnsi="Courier New"/>
          <w:color w:val="000000"/>
          <w:sz w:val="17"/>
          <w:shd w:val="clear" w:color="auto" w:fill="E0E0E0"/>
        </w:rPr>
        <w:br/>
        <w:t xml:space="preserve">    VA-PTSD NIGHTMARES ALL,VA-PTSD ON GUARD ALL)&gt;MRD(</w:t>
      </w:r>
      <w:r>
        <w:rPr>
          <w:rFonts w:ascii="Courier New" w:hAnsi="Courier New"/>
          <w:color w:val="000000"/>
          <w:sz w:val="17"/>
          <w:shd w:val="clear" w:color="auto" w:fill="E0E0E0"/>
        </w:rPr>
        <w:br/>
        <w:t xml:space="preserve">    VA-IRAQ/AFGHAN PERIOD OF SERVICE)!(DIFF_DATE(VA-PTSD SCREEN,</w:t>
      </w:r>
      <w:r>
        <w:rPr>
          <w:rFonts w:ascii="Courier New" w:hAnsi="Courier New"/>
          <w:color w:val="000000"/>
          <w:sz w:val="17"/>
          <w:shd w:val="clear" w:color="auto" w:fill="E0E0E0"/>
        </w:rPr>
        <w:br/>
        <w:t xml:space="preserve">    VA-IRAQ/AFGHAN PERIOD OF SERVICE)&lt;120)!(DIFF_DATE(VA-PTSD AVOIDANCE ALL,</w:t>
      </w:r>
      <w:r>
        <w:rPr>
          <w:rFonts w:ascii="Courier New" w:hAnsi="Courier New"/>
          <w:color w:val="000000"/>
          <w:sz w:val="17"/>
          <w:shd w:val="clear" w:color="auto" w:fill="E0E0E0"/>
        </w:rPr>
        <w:br/>
        <w:t xml:space="preserve">    VA-IRAQ/AFGHAN PERIOD OF SERVICE)&lt;120)</w:t>
      </w:r>
      <w:r>
        <w:rPr>
          <w:rFonts w:ascii="Courier New" w:hAnsi="Courier New"/>
          <w:color w:val="000000"/>
          <w:sz w:val="17"/>
          <w:shd w:val="clear" w:color="auto" w:fill="E0E0E0"/>
        </w:rPr>
        <w:br/>
        <w:t xml:space="preserve">                 Found Text: 1. PTSD Screening completed since service</w:t>
      </w:r>
      <w:r>
        <w:rPr>
          <w:rFonts w:ascii="Courier New" w:hAnsi="Courier New"/>
          <w:color w:val="000000"/>
          <w:sz w:val="17"/>
          <w:shd w:val="clear" w:color="auto" w:fill="E0E0E0"/>
        </w:rPr>
        <w:br/>
        <w:t xml:space="preserve">                                 discharge</w:t>
      </w:r>
      <w:r>
        <w:rPr>
          <w:rFonts w:ascii="Courier New" w:hAnsi="Courier New"/>
          <w:color w:val="000000"/>
          <w:sz w:val="17"/>
          <w:shd w:val="clear" w:color="auto" w:fill="E0E0E0"/>
        </w:rPr>
        <w:br/>
        <w:t xml:space="preserve">             Not Found Text: 1. PTSD Screen NEEDED</w:t>
      </w:r>
      <w:r>
        <w:rPr>
          <w:rFonts w:ascii="Courier New" w:hAnsi="Courier New"/>
          <w:color w:val="000000"/>
          <w:sz w:val="17"/>
          <w:shd w:val="clear" w:color="auto" w:fill="E0E0E0"/>
        </w:rPr>
        <w:br/>
        <w:t xml:space="preserve">  ---- End: FF(2)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FF(3)---------------------------------------------------------</w:t>
      </w:r>
      <w:r>
        <w:rPr>
          <w:rFonts w:ascii="Courier New" w:hAnsi="Courier New"/>
          <w:color w:val="000000"/>
          <w:sz w:val="17"/>
          <w:shd w:val="clear" w:color="auto" w:fill="E0E0E0"/>
        </w:rPr>
        <w:br/>
        <w:t xml:space="preserve">            Function String: MRD(4)&gt;MRD(2)!(DIFF_DATE(4,2)&lt;120)</w:t>
      </w:r>
      <w:r>
        <w:rPr>
          <w:rFonts w:ascii="Courier New" w:hAnsi="Courier New"/>
          <w:color w:val="000000"/>
          <w:sz w:val="17"/>
          <w:shd w:val="clear" w:color="auto" w:fill="E0E0E0"/>
        </w:rPr>
        <w:br/>
        <w:t xml:space="preserve">   Expanded Function String:</w:t>
      </w:r>
      <w:r>
        <w:rPr>
          <w:rFonts w:ascii="Courier New" w:hAnsi="Courier New"/>
          <w:color w:val="000000"/>
          <w:sz w:val="17"/>
          <w:shd w:val="clear" w:color="auto" w:fill="E0E0E0"/>
        </w:rPr>
        <w:br/>
        <w:t xml:space="preserve">    MRD(VA-DEPRESSION SCREEN OEF/OIF)&gt;MRD(VA-IRAQ/AFGHAN PERIOD OF SERVICE)!</w:t>
      </w:r>
      <w:r>
        <w:rPr>
          <w:rFonts w:ascii="Courier New" w:hAnsi="Courier New"/>
          <w:color w:val="000000"/>
          <w:sz w:val="17"/>
          <w:shd w:val="clear" w:color="auto" w:fill="E0E0E0"/>
        </w:rPr>
        <w:br/>
        <w:t xml:space="preserve">       (DIFF_DATE(VA-DEPRESSION SCREEN OEF/OIF,</w:t>
      </w:r>
      <w:r>
        <w:rPr>
          <w:rFonts w:ascii="Courier New" w:hAnsi="Courier New"/>
          <w:color w:val="000000"/>
          <w:sz w:val="17"/>
          <w:shd w:val="clear" w:color="auto" w:fill="E0E0E0"/>
        </w:rPr>
        <w:br/>
        <w:t xml:space="preserve">    VA-IRAQ/AFGHAN PERIOD OF SERVICE)&lt;120)</w:t>
      </w:r>
      <w:r>
        <w:rPr>
          <w:rFonts w:ascii="Courier New" w:hAnsi="Courier New"/>
          <w:color w:val="000000"/>
          <w:sz w:val="17"/>
          <w:shd w:val="clear" w:color="auto" w:fill="E0E0E0"/>
        </w:rPr>
        <w:br/>
        <w:t xml:space="preserve">                 Found Text: 2. Depression Screening completed since</w:t>
      </w:r>
      <w:r>
        <w:rPr>
          <w:rFonts w:ascii="Courier New" w:hAnsi="Courier New"/>
          <w:color w:val="000000"/>
          <w:sz w:val="17"/>
          <w:shd w:val="clear" w:color="auto" w:fill="E0E0E0"/>
        </w:rPr>
        <w:br/>
        <w:t xml:space="preserve">                                 service discharge</w:t>
      </w:r>
      <w:r>
        <w:rPr>
          <w:rFonts w:ascii="Courier New" w:hAnsi="Courier New"/>
          <w:color w:val="000000"/>
          <w:sz w:val="17"/>
          <w:shd w:val="clear" w:color="auto" w:fill="E0E0E0"/>
        </w:rPr>
        <w:br/>
        <w:t xml:space="preserve">             Not Found Text: 2. Depression Screening NEEDED</w:t>
      </w:r>
      <w:r>
        <w:rPr>
          <w:rFonts w:ascii="Courier New" w:hAnsi="Courier New"/>
          <w:color w:val="000000"/>
          <w:sz w:val="17"/>
          <w:shd w:val="clear" w:color="auto" w:fill="E0E0E0"/>
        </w:rPr>
        <w:br/>
        <w:t xml:space="preserve">  ---- End: FF(3)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FF(4)---------------------------------------------------------</w:t>
      </w:r>
      <w:r>
        <w:rPr>
          <w:rFonts w:ascii="Courier New" w:hAnsi="Courier New"/>
          <w:color w:val="000000"/>
          <w:sz w:val="17"/>
          <w:shd w:val="clear" w:color="auto" w:fill="E0E0E0"/>
        </w:rPr>
        <w:br/>
        <w:t xml:space="preserve">            Function String: MRD(6)&gt;MRD(2)!(DIFF_DATE(6,2)&lt;120)</w:t>
      </w:r>
      <w:r>
        <w:rPr>
          <w:rFonts w:ascii="Courier New" w:hAnsi="Courier New"/>
          <w:color w:val="000000"/>
          <w:sz w:val="17"/>
          <w:shd w:val="clear" w:color="auto" w:fill="E0E0E0"/>
        </w:rPr>
        <w:br/>
        <w:t xml:space="preserve">   Expanded Function String:</w:t>
      </w:r>
      <w:r>
        <w:rPr>
          <w:rFonts w:ascii="Courier New" w:hAnsi="Courier New"/>
          <w:color w:val="000000"/>
          <w:sz w:val="17"/>
          <w:shd w:val="clear" w:color="auto" w:fill="E0E0E0"/>
        </w:rPr>
        <w:br/>
        <w:t xml:space="preserve">    MRD(VA-ALCOHOL USE SCREEN)&gt;MRD(VA-IRAQ/AFGHAN PERIOD OF SERVICE)!(</w:t>
      </w:r>
      <w:r>
        <w:rPr>
          <w:rFonts w:ascii="Courier New" w:hAnsi="Courier New"/>
          <w:color w:val="000000"/>
          <w:sz w:val="17"/>
          <w:shd w:val="clear" w:color="auto" w:fill="E0E0E0"/>
        </w:rPr>
        <w:br/>
        <w:t xml:space="preserve">       DIFF_DATE(VA-ALCOHOL USE SCREEN,VA-IRAQ/AFGHAN PERIOD OF SERVICE)&lt;120)</w:t>
      </w:r>
      <w:r>
        <w:rPr>
          <w:rFonts w:ascii="Courier New" w:hAnsi="Courier New"/>
          <w:color w:val="000000"/>
          <w:sz w:val="17"/>
          <w:shd w:val="clear" w:color="auto" w:fill="E0E0E0"/>
        </w:rPr>
        <w:br/>
      </w:r>
      <w:r>
        <w:rPr>
          <w:rFonts w:ascii="Courier New" w:hAnsi="Courier New"/>
          <w:color w:val="000000"/>
          <w:sz w:val="17"/>
          <w:shd w:val="clear" w:color="auto" w:fill="E0E0E0"/>
        </w:rPr>
        <w:lastRenderedPageBreak/>
        <w:t xml:space="preserve">                 Found Text: 3. Alcohol Screening completed since service</w:t>
      </w:r>
      <w:r>
        <w:rPr>
          <w:rFonts w:ascii="Courier New" w:hAnsi="Courier New"/>
          <w:color w:val="000000"/>
          <w:sz w:val="17"/>
          <w:shd w:val="clear" w:color="auto" w:fill="E0E0E0"/>
        </w:rPr>
        <w:br/>
        <w:t xml:space="preserve">                                 discharge</w:t>
      </w:r>
      <w:r>
        <w:rPr>
          <w:rFonts w:ascii="Courier New" w:hAnsi="Courier New"/>
          <w:color w:val="000000"/>
          <w:sz w:val="17"/>
          <w:shd w:val="clear" w:color="auto" w:fill="E0E0E0"/>
        </w:rPr>
        <w:br/>
        <w:t xml:space="preserve">             Not Found Text: 3. Alcohol Screening NEEDED</w:t>
      </w:r>
      <w:r>
        <w:rPr>
          <w:rFonts w:ascii="Courier New" w:hAnsi="Courier New"/>
          <w:color w:val="000000"/>
          <w:sz w:val="17"/>
          <w:shd w:val="clear" w:color="auto" w:fill="E0E0E0"/>
        </w:rPr>
        <w:br/>
        <w:t xml:space="preserve">  ---- End: FF(4)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FF(5)---------------------------------------------------------</w:t>
      </w:r>
      <w:r>
        <w:rPr>
          <w:rFonts w:ascii="Courier New" w:hAnsi="Courier New"/>
          <w:color w:val="000000"/>
          <w:sz w:val="17"/>
          <w:shd w:val="clear" w:color="auto" w:fill="E0E0E0"/>
        </w:rPr>
        <w:br/>
        <w:t xml:space="preserve">            Function String:</w:t>
      </w:r>
      <w:r>
        <w:rPr>
          <w:rFonts w:ascii="Courier New" w:hAnsi="Courier New"/>
          <w:color w:val="000000"/>
          <w:sz w:val="17"/>
          <w:shd w:val="clear" w:color="auto" w:fill="E0E0E0"/>
        </w:rPr>
        <w:br/>
        <w:t xml:space="preserve"> MRD(10,20)&gt;MRD(2)!'(FI(2)!FI(19))!(DIFF_DATE(10,2)&lt;120)!(DIFF_DATE(20,2)&lt;120)</w:t>
      </w:r>
      <w:r>
        <w:rPr>
          <w:rFonts w:ascii="Courier New" w:hAnsi="Courier New"/>
          <w:color w:val="000000"/>
          <w:sz w:val="17"/>
          <w:shd w:val="clear" w:color="auto" w:fill="E0E0E0"/>
        </w:rPr>
        <w:br/>
        <w:t xml:space="preserve">   Expanded Function String:</w:t>
      </w:r>
      <w:r>
        <w:rPr>
          <w:rFonts w:ascii="Courier New" w:hAnsi="Courier New"/>
          <w:color w:val="000000"/>
          <w:sz w:val="17"/>
          <w:shd w:val="clear" w:color="auto" w:fill="E0E0E0"/>
        </w:rPr>
        <w:br/>
        <w:t xml:space="preserve">    MRD(VA-GI SYMPTOMS (IRAQ/AFGHANISTAN),VA-REFUSED ID &amp; OTHER SX SCREEN)&gt;</w:t>
      </w:r>
      <w:r>
        <w:rPr>
          <w:rFonts w:ascii="Courier New" w:hAnsi="Courier New"/>
          <w:color w:val="000000"/>
          <w:sz w:val="17"/>
          <w:shd w:val="clear" w:color="auto" w:fill="E0E0E0"/>
        </w:rPr>
        <w:br/>
        <w:t xml:space="preserve">    MRD(VA-IRAQ/AFGHAN PERIOD OF SERVICE)!'(FI(</w:t>
      </w:r>
      <w:r>
        <w:rPr>
          <w:rFonts w:ascii="Courier New" w:hAnsi="Courier New"/>
          <w:color w:val="000000"/>
          <w:sz w:val="17"/>
          <w:shd w:val="clear" w:color="auto" w:fill="E0E0E0"/>
        </w:rPr>
        <w:br/>
        <w:t xml:space="preserve">    VA-IRAQ/AFGHAN PERIOD OF SERVICE)!FI(VA-ACTIVE DUTY))!(DIFF_DATE(</w:t>
      </w:r>
      <w:r>
        <w:rPr>
          <w:rFonts w:ascii="Courier New" w:hAnsi="Courier New"/>
          <w:color w:val="000000"/>
          <w:sz w:val="17"/>
          <w:shd w:val="clear" w:color="auto" w:fill="E0E0E0"/>
        </w:rPr>
        <w:br/>
        <w:t xml:space="preserve">    VA-GI SYMPTOMS (IRAQ/AFGHANISTAN),VA-IRAQ/AFGHAN PERIOD OF SERVICE)&lt;120)</w:t>
      </w:r>
      <w:r>
        <w:rPr>
          <w:rFonts w:ascii="Courier New" w:hAnsi="Courier New"/>
          <w:color w:val="000000"/>
          <w:sz w:val="17"/>
          <w:shd w:val="clear" w:color="auto" w:fill="E0E0E0"/>
        </w:rPr>
        <w:br/>
        <w:t xml:space="preserve">       !(DIFF_DATE(VA-REFUSED ID &amp; OTHER SX SCREEN,</w:t>
      </w:r>
      <w:r>
        <w:rPr>
          <w:rFonts w:ascii="Courier New" w:hAnsi="Courier New"/>
          <w:color w:val="000000"/>
          <w:sz w:val="17"/>
          <w:shd w:val="clear" w:color="auto" w:fill="E0E0E0"/>
        </w:rPr>
        <w:br/>
        <w:t xml:space="preserve">    VA-IRAQ/AFGHAN PERIOD OF SERVICE)&lt;120)</w:t>
      </w:r>
      <w:r>
        <w:rPr>
          <w:rFonts w:ascii="Courier New" w:hAnsi="Courier New"/>
          <w:color w:val="000000"/>
          <w:sz w:val="17"/>
          <w:shd w:val="clear" w:color="auto" w:fill="E0E0E0"/>
        </w:rPr>
        <w:br/>
        <w:t xml:space="preserve">                 Found Text: 4A. Screen for GI symptoms done or not</w:t>
      </w:r>
      <w:r>
        <w:rPr>
          <w:rFonts w:ascii="Courier New" w:hAnsi="Courier New"/>
          <w:color w:val="000000"/>
          <w:sz w:val="17"/>
          <w:shd w:val="clear" w:color="auto" w:fill="E0E0E0"/>
        </w:rPr>
        <w:br/>
        <w:t xml:space="preserve">                                 required. </w:t>
      </w:r>
      <w:r>
        <w:rPr>
          <w:rFonts w:ascii="Courier New" w:hAnsi="Courier New"/>
          <w:color w:val="000000"/>
          <w:sz w:val="17"/>
          <w:shd w:val="clear" w:color="auto" w:fill="E0E0E0"/>
        </w:rPr>
        <w:br/>
        <w:t xml:space="preserve">             Not Found Text: 4A. Screen for GI symptoms NEEDED</w:t>
      </w:r>
      <w:r>
        <w:rPr>
          <w:rFonts w:ascii="Courier New" w:hAnsi="Courier New"/>
          <w:color w:val="000000"/>
          <w:sz w:val="17"/>
          <w:shd w:val="clear" w:color="auto" w:fill="E0E0E0"/>
        </w:rPr>
        <w:br/>
        <w:t xml:space="preserve">  ---- End: FF(5)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FF(6)---------------------------------------------------------</w:t>
      </w:r>
      <w:r>
        <w:rPr>
          <w:rFonts w:ascii="Courier New" w:hAnsi="Courier New"/>
          <w:color w:val="000000"/>
          <w:sz w:val="17"/>
          <w:shd w:val="clear" w:color="auto" w:fill="E0E0E0"/>
        </w:rPr>
        <w:br/>
        <w:t xml:space="preserve">            Function String:</w:t>
      </w:r>
      <w:r>
        <w:rPr>
          <w:rFonts w:ascii="Courier New" w:hAnsi="Courier New"/>
          <w:color w:val="000000"/>
          <w:sz w:val="17"/>
          <w:shd w:val="clear" w:color="auto" w:fill="E0E0E0"/>
        </w:rPr>
        <w:br/>
        <w:t xml:space="preserve"> MRD(8,20)&gt;MRD(2)!'(FI(2)!FI(19))!(DIFF_DATE(8,2)&lt;120)!(DIFF_DATE(20,2)&lt;120)</w:t>
      </w:r>
      <w:r>
        <w:rPr>
          <w:rFonts w:ascii="Courier New" w:hAnsi="Courier New"/>
          <w:color w:val="000000"/>
          <w:sz w:val="17"/>
          <w:shd w:val="clear" w:color="auto" w:fill="E0E0E0"/>
        </w:rPr>
        <w:br/>
        <w:t xml:space="preserve">   Expanded Function String:</w:t>
      </w:r>
      <w:r>
        <w:rPr>
          <w:rFonts w:ascii="Courier New" w:hAnsi="Courier New"/>
          <w:color w:val="000000"/>
          <w:sz w:val="17"/>
          <w:shd w:val="clear" w:color="auto" w:fill="E0E0E0"/>
        </w:rPr>
        <w:br/>
        <w:t xml:space="preserve">    MRD(VA-UNEXPLAINED FEVER (IRAQ/AFGHANISTAN),</w:t>
      </w:r>
      <w:r>
        <w:rPr>
          <w:rFonts w:ascii="Courier New" w:hAnsi="Courier New"/>
          <w:color w:val="000000"/>
          <w:sz w:val="17"/>
          <w:shd w:val="clear" w:color="auto" w:fill="E0E0E0"/>
        </w:rPr>
        <w:br/>
        <w:t xml:space="preserve">    VA-REFUSED ID &amp; OTHER SX SCREEN)&gt;MRD(VA-IRAQ/AFGHAN PERIOD OF SERVICE)!'</w:t>
      </w:r>
      <w:r>
        <w:rPr>
          <w:rFonts w:ascii="Courier New" w:hAnsi="Courier New"/>
          <w:color w:val="000000"/>
          <w:sz w:val="17"/>
          <w:shd w:val="clear" w:color="auto" w:fill="E0E0E0"/>
        </w:rPr>
        <w:br/>
        <w:t xml:space="preserve">    (FI(VA-IRAQ/AFGHAN PERIOD OF SERVICE)!FI(VA-ACTIVE DUTY))!(DIFF_DATE(</w:t>
      </w:r>
      <w:r>
        <w:rPr>
          <w:rFonts w:ascii="Courier New" w:hAnsi="Courier New"/>
          <w:color w:val="000000"/>
          <w:sz w:val="17"/>
          <w:shd w:val="clear" w:color="auto" w:fill="E0E0E0"/>
        </w:rPr>
        <w:br/>
        <w:t xml:space="preserve">    VA-UNEXPLAINED FEVER (IRAQ/AFGHANISTAN),</w:t>
      </w:r>
      <w:r>
        <w:rPr>
          <w:rFonts w:ascii="Courier New" w:hAnsi="Courier New"/>
          <w:color w:val="000000"/>
          <w:sz w:val="17"/>
          <w:shd w:val="clear" w:color="auto" w:fill="E0E0E0"/>
        </w:rPr>
        <w:br/>
        <w:t xml:space="preserve">    VA-IRAQ/AFGHAN PERIOD OF SERVICE)&lt;120)!(DIFF_DATE(</w:t>
      </w:r>
      <w:r>
        <w:rPr>
          <w:rFonts w:ascii="Courier New" w:hAnsi="Courier New"/>
          <w:color w:val="000000"/>
          <w:sz w:val="17"/>
          <w:shd w:val="clear" w:color="auto" w:fill="E0E0E0"/>
        </w:rPr>
        <w:br/>
        <w:t xml:space="preserve">    VA-REFUSED ID &amp; OTHER SX SCREEN,VA-IRAQ/AFGHAN PERIOD OF SERVICE)&lt;120)</w:t>
      </w:r>
      <w:r>
        <w:rPr>
          <w:rFonts w:ascii="Courier New" w:hAnsi="Courier New"/>
          <w:color w:val="000000"/>
          <w:sz w:val="17"/>
          <w:shd w:val="clear" w:color="auto" w:fill="E0E0E0"/>
        </w:rPr>
        <w:br/>
        <w:t xml:space="preserve">                 Found Text: 4B. Screen for Fevers done or not required. </w:t>
      </w:r>
      <w:r>
        <w:rPr>
          <w:rFonts w:ascii="Courier New" w:hAnsi="Courier New"/>
          <w:color w:val="000000"/>
          <w:sz w:val="17"/>
          <w:shd w:val="clear" w:color="auto" w:fill="E0E0E0"/>
        </w:rPr>
        <w:br/>
        <w:t xml:space="preserve">             Not Found Text: 4B. Screen for Fevers NEEDED</w:t>
      </w:r>
      <w:r>
        <w:rPr>
          <w:rFonts w:ascii="Courier New" w:hAnsi="Courier New"/>
          <w:color w:val="000000"/>
          <w:sz w:val="17"/>
          <w:shd w:val="clear" w:color="auto" w:fill="E0E0E0"/>
        </w:rPr>
        <w:br/>
        <w:t xml:space="preserve">  ---- End: FF(6)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FF(7)---------------------------------------------------------</w:t>
      </w:r>
      <w:r>
        <w:rPr>
          <w:rFonts w:ascii="Courier New" w:hAnsi="Courier New"/>
          <w:color w:val="000000"/>
          <w:sz w:val="17"/>
          <w:shd w:val="clear" w:color="auto" w:fill="E0E0E0"/>
        </w:rPr>
        <w:br/>
        <w:t xml:space="preserve">            Function String:</w:t>
      </w:r>
      <w:r>
        <w:rPr>
          <w:rFonts w:ascii="Courier New" w:hAnsi="Courier New"/>
          <w:color w:val="000000"/>
          <w:sz w:val="17"/>
          <w:shd w:val="clear" w:color="auto" w:fill="E0E0E0"/>
        </w:rPr>
        <w:br/>
        <w:t xml:space="preserve"> MRD(11,20)&gt;MRD(2)!'(FI(2)!FI(19))!(DIFF_DATE(11,2)&lt;120)!(DIFF_DATE(20,2)&lt;120)</w:t>
      </w:r>
      <w:r>
        <w:rPr>
          <w:rFonts w:ascii="Courier New" w:hAnsi="Courier New"/>
          <w:color w:val="000000"/>
          <w:sz w:val="17"/>
          <w:shd w:val="clear" w:color="auto" w:fill="E0E0E0"/>
        </w:rPr>
        <w:br/>
        <w:t xml:space="preserve">   Expanded Function String:</w:t>
      </w:r>
      <w:r>
        <w:rPr>
          <w:rFonts w:ascii="Courier New" w:hAnsi="Courier New"/>
          <w:color w:val="000000"/>
          <w:sz w:val="17"/>
          <w:shd w:val="clear" w:color="auto" w:fill="E0E0E0"/>
        </w:rPr>
        <w:br/>
        <w:t xml:space="preserve">    MRD(VA-PERSISTENT RASH (IRAQ/AFGHANISTAN),</w:t>
      </w:r>
      <w:r>
        <w:rPr>
          <w:rFonts w:ascii="Courier New" w:hAnsi="Courier New"/>
          <w:color w:val="000000"/>
          <w:sz w:val="17"/>
          <w:shd w:val="clear" w:color="auto" w:fill="E0E0E0"/>
        </w:rPr>
        <w:br/>
        <w:t xml:space="preserve">    VA-REFUSED ID &amp; OTHER SX SCREEN)&gt;MRD(VA-IRAQ/AFGHAN PERIOD OF SERVICE)!'</w:t>
      </w:r>
      <w:r>
        <w:rPr>
          <w:rFonts w:ascii="Courier New" w:hAnsi="Courier New"/>
          <w:color w:val="000000"/>
          <w:sz w:val="17"/>
          <w:shd w:val="clear" w:color="auto" w:fill="E0E0E0"/>
        </w:rPr>
        <w:br/>
        <w:t xml:space="preserve">       (FI(VA-IRAQ/AFGHAN PERIOD OF SERVICE)!FI(VA-ACTIVE DUTY))!(DIFF_DATE(</w:t>
      </w:r>
      <w:r>
        <w:rPr>
          <w:rFonts w:ascii="Courier New" w:hAnsi="Courier New"/>
          <w:color w:val="000000"/>
          <w:sz w:val="17"/>
          <w:shd w:val="clear" w:color="auto" w:fill="E0E0E0"/>
        </w:rPr>
        <w:br/>
        <w:t xml:space="preserve">    VA-PERSISTENT RASH (IRAQ/AFGHANISTAN),VA-IRAQ/AFGHAN PERIOD OF SERVICE)&lt;</w:t>
      </w:r>
      <w:r>
        <w:rPr>
          <w:rFonts w:ascii="Courier New" w:hAnsi="Courier New"/>
          <w:color w:val="000000"/>
          <w:sz w:val="17"/>
          <w:shd w:val="clear" w:color="auto" w:fill="E0E0E0"/>
        </w:rPr>
        <w:br/>
        <w:t xml:space="preserve">       120)!(DIFF_DATE(VA-REFUSED ID &amp; OTHER SX SCREEN,</w:t>
      </w:r>
      <w:r>
        <w:rPr>
          <w:rFonts w:ascii="Courier New" w:hAnsi="Courier New"/>
          <w:color w:val="000000"/>
          <w:sz w:val="17"/>
          <w:shd w:val="clear" w:color="auto" w:fill="E0E0E0"/>
        </w:rPr>
        <w:br/>
        <w:t xml:space="preserve">    VA-IRAQ/AFGHAN PERIOD OF SERVICE)&lt;120)</w:t>
      </w:r>
      <w:r>
        <w:rPr>
          <w:rFonts w:ascii="Courier New" w:hAnsi="Courier New"/>
          <w:color w:val="000000"/>
          <w:sz w:val="17"/>
          <w:shd w:val="clear" w:color="auto" w:fill="E0E0E0"/>
        </w:rPr>
        <w:br/>
        <w:t xml:space="preserve">                 Found Text: 4C. Screen for Skin Rash done or not required. </w:t>
      </w:r>
      <w:r>
        <w:rPr>
          <w:rFonts w:ascii="Courier New" w:hAnsi="Courier New"/>
          <w:color w:val="000000"/>
          <w:sz w:val="17"/>
          <w:shd w:val="clear" w:color="auto" w:fill="E0E0E0"/>
        </w:rPr>
        <w:br/>
        <w:t xml:space="preserve">             Not Found Text: 4C. Screen for Skin Rash NEEDED</w:t>
      </w:r>
      <w:r>
        <w:rPr>
          <w:rFonts w:ascii="Courier New" w:hAnsi="Courier New"/>
          <w:color w:val="000000"/>
          <w:sz w:val="17"/>
          <w:shd w:val="clear" w:color="auto" w:fill="E0E0E0"/>
        </w:rPr>
        <w:br/>
        <w:t xml:space="preserve">  ---- End: FF(7)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FF(8)---------------------------------------------------------</w:t>
      </w:r>
      <w:r>
        <w:rPr>
          <w:rFonts w:ascii="Courier New" w:hAnsi="Courier New"/>
          <w:color w:val="000000"/>
          <w:sz w:val="17"/>
          <w:shd w:val="clear" w:color="auto" w:fill="E0E0E0"/>
        </w:rPr>
        <w:br/>
        <w:t xml:space="preserve">            Function String: MRD(9,20)&gt;MRD(2)!'(FI(2)!FI(19))</w:t>
      </w:r>
      <w:r>
        <w:rPr>
          <w:rFonts w:ascii="Courier New" w:hAnsi="Courier New"/>
          <w:color w:val="000000"/>
          <w:sz w:val="17"/>
          <w:shd w:val="clear" w:color="auto" w:fill="E0E0E0"/>
        </w:rPr>
        <w:br/>
        <w:t xml:space="preserve">   Expanded Function String:</w:t>
      </w:r>
      <w:r>
        <w:rPr>
          <w:rFonts w:ascii="Courier New" w:hAnsi="Courier New"/>
          <w:color w:val="000000"/>
          <w:sz w:val="17"/>
          <w:shd w:val="clear" w:color="auto" w:fill="E0E0E0"/>
        </w:rPr>
        <w:br/>
        <w:t xml:space="preserve">    MRD(VA-EMBEDDED FRAGMENTS (IRAQ/AFGHANISTAN),</w:t>
      </w:r>
      <w:r>
        <w:rPr>
          <w:rFonts w:ascii="Courier New" w:hAnsi="Courier New"/>
          <w:color w:val="000000"/>
          <w:sz w:val="17"/>
          <w:shd w:val="clear" w:color="auto" w:fill="E0E0E0"/>
        </w:rPr>
        <w:br/>
        <w:t xml:space="preserve">    VA-REFUSED ID &amp; OTHER SX SCREEN)&gt;MRD(VA-IRAQ/AFGHAN PERIOD OF SERVICE)!'</w:t>
      </w:r>
      <w:r>
        <w:rPr>
          <w:rFonts w:ascii="Courier New" w:hAnsi="Courier New"/>
          <w:color w:val="000000"/>
          <w:sz w:val="17"/>
          <w:shd w:val="clear" w:color="auto" w:fill="E0E0E0"/>
        </w:rPr>
        <w:br/>
        <w:t xml:space="preserve">    (FI(VA-IRAQ/AFGHAN PERIOD OF SERVICE)!FI(VA-ACTIVE DUTY))</w:t>
      </w:r>
      <w:r>
        <w:rPr>
          <w:rFonts w:ascii="Courier New" w:hAnsi="Courier New"/>
          <w:color w:val="000000"/>
          <w:sz w:val="17"/>
          <w:shd w:val="clear" w:color="auto" w:fill="E0E0E0"/>
        </w:rPr>
        <w:br/>
        <w:t xml:space="preserve">                 Found Text: 4D. Screen for Embedded Fragments done or not</w:t>
      </w:r>
      <w:r>
        <w:rPr>
          <w:rFonts w:ascii="Courier New" w:hAnsi="Courier New"/>
          <w:color w:val="000000"/>
          <w:sz w:val="17"/>
          <w:shd w:val="clear" w:color="auto" w:fill="E0E0E0"/>
        </w:rPr>
        <w:br/>
        <w:t xml:space="preserve">                                 required. </w:t>
      </w:r>
      <w:r>
        <w:rPr>
          <w:rFonts w:ascii="Courier New" w:hAnsi="Courier New"/>
          <w:color w:val="000000"/>
          <w:sz w:val="17"/>
          <w:shd w:val="clear" w:color="auto" w:fill="E0E0E0"/>
        </w:rPr>
        <w:br/>
        <w:t xml:space="preserve">             Not Found Text: 4D. Screen for Embedded Fragments NEEDED</w:t>
      </w:r>
      <w:r>
        <w:rPr>
          <w:rFonts w:ascii="Courier New" w:hAnsi="Courier New"/>
          <w:color w:val="000000"/>
          <w:sz w:val="17"/>
          <w:shd w:val="clear" w:color="auto" w:fill="E0E0E0"/>
        </w:rPr>
        <w:br/>
        <w:t xml:space="preserve">  ---- End: FF(8)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FF(9)---------------------------------------------------------</w:t>
      </w:r>
      <w:r>
        <w:rPr>
          <w:rFonts w:ascii="Courier New" w:hAnsi="Courier New"/>
          <w:color w:val="000000"/>
          <w:sz w:val="17"/>
          <w:shd w:val="clear" w:color="auto" w:fill="E0E0E0"/>
        </w:rPr>
        <w:br/>
        <w:t xml:space="preserve">            Function String: MRD(2)&gt;MRD(1,8,10,11,22)</w:t>
      </w:r>
      <w:r>
        <w:rPr>
          <w:rFonts w:ascii="Courier New" w:hAnsi="Courier New"/>
          <w:color w:val="000000"/>
          <w:sz w:val="17"/>
          <w:shd w:val="clear" w:color="auto" w:fill="E0E0E0"/>
        </w:rPr>
        <w:br/>
        <w:t xml:space="preserve">   Expanded Function String:</w:t>
      </w:r>
      <w:r>
        <w:rPr>
          <w:rFonts w:ascii="Courier New" w:hAnsi="Courier New"/>
          <w:color w:val="000000"/>
          <w:sz w:val="17"/>
          <w:shd w:val="clear" w:color="auto" w:fill="E0E0E0"/>
        </w:rPr>
        <w:br/>
        <w:t xml:space="preserve">    MRD(VA-IRAQ/AFGHAN PERIOD OF SERVICE)&gt;MRD(VA-IRAQ/AFGHAN SERVICE NO,</w:t>
      </w:r>
      <w:r>
        <w:rPr>
          <w:rFonts w:ascii="Courier New" w:hAnsi="Courier New"/>
          <w:color w:val="000000"/>
          <w:sz w:val="17"/>
          <w:shd w:val="clear" w:color="auto" w:fill="E0E0E0"/>
        </w:rPr>
        <w:br/>
        <w:t xml:space="preserve">    VA-UNEXPLAINED FEVER (IRAQ/AFGHANISTAN),</w:t>
      </w:r>
      <w:r>
        <w:rPr>
          <w:rFonts w:ascii="Courier New" w:hAnsi="Courier New"/>
          <w:color w:val="000000"/>
          <w:sz w:val="17"/>
          <w:shd w:val="clear" w:color="auto" w:fill="E0E0E0"/>
        </w:rPr>
        <w:br/>
        <w:t xml:space="preserve">    VA-GI SYMPTOMS (IRAQ/AFGHANISTAN),VA-PERSISTENT RASH (IRAQ/AFGHANISTAN),</w:t>
      </w:r>
      <w:r>
        <w:rPr>
          <w:rFonts w:ascii="Courier New" w:hAnsi="Courier New"/>
          <w:color w:val="000000"/>
          <w:sz w:val="17"/>
          <w:shd w:val="clear" w:color="auto" w:fill="E0E0E0"/>
        </w:rPr>
        <w:br/>
        <w:t xml:space="preserve">    VA-OEF/OIF SCREEN DONE ELSEWHERE)</w:t>
      </w:r>
      <w:r>
        <w:rPr>
          <w:rFonts w:ascii="Courier New" w:hAnsi="Courier New"/>
          <w:color w:val="000000"/>
          <w:sz w:val="17"/>
          <w:shd w:val="clear" w:color="auto" w:fill="E0E0E0"/>
        </w:rPr>
        <w:br/>
        <w:t xml:space="preserve">                 Found Text: The patient's most recent service separation</w:t>
      </w:r>
      <w:r>
        <w:rPr>
          <w:rFonts w:ascii="Courier New" w:hAnsi="Courier New"/>
          <w:color w:val="000000"/>
          <w:sz w:val="17"/>
          <w:shd w:val="clear" w:color="auto" w:fill="E0E0E0"/>
        </w:rPr>
        <w:br/>
      </w:r>
      <w:r>
        <w:rPr>
          <w:rFonts w:ascii="Courier New" w:hAnsi="Courier New"/>
          <w:color w:val="000000"/>
          <w:sz w:val="17"/>
          <w:shd w:val="clear" w:color="auto" w:fill="E0E0E0"/>
        </w:rPr>
        <w:lastRenderedPageBreak/>
        <w:t xml:space="preserve">                                 date is more recent than their last screening</w:t>
      </w:r>
      <w:r>
        <w:rPr>
          <w:rFonts w:ascii="Courier New" w:hAnsi="Courier New"/>
          <w:color w:val="000000"/>
          <w:sz w:val="17"/>
          <w:shd w:val="clear" w:color="auto" w:fill="E0E0E0"/>
        </w:rPr>
        <w:br/>
        <w:t xml:space="preserve">                                 - rescreening is needed after any new period</w:t>
      </w:r>
      <w:r>
        <w:rPr>
          <w:rFonts w:ascii="Courier New" w:hAnsi="Courier New"/>
          <w:color w:val="000000"/>
          <w:sz w:val="17"/>
          <w:shd w:val="clear" w:color="auto" w:fill="E0E0E0"/>
        </w:rPr>
        <w:br/>
        <w:t xml:space="preserve">                                 of service. </w:t>
      </w:r>
      <w:r>
        <w:rPr>
          <w:rFonts w:ascii="Courier New" w:hAnsi="Courier New"/>
          <w:color w:val="000000"/>
          <w:sz w:val="17"/>
          <w:shd w:val="clear" w:color="auto" w:fill="E0E0E0"/>
        </w:rPr>
        <w:br/>
        <w:t xml:space="preserve">  ---- End: FF(9)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FF(10)--------------------------------------------------------</w:t>
      </w:r>
      <w:r>
        <w:rPr>
          <w:rFonts w:ascii="Courier New" w:hAnsi="Courier New"/>
          <w:color w:val="000000"/>
          <w:sz w:val="17"/>
          <w:shd w:val="clear" w:color="auto" w:fill="E0E0E0"/>
        </w:rPr>
        <w:br/>
        <w:t xml:space="preserve">            Function String: MRD(22)&gt;MRD(2)</w:t>
      </w:r>
      <w:r>
        <w:rPr>
          <w:rFonts w:ascii="Courier New" w:hAnsi="Courier New"/>
          <w:color w:val="000000"/>
          <w:sz w:val="17"/>
          <w:shd w:val="clear" w:color="auto" w:fill="E0E0E0"/>
        </w:rPr>
        <w:br/>
        <w:t xml:space="preserve">   Expanded Function String:</w:t>
      </w:r>
      <w:r>
        <w:rPr>
          <w:rFonts w:ascii="Courier New" w:hAnsi="Courier New"/>
          <w:color w:val="000000"/>
          <w:sz w:val="17"/>
          <w:shd w:val="clear" w:color="auto" w:fill="E0E0E0"/>
        </w:rPr>
        <w:br/>
        <w:t xml:space="preserve">    MRD(VA-OEF/OIF SCREEN DONE ELSEWHERE)&gt;MRD(</w:t>
      </w:r>
      <w:r>
        <w:rPr>
          <w:rFonts w:ascii="Courier New" w:hAnsi="Courier New"/>
          <w:color w:val="000000"/>
          <w:sz w:val="17"/>
          <w:shd w:val="clear" w:color="auto" w:fill="E0E0E0"/>
        </w:rPr>
        <w:br/>
        <w:t xml:space="preserve">    VA-IRAQ/AFGHAN PERIOD OF SERVICE)</w:t>
      </w:r>
      <w:r>
        <w:rPr>
          <w:rFonts w:ascii="Courier New" w:hAnsi="Courier New"/>
          <w:color w:val="000000"/>
          <w:sz w:val="17"/>
          <w:shd w:val="clear" w:color="auto" w:fill="E0E0E0"/>
        </w:rPr>
        <w:br/>
        <w:t xml:space="preserve">                 Found Text: OEF/OIF Post-Deployment Screening was</w:t>
      </w:r>
      <w:r>
        <w:rPr>
          <w:rFonts w:ascii="Courier New" w:hAnsi="Courier New"/>
          <w:color w:val="000000"/>
          <w:sz w:val="17"/>
          <w:shd w:val="clear" w:color="auto" w:fill="E0E0E0"/>
        </w:rPr>
        <w:br/>
        <w:t xml:space="preserve">                                 completed at another site. </w:t>
      </w:r>
      <w:r>
        <w:rPr>
          <w:rFonts w:ascii="Courier New" w:hAnsi="Courier New"/>
          <w:color w:val="000000"/>
          <w:sz w:val="17"/>
          <w:shd w:val="clear" w:color="auto" w:fill="E0E0E0"/>
        </w:rPr>
        <w:br/>
        <w:t xml:space="preserve">  ---- End: FF(10)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FF(16)--------------------------------------------------------</w:t>
      </w:r>
      <w:r>
        <w:rPr>
          <w:rFonts w:ascii="Courier New" w:hAnsi="Courier New"/>
          <w:color w:val="000000"/>
          <w:sz w:val="17"/>
          <w:shd w:val="clear" w:color="auto" w:fill="E0E0E0"/>
        </w:rPr>
        <w:br/>
        <w:t xml:space="preserve">            Function String: MRD(16)&gt;MRD(2)</w:t>
      </w:r>
      <w:r>
        <w:rPr>
          <w:rFonts w:ascii="Courier New" w:hAnsi="Courier New"/>
          <w:color w:val="000000"/>
          <w:sz w:val="17"/>
          <w:shd w:val="clear" w:color="auto" w:fill="E0E0E0"/>
        </w:rPr>
        <w:br/>
        <w:t xml:space="preserve">   Expanded Function String:</w:t>
      </w:r>
      <w:r>
        <w:rPr>
          <w:rFonts w:ascii="Courier New" w:hAnsi="Courier New"/>
          <w:color w:val="000000"/>
          <w:sz w:val="17"/>
          <w:shd w:val="clear" w:color="auto" w:fill="E0E0E0"/>
        </w:rPr>
        <w:br/>
        <w:t xml:space="preserve">    MRD(VA-REFUSED PTSD SCREEN)&gt;MRD(VA-IRAQ/AFGHAN PERIOD OF SERVICE)</w:t>
      </w:r>
      <w:r>
        <w:rPr>
          <w:rFonts w:ascii="Courier New" w:hAnsi="Courier New"/>
          <w:color w:val="000000"/>
          <w:sz w:val="17"/>
          <w:shd w:val="clear" w:color="auto" w:fill="E0E0E0"/>
        </w:rPr>
        <w:br/>
        <w:t xml:space="preserve">  ---- End: FF(16)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FF(17)--------------------------------------------------------</w:t>
      </w:r>
      <w:r>
        <w:rPr>
          <w:rFonts w:ascii="Courier New" w:hAnsi="Courier New"/>
          <w:color w:val="000000"/>
          <w:sz w:val="17"/>
          <w:shd w:val="clear" w:color="auto" w:fill="E0E0E0"/>
        </w:rPr>
        <w:br/>
        <w:t xml:space="preserve">            Function String: MRD(17)&gt;MRD(2)</w:t>
      </w:r>
      <w:r>
        <w:rPr>
          <w:rFonts w:ascii="Courier New" w:hAnsi="Courier New"/>
          <w:color w:val="000000"/>
          <w:sz w:val="17"/>
          <w:shd w:val="clear" w:color="auto" w:fill="E0E0E0"/>
        </w:rPr>
        <w:br/>
        <w:t xml:space="preserve">   Expanded Function String:</w:t>
      </w:r>
      <w:r>
        <w:rPr>
          <w:rFonts w:ascii="Courier New" w:hAnsi="Courier New"/>
          <w:color w:val="000000"/>
          <w:sz w:val="17"/>
          <w:shd w:val="clear" w:color="auto" w:fill="E0E0E0"/>
        </w:rPr>
        <w:br/>
        <w:t xml:space="preserve">    MRD(VA-REFUSED ALCOHOL SCREENING)&gt;MRD(VA-IRAQ/AFGHAN PERIOD OF SERVICE)</w:t>
      </w:r>
      <w:r>
        <w:rPr>
          <w:rFonts w:ascii="Courier New" w:hAnsi="Courier New"/>
          <w:color w:val="000000"/>
          <w:sz w:val="17"/>
          <w:shd w:val="clear" w:color="auto" w:fill="E0E0E0"/>
        </w:rPr>
        <w:br/>
        <w:t xml:space="preserve">  ---- End: FF(17)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FF(18)--------------------------------------------------------</w:t>
      </w:r>
      <w:r>
        <w:rPr>
          <w:rFonts w:ascii="Courier New" w:hAnsi="Courier New"/>
          <w:color w:val="000000"/>
          <w:sz w:val="17"/>
          <w:shd w:val="clear" w:color="auto" w:fill="E0E0E0"/>
        </w:rPr>
        <w:br/>
        <w:t xml:space="preserve">            Function String: MRD(18)&gt;MRD(2)</w:t>
      </w:r>
      <w:r>
        <w:rPr>
          <w:rFonts w:ascii="Courier New" w:hAnsi="Courier New"/>
          <w:color w:val="000000"/>
          <w:sz w:val="17"/>
          <w:shd w:val="clear" w:color="auto" w:fill="E0E0E0"/>
        </w:rPr>
        <w:br/>
        <w:t xml:space="preserve">   Expanded Function String:</w:t>
      </w:r>
      <w:r>
        <w:rPr>
          <w:rFonts w:ascii="Courier New" w:hAnsi="Courier New"/>
          <w:color w:val="000000"/>
          <w:sz w:val="17"/>
          <w:shd w:val="clear" w:color="auto" w:fill="E0E0E0"/>
        </w:rPr>
        <w:br/>
        <w:t xml:space="preserve">    MRD(VA-REFUSED DEPRESSION SCREENING)&gt;MRD(</w:t>
      </w:r>
      <w:r>
        <w:rPr>
          <w:rFonts w:ascii="Courier New" w:hAnsi="Courier New"/>
          <w:color w:val="000000"/>
          <w:sz w:val="17"/>
          <w:shd w:val="clear" w:color="auto" w:fill="E0E0E0"/>
        </w:rPr>
        <w:br/>
        <w:t xml:space="preserve">    VA-IRAQ/AFGHAN PERIOD OF SERVICE)</w:t>
      </w:r>
      <w:r>
        <w:rPr>
          <w:rFonts w:ascii="Courier New" w:hAnsi="Courier New"/>
          <w:color w:val="000000"/>
          <w:sz w:val="17"/>
          <w:shd w:val="clear" w:color="auto" w:fill="E0E0E0"/>
        </w:rPr>
        <w:br/>
        <w:t xml:space="preserve">  ---- End: FF(18)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FF(20)--------------------------------------------------------</w:t>
      </w:r>
      <w:r>
        <w:rPr>
          <w:rFonts w:ascii="Courier New" w:hAnsi="Courier New"/>
          <w:color w:val="000000"/>
          <w:sz w:val="17"/>
          <w:shd w:val="clear" w:color="auto" w:fill="E0E0E0"/>
        </w:rPr>
        <w:br/>
        <w:t xml:space="preserve">            Function String: MRD(3)&gt;MRD(1)</w:t>
      </w:r>
      <w:r>
        <w:rPr>
          <w:rFonts w:ascii="Courier New" w:hAnsi="Courier New"/>
          <w:color w:val="000000"/>
          <w:sz w:val="17"/>
          <w:shd w:val="clear" w:color="auto" w:fill="E0E0E0"/>
        </w:rPr>
        <w:br/>
        <w:t xml:space="preserve">   Expanded Function String:</w:t>
      </w:r>
      <w:r>
        <w:rPr>
          <w:rFonts w:ascii="Courier New" w:hAnsi="Courier New"/>
          <w:color w:val="000000"/>
          <w:sz w:val="17"/>
          <w:shd w:val="clear" w:color="auto" w:fill="E0E0E0"/>
        </w:rPr>
        <w:br/>
        <w:t xml:space="preserve">    MRD(VA-IRAQ/AFGHAN SERVICE)&gt;MRD(VA-IRAQ/AFGHAN SERVICE NO)</w:t>
      </w:r>
      <w:r>
        <w:rPr>
          <w:rFonts w:ascii="Courier New" w:hAnsi="Courier New"/>
          <w:color w:val="000000"/>
          <w:sz w:val="17"/>
          <w:shd w:val="clear" w:color="auto" w:fill="E0E0E0"/>
        </w:rPr>
        <w:br/>
        <w:t xml:space="preserve">  ---- End: FF(20)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General Patient Cohort Found Text:</w:t>
      </w:r>
      <w:r>
        <w:rPr>
          <w:rFonts w:ascii="Courier New" w:hAnsi="Courier New"/>
          <w:color w:val="000000"/>
          <w:sz w:val="17"/>
          <w:shd w:val="clear" w:color="auto" w:fill="E0E0E0"/>
        </w:rPr>
        <w:br/>
        <w:t xml:space="preserve"> Patients who served in combat in either Iraq (Operation Iraqi Freedom) or</w:t>
      </w:r>
      <w:r>
        <w:rPr>
          <w:rFonts w:ascii="Courier New" w:hAnsi="Courier New"/>
          <w:color w:val="000000"/>
          <w:sz w:val="17"/>
          <w:shd w:val="clear" w:color="auto" w:fill="E0E0E0"/>
        </w:rPr>
        <w:br/>
        <w:t xml:space="preserve"> in Afghanistan (Operation Enduring Freedom) should be screened for</w:t>
      </w:r>
      <w:r>
        <w:rPr>
          <w:rFonts w:ascii="Courier New" w:hAnsi="Courier New"/>
          <w:color w:val="000000"/>
          <w:sz w:val="17"/>
          <w:shd w:val="clear" w:color="auto" w:fill="E0E0E0"/>
        </w:rPr>
        <w:br/>
        <w:t xml:space="preserve"> illnesses related to their service.  Screening for PTSD, depression,</w:t>
      </w:r>
      <w:r>
        <w:rPr>
          <w:rFonts w:ascii="Courier New" w:hAnsi="Courier New"/>
          <w:color w:val="000000"/>
          <w:sz w:val="17"/>
          <w:shd w:val="clear" w:color="auto" w:fill="E0E0E0"/>
        </w:rPr>
        <w:br/>
        <w:t xml:space="preserve"> problem alcohol use, infectious diseases, and chronic symptoms should be</w:t>
      </w:r>
      <w:r>
        <w:rPr>
          <w:rFonts w:ascii="Courier New" w:hAnsi="Courier New"/>
          <w:color w:val="000000"/>
          <w:sz w:val="17"/>
          <w:shd w:val="clear" w:color="auto" w:fill="E0E0E0"/>
        </w:rPr>
        <w:br/>
        <w:t xml:space="preserve"> part of the initial evaluation of these Veterans.</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Customized PATIENT COHORT LOGIC to see if the Reminder applies to a patient:</w:t>
      </w:r>
      <w:r>
        <w:rPr>
          <w:rFonts w:ascii="Courier New" w:hAnsi="Courier New"/>
          <w:color w:val="000000"/>
          <w:sz w:val="17"/>
          <w:shd w:val="clear" w:color="auto" w:fill="E0E0E0"/>
        </w:rPr>
        <w:br/>
        <w:t xml:space="preserve"> ((FI(2)!FI(19))&amp;'FF(1))!(FI(3)&amp;FF(20))&amp;'FI(21)</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Expanded Patient Cohort Logic:</w:t>
      </w:r>
      <w:r>
        <w:rPr>
          <w:rFonts w:ascii="Courier New" w:hAnsi="Courier New"/>
          <w:color w:val="000000"/>
          <w:sz w:val="17"/>
          <w:shd w:val="clear" w:color="auto" w:fill="E0E0E0"/>
        </w:rPr>
        <w:br/>
        <w:t xml:space="preserve"> ((FI(VA-IRAQ/AFGHAN PERIOD OF SERVICE)!FI(VA-ACTIVE DUTY))&amp;'FF(1))!</w:t>
      </w:r>
      <w:r>
        <w:rPr>
          <w:rFonts w:ascii="Courier New" w:hAnsi="Courier New"/>
          <w:color w:val="000000"/>
          <w:sz w:val="17"/>
          <w:shd w:val="clear" w:color="auto" w:fill="E0E0E0"/>
        </w:rPr>
        <w:br/>
        <w:t xml:space="preserve"> (FI(VA-IRAQ/AFGHAN SERVICE)&amp;FF(20))&amp;'FI(VA-COGNITIVE IMPAIRMENT)</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Customized RESOLUTION LOGIC defines findings that resolve the Reminder:</w:t>
      </w:r>
      <w:r>
        <w:rPr>
          <w:rFonts w:ascii="Courier New" w:hAnsi="Courier New"/>
          <w:color w:val="000000"/>
          <w:sz w:val="17"/>
          <w:shd w:val="clear" w:color="auto" w:fill="E0E0E0"/>
        </w:rPr>
        <w:br/>
        <w:t xml:space="preserve"> ((FI(16)&amp;FF(16))!(FF(2)&amp;(FI(16)!FI(7)!(FI(12)&amp;FI(13)&amp;FI(14)&amp;FI(15)))))&amp;</w:t>
      </w:r>
      <w:r>
        <w:rPr>
          <w:rFonts w:ascii="Courier New" w:hAnsi="Courier New"/>
          <w:color w:val="000000"/>
          <w:sz w:val="17"/>
          <w:shd w:val="clear" w:color="auto" w:fill="E0E0E0"/>
        </w:rPr>
        <w:br/>
        <w:t xml:space="preserve"> (((FF(3)&amp;FI(4))!(FI(18)&amp;FF(18))))&amp;((FF(4)&amp;FI(6))!(FI(17)&amp;FF(17)))&amp;</w:t>
      </w:r>
      <w:r>
        <w:rPr>
          <w:rFonts w:ascii="Courier New" w:hAnsi="Courier New"/>
          <w:color w:val="000000"/>
          <w:sz w:val="17"/>
          <w:shd w:val="clear" w:color="auto" w:fill="E0E0E0"/>
        </w:rPr>
        <w:br/>
        <w:t xml:space="preserve"> ((FI(20)&amp;FF(5))!(FF(5)&amp;FI(10)&amp;FF(6)&amp;FI(8)&amp;FF(7)&amp;FI(11)))!(FI(22)&amp;FF(10))</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Expanded Resolution Logic:</w:t>
      </w:r>
      <w:r>
        <w:rPr>
          <w:rFonts w:ascii="Courier New" w:hAnsi="Courier New"/>
          <w:color w:val="000000"/>
          <w:sz w:val="17"/>
          <w:shd w:val="clear" w:color="auto" w:fill="E0E0E0"/>
        </w:rPr>
        <w:br/>
        <w:t xml:space="preserve"> ((FI(VA-REFUSED PTSD SCREEN)&amp;FF(16))!(FF(2)&amp;(FI(VA-REFUSED PTSD SCREEN)!</w:t>
      </w:r>
      <w:r>
        <w:rPr>
          <w:rFonts w:ascii="Courier New" w:hAnsi="Courier New"/>
          <w:color w:val="000000"/>
          <w:sz w:val="17"/>
          <w:shd w:val="clear" w:color="auto" w:fill="E0E0E0"/>
        </w:rPr>
        <w:br/>
        <w:t xml:space="preserve"> FI(VA-PTSD SCREEN)!(FI(VA-PTSD AVOIDANCE ALL)&amp;</w:t>
      </w:r>
      <w:r>
        <w:rPr>
          <w:rFonts w:ascii="Courier New" w:hAnsi="Courier New"/>
          <w:color w:val="000000"/>
          <w:sz w:val="17"/>
          <w:shd w:val="clear" w:color="auto" w:fill="E0E0E0"/>
        </w:rPr>
        <w:br/>
        <w:t xml:space="preserve"> FI(VA-PTSD DETACHMENT ALL)&amp;FI(VA-PTSD NIGHTMARES ALL)&amp;</w:t>
      </w:r>
      <w:r>
        <w:rPr>
          <w:rFonts w:ascii="Courier New" w:hAnsi="Courier New"/>
          <w:color w:val="000000"/>
          <w:sz w:val="17"/>
          <w:shd w:val="clear" w:color="auto" w:fill="E0E0E0"/>
        </w:rPr>
        <w:br/>
        <w:t xml:space="preserve"> FI(VA-PTSD ON GUARD ALL)))))&amp;(((FF(3)&amp;FI(VA-DEPRESSION SCREEN OEF/OIF))!</w:t>
      </w:r>
      <w:r>
        <w:rPr>
          <w:rFonts w:ascii="Courier New" w:hAnsi="Courier New"/>
          <w:color w:val="000000"/>
          <w:sz w:val="17"/>
          <w:shd w:val="clear" w:color="auto" w:fill="E0E0E0"/>
        </w:rPr>
        <w:br/>
        <w:t xml:space="preserve"> (FI(VA-REFUSED DEPRESSION SCREENING)&amp;FF(18))))&amp;((FF(4)&amp;</w:t>
      </w:r>
      <w:r>
        <w:rPr>
          <w:rFonts w:ascii="Courier New" w:hAnsi="Courier New"/>
          <w:color w:val="000000"/>
          <w:sz w:val="17"/>
          <w:shd w:val="clear" w:color="auto" w:fill="E0E0E0"/>
        </w:rPr>
        <w:br/>
        <w:t xml:space="preserve"> FI(VA-ALCOHOL USE SCREEN))!(FI(VA-REFUSED ALCOHOL SCREENING)&amp;FF(17)))&amp;</w:t>
      </w:r>
      <w:r>
        <w:rPr>
          <w:rFonts w:ascii="Courier New" w:hAnsi="Courier New"/>
          <w:color w:val="000000"/>
          <w:sz w:val="17"/>
          <w:shd w:val="clear" w:color="auto" w:fill="E0E0E0"/>
        </w:rPr>
        <w:br/>
        <w:t xml:space="preserve"> ((FI(VA-REFUSED ID &amp; OTHER SX SCREEN)&amp;FF(5))!(FF(5)&amp;</w:t>
      </w:r>
      <w:r>
        <w:rPr>
          <w:rFonts w:ascii="Courier New" w:hAnsi="Courier New"/>
          <w:color w:val="000000"/>
          <w:sz w:val="17"/>
          <w:shd w:val="clear" w:color="auto" w:fill="E0E0E0"/>
        </w:rPr>
        <w:br/>
      </w:r>
      <w:r>
        <w:rPr>
          <w:rFonts w:ascii="Courier New" w:hAnsi="Courier New"/>
          <w:color w:val="000000"/>
          <w:sz w:val="17"/>
          <w:shd w:val="clear" w:color="auto" w:fill="E0E0E0"/>
        </w:rPr>
        <w:lastRenderedPageBreak/>
        <w:t xml:space="preserve"> FI(VA-GI SYMPTOMS (IRAQ/AFGHANISTAN))&amp;FF(6)&amp;</w:t>
      </w:r>
      <w:r>
        <w:rPr>
          <w:rFonts w:ascii="Courier New" w:hAnsi="Courier New"/>
          <w:color w:val="000000"/>
          <w:sz w:val="17"/>
          <w:shd w:val="clear" w:color="auto" w:fill="E0E0E0"/>
        </w:rPr>
        <w:br/>
        <w:t xml:space="preserve"> FI(VA-UNEXPLAINED FEVER (IRAQ/AFGHANISTAN))&amp;FF(7)&amp;</w:t>
      </w:r>
      <w:r>
        <w:rPr>
          <w:rFonts w:ascii="Courier New" w:hAnsi="Courier New"/>
          <w:color w:val="000000"/>
          <w:sz w:val="17"/>
          <w:shd w:val="clear" w:color="auto" w:fill="E0E0E0"/>
        </w:rPr>
        <w:br/>
        <w:t xml:space="preserve"> FI(VA-PERSISTENT RASH (IRAQ/AFGHANISTAN))))!</w:t>
      </w:r>
      <w:r>
        <w:rPr>
          <w:rFonts w:ascii="Courier New" w:hAnsi="Courier New"/>
          <w:color w:val="000000"/>
          <w:sz w:val="17"/>
          <w:shd w:val="clear" w:color="auto" w:fill="E0E0E0"/>
        </w:rPr>
        <w:br/>
        <w:t xml:space="preserve"> (FI(VA-OEF/OIF SCREEN DONE ELSEWHERE)&amp;FF(10))</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Web Sites:</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Web Site URL:   http://www.oqp.med.va.gov/cpg/cpg.htm</w:t>
      </w:r>
      <w:r>
        <w:rPr>
          <w:rFonts w:ascii="Courier New" w:hAnsi="Courier New"/>
          <w:color w:val="000000"/>
          <w:sz w:val="17"/>
          <w:shd w:val="clear" w:color="auto" w:fill="E0E0E0"/>
        </w:rPr>
        <w:br/>
        <w:t xml:space="preserve"> Web Site Title: VA/DOD Guidelines - Office of Quality and Performance</w:t>
      </w:r>
      <w:r>
        <w:rPr>
          <w:rFonts w:ascii="Courier New" w:hAnsi="Courier New"/>
          <w:color w:val="000000"/>
          <w:sz w:val="17"/>
          <w:shd w:val="clear" w:color="auto" w:fill="E0E0E0"/>
        </w:rPr>
        <w:br/>
        <w:t xml:space="preserve"> Description:</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Web Site URL:   http://www.oqp.med.va.gov/cpg/MDD/MDD_Base.htm</w:t>
      </w:r>
      <w:r>
        <w:rPr>
          <w:rFonts w:ascii="Courier New" w:hAnsi="Courier New"/>
          <w:color w:val="000000"/>
          <w:sz w:val="17"/>
          <w:shd w:val="clear" w:color="auto" w:fill="E0E0E0"/>
        </w:rPr>
        <w:br/>
        <w:t xml:space="preserve"> Web Site Title: VA/DOD Depression Guideline</w:t>
      </w:r>
      <w:r>
        <w:rPr>
          <w:rFonts w:ascii="Courier New" w:hAnsi="Courier New"/>
          <w:color w:val="000000"/>
          <w:sz w:val="17"/>
          <w:shd w:val="clear" w:color="auto" w:fill="E0E0E0"/>
        </w:rPr>
        <w:br/>
        <w:t xml:space="preserve"> Description:</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Web Site URL:   http://www.oqp.med.va.gov/cpg/cpgn/mus/mus_base.htm</w:t>
      </w:r>
      <w:r>
        <w:rPr>
          <w:rFonts w:ascii="Courier New" w:hAnsi="Courier New"/>
          <w:color w:val="000000"/>
          <w:sz w:val="17"/>
          <w:shd w:val="clear" w:color="auto" w:fill="E0E0E0"/>
        </w:rPr>
        <w:br/>
        <w:t xml:space="preserve"> Web Site Title: VA/DOD Medically Unexplained Symptoms: Pain and Fatigue</w:t>
      </w:r>
      <w:r>
        <w:rPr>
          <w:rFonts w:ascii="Courier New" w:hAnsi="Courier New"/>
          <w:color w:val="000000"/>
          <w:sz w:val="17"/>
          <w:shd w:val="clear" w:color="auto" w:fill="E0E0E0"/>
        </w:rPr>
        <w:br/>
        <w:t xml:space="preserve"> Description:</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Web Site URL:   http://www.oqp.med.va.gov/cpg/PDH/PDH_base.htm</w:t>
      </w:r>
      <w:r>
        <w:rPr>
          <w:rFonts w:ascii="Courier New" w:hAnsi="Courier New"/>
          <w:color w:val="000000"/>
          <w:sz w:val="17"/>
          <w:shd w:val="clear" w:color="auto" w:fill="E0E0E0"/>
        </w:rPr>
        <w:br/>
        <w:t xml:space="preserve"> Web Site Title: Post Deployment Health Evaluation and Management</w:t>
      </w:r>
      <w:r>
        <w:rPr>
          <w:rFonts w:ascii="Courier New" w:hAnsi="Courier New"/>
          <w:color w:val="000000"/>
          <w:sz w:val="17"/>
          <w:shd w:val="clear" w:color="auto" w:fill="E0E0E0"/>
        </w:rPr>
        <w:br/>
        <w:t xml:space="preserve"> Description:</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Web Site URL:   http://www.oqp.med.va.gov/cpg/SUD/SUD_Base.htm</w:t>
      </w:r>
      <w:r>
        <w:rPr>
          <w:rFonts w:ascii="Courier New" w:hAnsi="Courier New"/>
          <w:color w:val="000000"/>
          <w:sz w:val="17"/>
          <w:shd w:val="clear" w:color="auto" w:fill="E0E0E0"/>
        </w:rPr>
        <w:br/>
        <w:t xml:space="preserve"> Web Site Title: VA/DOD Substance Abuse Guideline</w:t>
      </w:r>
      <w:r>
        <w:rPr>
          <w:rFonts w:ascii="Courier New" w:hAnsi="Courier New"/>
          <w:color w:val="000000"/>
          <w:sz w:val="17"/>
          <w:shd w:val="clear" w:color="auto" w:fill="E0E0E0"/>
        </w:rPr>
        <w:br/>
        <w:t xml:space="preserve"> Description:</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Web Site URL:   http://vaww.va.gov/environagents/</w:t>
      </w:r>
      <w:r>
        <w:rPr>
          <w:rFonts w:ascii="Courier New" w:hAnsi="Courier New"/>
          <w:color w:val="000000"/>
          <w:sz w:val="17"/>
          <w:shd w:val="clear" w:color="auto" w:fill="E0E0E0"/>
        </w:rPr>
        <w:br/>
        <w:t xml:space="preserve"> Web Site Title: VA Environmental Agents Service</w:t>
      </w:r>
      <w:r>
        <w:rPr>
          <w:rFonts w:ascii="Courier New" w:hAnsi="Courier New"/>
          <w:color w:val="000000"/>
          <w:sz w:val="17"/>
          <w:shd w:val="clear" w:color="auto" w:fill="E0E0E0"/>
        </w:rPr>
        <w:br/>
        <w:t xml:space="preserve"> Description:</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p>
    <w:p w:rsidR="008A4BA6" w:rsidRDefault="009E68CE">
      <w:pPr>
        <w:keepNext/>
        <w:spacing w:before="240" w:after="0" w:line="240" w:lineRule="auto"/>
      </w:pPr>
      <w:bookmarkStart w:id="123" w:name="d0e1490"/>
      <w:bookmarkEnd w:id="122"/>
      <w:r>
        <w:rPr>
          <w:b/>
          <w:color w:val="000000"/>
          <w:sz w:val="24"/>
        </w:rPr>
        <w:lastRenderedPageBreak/>
        <w:t>Figure A.1. Reminder Dialog Template: Operation Enduring Freedom (OEF)/Operation Iraqi Freedom (OIF) Case Management Screen</w:t>
      </w:r>
    </w:p>
    <w:p w:rsidR="008A4BA6" w:rsidRDefault="009E68CE">
      <w:pPr>
        <w:spacing w:before="144" w:after="0" w:line="240" w:lineRule="auto"/>
        <w:jc w:val="center"/>
      </w:pPr>
      <w:bookmarkStart w:id="124" w:name="d0e1495"/>
      <w:bookmarkEnd w:id="123"/>
      <w:r>
        <w:rPr>
          <w:noProof/>
          <w:color w:val="000000"/>
        </w:rPr>
        <w:drawing>
          <wp:inline distT="0" distB="0" distL="0" distR="0">
            <wp:extent cx="5943600" cy="6000750"/>
            <wp:effectExtent l="0" t="0" r="0" b="0"/>
            <wp:docPr id="3" name="C:\Users\sjmah\AppData\Local\Temp\xxe752087643790015689_d\resources\image28.png" descr="Operation Enduring Freedom (OEF)/Operation Iraqi Freedom (OIF) Case Management Screen - email address, checkboxes for areas of help"/>
            <wp:cNvGraphicFramePr/>
            <a:graphic xmlns:a="http://schemas.openxmlformats.org/drawingml/2006/main">
              <a:graphicData uri="http://schemas.openxmlformats.org/drawingml/2006/picture">
                <pic:pic xmlns:pic="http://schemas.openxmlformats.org/drawingml/2006/picture">
                  <pic:nvPicPr>
                    <pic:cNvPr id="4" name="C:\Users\sjmah\AppData\Local\Temp\xxe752087643790015689_d\resources\image28.png"/>
                    <pic:cNvPicPr/>
                  </pic:nvPicPr>
                  <pic:blipFill>
                    <a:blip r:embed="rId86"/>
                    <a:srcRect/>
                    <a:stretch>
                      <a:fillRect/>
                    </a:stretch>
                  </pic:blipFill>
                  <pic:spPr>
                    <a:xfrm>
                      <a:off x="0" y="0"/>
                      <a:ext cx="5943600" cy="6000750"/>
                    </a:xfrm>
                    <a:prstGeom prst="rect">
                      <a:avLst/>
                    </a:prstGeom>
                  </pic:spPr>
                </pic:pic>
              </a:graphicData>
            </a:graphic>
          </wp:inline>
        </w:drawing>
      </w:r>
    </w:p>
    <w:p w:rsidR="008A4BA6" w:rsidRDefault="009E68CE">
      <w:pPr>
        <w:keepNext/>
        <w:spacing w:before="240" w:after="0" w:line="240" w:lineRule="auto"/>
      </w:pPr>
      <w:bookmarkStart w:id="125" w:name="d0e1501"/>
      <w:bookmarkEnd w:id="124"/>
      <w:r>
        <w:rPr>
          <w:b/>
          <w:color w:val="000000"/>
          <w:sz w:val="24"/>
        </w:rPr>
        <w:lastRenderedPageBreak/>
        <w:t>Figure A.2. Consult Order: Operation Enduring Freedom (OEF)/Operation Iraqi Freedom (OIF) Outpatient Case Management Program</w:t>
      </w:r>
    </w:p>
    <w:p w:rsidR="008A4BA6" w:rsidRDefault="009E68CE">
      <w:pPr>
        <w:spacing w:before="144" w:after="0" w:line="240" w:lineRule="auto"/>
        <w:jc w:val="center"/>
      </w:pPr>
      <w:bookmarkStart w:id="126" w:name="d0e1506"/>
      <w:bookmarkEnd w:id="125"/>
      <w:r>
        <w:rPr>
          <w:noProof/>
          <w:color w:val="000000"/>
        </w:rPr>
        <w:drawing>
          <wp:inline distT="0" distB="0" distL="0" distR="0">
            <wp:extent cx="5943600" cy="4143375"/>
            <wp:effectExtent l="0" t="0" r="0" b="0"/>
            <wp:docPr id="5" name="C:\Users\sjmah\AppData\Local\Temp\xxe752087643790015689_d\resources\image17.png" descr="Consult Order: Operation Enduring Freedom (OEF)/Operation Iraqi Freedom (OIF) Outpatient Case Management Program"/>
            <wp:cNvGraphicFramePr/>
            <a:graphic xmlns:a="http://schemas.openxmlformats.org/drawingml/2006/main">
              <a:graphicData uri="http://schemas.openxmlformats.org/drawingml/2006/picture">
                <pic:pic xmlns:pic="http://schemas.openxmlformats.org/drawingml/2006/picture">
                  <pic:nvPicPr>
                    <pic:cNvPr id="6" name="C:\Users\sjmah\AppData\Local\Temp\xxe752087643790015689_d\resources\image17.png"/>
                    <pic:cNvPicPr/>
                  </pic:nvPicPr>
                  <pic:blipFill>
                    <a:blip r:embed="rId87"/>
                    <a:srcRect/>
                    <a:stretch>
                      <a:fillRect/>
                    </a:stretch>
                  </pic:blipFill>
                  <pic:spPr>
                    <a:xfrm>
                      <a:off x="0" y="0"/>
                      <a:ext cx="5943600" cy="4143375"/>
                    </a:xfrm>
                    <a:prstGeom prst="rect">
                      <a:avLst/>
                    </a:prstGeom>
                  </pic:spPr>
                </pic:pic>
              </a:graphicData>
            </a:graphic>
          </wp:inline>
        </w:drawing>
      </w:r>
    </w:p>
    <w:p w:rsidR="008A4BA6" w:rsidRDefault="009E68CE">
      <w:pPr>
        <w:keepNext/>
        <w:spacing w:before="240" w:after="0" w:line="240" w:lineRule="auto"/>
      </w:pPr>
      <w:bookmarkStart w:id="127" w:name="d0e1512"/>
      <w:bookmarkEnd w:id="126"/>
      <w:r>
        <w:rPr>
          <w:b/>
          <w:color w:val="000000"/>
          <w:sz w:val="24"/>
        </w:rPr>
        <w:lastRenderedPageBreak/>
        <w:t>Figure A.3. Reminder Resolution: Operation Enduring Freedom (OEF)/Operation Iraqi Freedom (OIF) Post-Deployment Screen (image 1 of 3)</w:t>
      </w:r>
    </w:p>
    <w:p w:rsidR="008A4BA6" w:rsidRDefault="009E68CE">
      <w:pPr>
        <w:spacing w:before="144" w:after="0" w:line="240" w:lineRule="auto"/>
        <w:jc w:val="center"/>
      </w:pPr>
      <w:bookmarkStart w:id="128" w:name="d0e1517"/>
      <w:bookmarkEnd w:id="127"/>
      <w:r>
        <w:rPr>
          <w:noProof/>
          <w:color w:val="000000"/>
        </w:rPr>
        <w:drawing>
          <wp:inline distT="0" distB="0" distL="0" distR="0">
            <wp:extent cx="5943600" cy="6000750"/>
            <wp:effectExtent l="0" t="0" r="0" b="0"/>
            <wp:docPr id="7" name="C:\Users\sjmah\AppData\Local\Temp\xxe752087643790015689_d\resources\image31.png" descr="Operation Enduring Freedom (OEF)/Operation Iraqi Freedom (OIF) Post-Deployment Screen (image 1 of 3)"/>
            <wp:cNvGraphicFramePr/>
            <a:graphic xmlns:a="http://schemas.openxmlformats.org/drawingml/2006/main">
              <a:graphicData uri="http://schemas.openxmlformats.org/drawingml/2006/picture">
                <pic:pic xmlns:pic="http://schemas.openxmlformats.org/drawingml/2006/picture">
                  <pic:nvPicPr>
                    <pic:cNvPr id="8" name="C:\Users\sjmah\AppData\Local\Temp\xxe752087643790015689_d\resources\image31.png"/>
                    <pic:cNvPicPr/>
                  </pic:nvPicPr>
                  <pic:blipFill>
                    <a:blip r:embed="rId88"/>
                    <a:srcRect/>
                    <a:stretch>
                      <a:fillRect/>
                    </a:stretch>
                  </pic:blipFill>
                  <pic:spPr>
                    <a:xfrm>
                      <a:off x="0" y="0"/>
                      <a:ext cx="5943600" cy="6000750"/>
                    </a:xfrm>
                    <a:prstGeom prst="rect">
                      <a:avLst/>
                    </a:prstGeom>
                  </pic:spPr>
                </pic:pic>
              </a:graphicData>
            </a:graphic>
          </wp:inline>
        </w:drawing>
      </w:r>
    </w:p>
    <w:p w:rsidR="008A4BA6" w:rsidRDefault="009E68CE">
      <w:pPr>
        <w:keepNext/>
        <w:spacing w:before="240" w:after="0" w:line="240" w:lineRule="auto"/>
      </w:pPr>
      <w:bookmarkStart w:id="129" w:name="d0e1523"/>
      <w:bookmarkEnd w:id="128"/>
      <w:r>
        <w:rPr>
          <w:b/>
          <w:color w:val="000000"/>
          <w:sz w:val="24"/>
        </w:rPr>
        <w:lastRenderedPageBreak/>
        <w:t>Figure A.4. Reminder Resolution: Operation Enduring Freedom (OEF)/Operation Iraqi Freedom (OIF) Post-Deployment Screen (image 2 of 3)</w:t>
      </w:r>
    </w:p>
    <w:p w:rsidR="008A4BA6" w:rsidRDefault="009E68CE">
      <w:pPr>
        <w:spacing w:before="144" w:after="0" w:line="240" w:lineRule="auto"/>
        <w:jc w:val="center"/>
      </w:pPr>
      <w:bookmarkStart w:id="130" w:name="d0e1528"/>
      <w:bookmarkEnd w:id="129"/>
      <w:r>
        <w:rPr>
          <w:noProof/>
          <w:color w:val="000000"/>
        </w:rPr>
        <w:drawing>
          <wp:inline distT="0" distB="0" distL="0" distR="0">
            <wp:extent cx="5943600" cy="6000750"/>
            <wp:effectExtent l="0" t="0" r="0" b="0"/>
            <wp:docPr id="9" name="C:\Users\sjmah\AppData\Local\Temp\xxe752087643790015689_d\resources\image41.png" descr="Operation Enduring Freedom (OEF)/Operation Iraqi Freedom (OIF) Post-Deployment Screen (image 2 of 3)"/>
            <wp:cNvGraphicFramePr/>
            <a:graphic xmlns:a="http://schemas.openxmlformats.org/drawingml/2006/main">
              <a:graphicData uri="http://schemas.openxmlformats.org/drawingml/2006/picture">
                <pic:pic xmlns:pic="http://schemas.openxmlformats.org/drawingml/2006/picture">
                  <pic:nvPicPr>
                    <pic:cNvPr id="10" name="C:\Users\sjmah\AppData\Local\Temp\xxe752087643790015689_d\resources\image41.png"/>
                    <pic:cNvPicPr/>
                  </pic:nvPicPr>
                  <pic:blipFill>
                    <a:blip r:embed="rId89"/>
                    <a:srcRect/>
                    <a:stretch>
                      <a:fillRect/>
                    </a:stretch>
                  </pic:blipFill>
                  <pic:spPr>
                    <a:xfrm>
                      <a:off x="0" y="0"/>
                      <a:ext cx="5943600" cy="6000750"/>
                    </a:xfrm>
                    <a:prstGeom prst="rect">
                      <a:avLst/>
                    </a:prstGeom>
                  </pic:spPr>
                </pic:pic>
              </a:graphicData>
            </a:graphic>
          </wp:inline>
        </w:drawing>
      </w:r>
    </w:p>
    <w:p w:rsidR="008A4BA6" w:rsidRDefault="009E68CE">
      <w:pPr>
        <w:keepNext/>
        <w:spacing w:before="240" w:after="0" w:line="240" w:lineRule="auto"/>
      </w:pPr>
      <w:bookmarkStart w:id="131" w:name="d0e1534"/>
      <w:bookmarkEnd w:id="130"/>
      <w:r>
        <w:rPr>
          <w:b/>
          <w:color w:val="000000"/>
          <w:sz w:val="24"/>
        </w:rPr>
        <w:lastRenderedPageBreak/>
        <w:t>Figure A.5. Reminder Resolution: Operation Enduring Freedom (OEF)/Operation Iraqi Freedom (OIF) Post-Deployment Screen (image 3 of 3)</w:t>
      </w:r>
    </w:p>
    <w:p w:rsidR="008A4BA6" w:rsidRDefault="009E68CE">
      <w:pPr>
        <w:spacing w:before="144" w:after="0" w:line="240" w:lineRule="auto"/>
        <w:jc w:val="center"/>
      </w:pPr>
      <w:bookmarkStart w:id="132" w:name="d0e1539"/>
      <w:bookmarkEnd w:id="131"/>
      <w:r>
        <w:rPr>
          <w:noProof/>
          <w:color w:val="000000"/>
        </w:rPr>
        <w:drawing>
          <wp:inline distT="0" distB="0" distL="0" distR="0">
            <wp:extent cx="5943600" cy="6000750"/>
            <wp:effectExtent l="0" t="0" r="0" b="0"/>
            <wp:docPr id="11" name="C:\Users\sjmah\AppData\Local\Temp\xxe752087643790015689_d\resources\image13.png" descr="Operation Enduring Freedom (OEF)/Operation Iraqi Freedom (OIF) Post-Deployment Screen (image 3 of 3)"/>
            <wp:cNvGraphicFramePr/>
            <a:graphic xmlns:a="http://schemas.openxmlformats.org/drawingml/2006/main">
              <a:graphicData uri="http://schemas.openxmlformats.org/drawingml/2006/picture">
                <pic:pic xmlns:pic="http://schemas.openxmlformats.org/drawingml/2006/picture">
                  <pic:nvPicPr>
                    <pic:cNvPr id="12" name="C:\Users\sjmah\AppData\Local\Temp\xxe752087643790015689_d\resources\image13.png"/>
                    <pic:cNvPicPr/>
                  </pic:nvPicPr>
                  <pic:blipFill>
                    <a:blip r:embed="rId90"/>
                    <a:srcRect/>
                    <a:stretch>
                      <a:fillRect/>
                    </a:stretch>
                  </pic:blipFill>
                  <pic:spPr>
                    <a:xfrm>
                      <a:off x="0" y="0"/>
                      <a:ext cx="5943600" cy="6000750"/>
                    </a:xfrm>
                    <a:prstGeom prst="rect">
                      <a:avLst/>
                    </a:prstGeom>
                  </pic:spPr>
                </pic:pic>
              </a:graphicData>
            </a:graphic>
          </wp:inline>
        </w:drawing>
      </w:r>
    </w:p>
    <w:p w:rsidR="008A4BA6" w:rsidRDefault="009E68CE">
      <w:pPr>
        <w:keepNext/>
        <w:spacing w:before="240" w:after="0" w:line="240" w:lineRule="auto"/>
      </w:pPr>
      <w:bookmarkStart w:id="133" w:name="d0e1545"/>
      <w:bookmarkEnd w:id="132"/>
      <w:r>
        <w:rPr>
          <w:b/>
          <w:color w:val="000000"/>
          <w:sz w:val="24"/>
        </w:rPr>
        <w:lastRenderedPageBreak/>
        <w:t>Figure A.6. Post-Deployment/Transition Consult Note (image 1 of 13)</w:t>
      </w:r>
    </w:p>
    <w:p w:rsidR="008A4BA6" w:rsidRDefault="009E68CE">
      <w:pPr>
        <w:spacing w:before="144" w:after="0" w:line="240" w:lineRule="auto"/>
        <w:jc w:val="center"/>
      </w:pPr>
      <w:bookmarkStart w:id="134" w:name="d0e1550"/>
      <w:bookmarkEnd w:id="133"/>
      <w:r>
        <w:rPr>
          <w:noProof/>
          <w:color w:val="000000"/>
        </w:rPr>
        <w:drawing>
          <wp:inline distT="0" distB="0" distL="0" distR="0">
            <wp:extent cx="5943600" cy="5867400"/>
            <wp:effectExtent l="0" t="0" r="0" b="0"/>
            <wp:docPr id="13" name="C:\Users\sjmah\AppData\Local\Temp\xxe752087643790015689_d\resources\image39.png" descr="Post-Deployment/Transition Consult Note (image 1 of 13) - clinical history"/>
            <wp:cNvGraphicFramePr/>
            <a:graphic xmlns:a="http://schemas.openxmlformats.org/drawingml/2006/main">
              <a:graphicData uri="http://schemas.openxmlformats.org/drawingml/2006/picture">
                <pic:pic xmlns:pic="http://schemas.openxmlformats.org/drawingml/2006/picture">
                  <pic:nvPicPr>
                    <pic:cNvPr id="14" name="C:\Users\sjmah\AppData\Local\Temp\xxe752087643790015689_d\resources\image39.png"/>
                    <pic:cNvPicPr/>
                  </pic:nvPicPr>
                  <pic:blipFill>
                    <a:blip r:embed="rId91"/>
                    <a:srcRect/>
                    <a:stretch>
                      <a:fillRect/>
                    </a:stretch>
                  </pic:blipFill>
                  <pic:spPr>
                    <a:xfrm>
                      <a:off x="0" y="0"/>
                      <a:ext cx="5943600" cy="5867400"/>
                    </a:xfrm>
                    <a:prstGeom prst="rect">
                      <a:avLst/>
                    </a:prstGeom>
                  </pic:spPr>
                </pic:pic>
              </a:graphicData>
            </a:graphic>
          </wp:inline>
        </w:drawing>
      </w:r>
    </w:p>
    <w:p w:rsidR="008A4BA6" w:rsidRDefault="009E68CE">
      <w:pPr>
        <w:keepNext/>
        <w:spacing w:before="240" w:after="0" w:line="240" w:lineRule="auto"/>
      </w:pPr>
      <w:bookmarkStart w:id="135" w:name="d0e1556"/>
      <w:bookmarkEnd w:id="134"/>
      <w:r>
        <w:rPr>
          <w:b/>
          <w:color w:val="000000"/>
          <w:sz w:val="24"/>
        </w:rPr>
        <w:lastRenderedPageBreak/>
        <w:t>Figure A.7. Post-Deployment/Transition Consult Note (image 2 of 13)</w:t>
      </w:r>
    </w:p>
    <w:p w:rsidR="008A4BA6" w:rsidRDefault="009E68CE">
      <w:pPr>
        <w:spacing w:before="144" w:after="0" w:line="240" w:lineRule="auto"/>
        <w:jc w:val="center"/>
      </w:pPr>
      <w:bookmarkStart w:id="136" w:name="d0e1561"/>
      <w:bookmarkEnd w:id="135"/>
      <w:r>
        <w:rPr>
          <w:noProof/>
          <w:color w:val="000000"/>
        </w:rPr>
        <w:drawing>
          <wp:inline distT="0" distB="0" distL="0" distR="0">
            <wp:extent cx="5943600" cy="5867400"/>
            <wp:effectExtent l="0" t="0" r="0" b="0"/>
            <wp:docPr id="15" name="C:\Users\sjmah\AppData\Local\Temp\xxe752087643790015689_d\resources\image37.png" descr="Post-Deployment/Transition Consult Note (image 2 of 13) - substance abuse,psychosocial history"/>
            <wp:cNvGraphicFramePr/>
            <a:graphic xmlns:a="http://schemas.openxmlformats.org/drawingml/2006/main">
              <a:graphicData uri="http://schemas.openxmlformats.org/drawingml/2006/picture">
                <pic:pic xmlns:pic="http://schemas.openxmlformats.org/drawingml/2006/picture">
                  <pic:nvPicPr>
                    <pic:cNvPr id="16" name="C:\Users\sjmah\AppData\Local\Temp\xxe752087643790015689_d\resources\image37.png"/>
                    <pic:cNvPicPr/>
                  </pic:nvPicPr>
                  <pic:blipFill>
                    <a:blip r:embed="rId92"/>
                    <a:srcRect/>
                    <a:stretch>
                      <a:fillRect/>
                    </a:stretch>
                  </pic:blipFill>
                  <pic:spPr>
                    <a:xfrm>
                      <a:off x="0" y="0"/>
                      <a:ext cx="5943600" cy="5867400"/>
                    </a:xfrm>
                    <a:prstGeom prst="rect">
                      <a:avLst/>
                    </a:prstGeom>
                  </pic:spPr>
                </pic:pic>
              </a:graphicData>
            </a:graphic>
          </wp:inline>
        </w:drawing>
      </w:r>
    </w:p>
    <w:p w:rsidR="008A4BA6" w:rsidRDefault="009E68CE">
      <w:pPr>
        <w:keepNext/>
        <w:spacing w:before="240" w:after="0" w:line="240" w:lineRule="auto"/>
      </w:pPr>
      <w:bookmarkStart w:id="137" w:name="d0e1567"/>
      <w:bookmarkEnd w:id="136"/>
      <w:r>
        <w:rPr>
          <w:b/>
          <w:color w:val="000000"/>
          <w:sz w:val="24"/>
        </w:rPr>
        <w:lastRenderedPageBreak/>
        <w:t>Figure A.8. Post-Deployment/Transition Consult Note (image 3 of 13)</w:t>
      </w:r>
    </w:p>
    <w:p w:rsidR="008A4BA6" w:rsidRDefault="009E68CE">
      <w:pPr>
        <w:spacing w:before="144" w:after="0" w:line="240" w:lineRule="auto"/>
        <w:jc w:val="center"/>
      </w:pPr>
      <w:bookmarkStart w:id="138" w:name="d0e1572"/>
      <w:bookmarkEnd w:id="137"/>
      <w:r>
        <w:rPr>
          <w:noProof/>
          <w:color w:val="000000"/>
        </w:rPr>
        <w:drawing>
          <wp:inline distT="0" distB="0" distL="0" distR="0">
            <wp:extent cx="5943600" cy="5867400"/>
            <wp:effectExtent l="0" t="0" r="0" b="0"/>
            <wp:docPr id="17" name="C:\Users\sjmah\AppData\Local\Temp\xxe752087643790015689_d\resources\image27.png" descr="Post-Deployment/Transition Consult Note (image 3 of 13) - military history, medical information"/>
            <wp:cNvGraphicFramePr/>
            <a:graphic xmlns:a="http://schemas.openxmlformats.org/drawingml/2006/main">
              <a:graphicData uri="http://schemas.openxmlformats.org/drawingml/2006/picture">
                <pic:pic xmlns:pic="http://schemas.openxmlformats.org/drawingml/2006/picture">
                  <pic:nvPicPr>
                    <pic:cNvPr id="18" name="C:\Users\sjmah\AppData\Local\Temp\xxe752087643790015689_d\resources\image27.png"/>
                    <pic:cNvPicPr/>
                  </pic:nvPicPr>
                  <pic:blipFill>
                    <a:blip r:embed="rId93"/>
                    <a:srcRect/>
                    <a:stretch>
                      <a:fillRect/>
                    </a:stretch>
                  </pic:blipFill>
                  <pic:spPr>
                    <a:xfrm>
                      <a:off x="0" y="0"/>
                      <a:ext cx="5943600" cy="5867400"/>
                    </a:xfrm>
                    <a:prstGeom prst="rect">
                      <a:avLst/>
                    </a:prstGeom>
                  </pic:spPr>
                </pic:pic>
              </a:graphicData>
            </a:graphic>
          </wp:inline>
        </w:drawing>
      </w:r>
    </w:p>
    <w:p w:rsidR="008A4BA6" w:rsidRDefault="009E68CE">
      <w:pPr>
        <w:keepNext/>
        <w:spacing w:before="240" w:after="0" w:line="240" w:lineRule="auto"/>
      </w:pPr>
      <w:bookmarkStart w:id="139" w:name="d0e1578"/>
      <w:bookmarkEnd w:id="138"/>
      <w:r>
        <w:rPr>
          <w:b/>
          <w:color w:val="000000"/>
          <w:sz w:val="24"/>
        </w:rPr>
        <w:lastRenderedPageBreak/>
        <w:t>Figure A.9. Post-Deployment/Transition Consult Note (image 4 of 13)</w:t>
      </w:r>
    </w:p>
    <w:p w:rsidR="008A4BA6" w:rsidRDefault="009E68CE">
      <w:pPr>
        <w:spacing w:before="144" w:after="0" w:line="240" w:lineRule="auto"/>
        <w:jc w:val="center"/>
      </w:pPr>
      <w:bookmarkStart w:id="140" w:name="d0e1583"/>
      <w:bookmarkEnd w:id="139"/>
      <w:r>
        <w:rPr>
          <w:noProof/>
          <w:color w:val="000000"/>
        </w:rPr>
        <w:drawing>
          <wp:inline distT="0" distB="0" distL="0" distR="0">
            <wp:extent cx="5943600" cy="5867400"/>
            <wp:effectExtent l="0" t="0" r="0" b="0"/>
            <wp:docPr id="19" name="C:\Users\sjmah\AppData\Local\Temp\xxe752087643790015689_d\resources\image25.png" descr="Post-Deployment/Transition Consult Note (image 4 of 13) - medical information continued"/>
            <wp:cNvGraphicFramePr/>
            <a:graphic xmlns:a="http://schemas.openxmlformats.org/drawingml/2006/main">
              <a:graphicData uri="http://schemas.openxmlformats.org/drawingml/2006/picture">
                <pic:pic xmlns:pic="http://schemas.openxmlformats.org/drawingml/2006/picture">
                  <pic:nvPicPr>
                    <pic:cNvPr id="20" name="C:\Users\sjmah\AppData\Local\Temp\xxe752087643790015689_d\resources\image25.png"/>
                    <pic:cNvPicPr/>
                  </pic:nvPicPr>
                  <pic:blipFill>
                    <a:blip r:embed="rId94"/>
                    <a:srcRect/>
                    <a:stretch>
                      <a:fillRect/>
                    </a:stretch>
                  </pic:blipFill>
                  <pic:spPr>
                    <a:xfrm>
                      <a:off x="0" y="0"/>
                      <a:ext cx="5943600" cy="5867400"/>
                    </a:xfrm>
                    <a:prstGeom prst="rect">
                      <a:avLst/>
                    </a:prstGeom>
                  </pic:spPr>
                </pic:pic>
              </a:graphicData>
            </a:graphic>
          </wp:inline>
        </w:drawing>
      </w:r>
    </w:p>
    <w:p w:rsidR="008A4BA6" w:rsidRDefault="009E68CE">
      <w:pPr>
        <w:keepNext/>
        <w:spacing w:before="240" w:after="0" w:line="240" w:lineRule="auto"/>
      </w:pPr>
      <w:bookmarkStart w:id="141" w:name="d0e1589"/>
      <w:bookmarkEnd w:id="140"/>
      <w:r>
        <w:rPr>
          <w:b/>
          <w:color w:val="000000"/>
          <w:sz w:val="24"/>
        </w:rPr>
        <w:lastRenderedPageBreak/>
        <w:t>Figure A.10. Post-Deployment/Transition Consult Note (image 5 of 13)</w:t>
      </w:r>
    </w:p>
    <w:p w:rsidR="008A4BA6" w:rsidRDefault="009E68CE">
      <w:pPr>
        <w:spacing w:before="144" w:after="0" w:line="240" w:lineRule="auto"/>
        <w:jc w:val="center"/>
      </w:pPr>
      <w:bookmarkStart w:id="142" w:name="d0e1594"/>
      <w:bookmarkEnd w:id="141"/>
      <w:r>
        <w:rPr>
          <w:noProof/>
          <w:color w:val="000000"/>
        </w:rPr>
        <w:drawing>
          <wp:inline distT="0" distB="0" distL="0" distR="0">
            <wp:extent cx="5943600" cy="5867400"/>
            <wp:effectExtent l="0" t="0" r="0" b="0"/>
            <wp:docPr id="21" name="C:\Users\sjmah\AppData\Local\Temp\xxe752087643790015689_d\resources\image9.png" descr="Post-Deployment/Transition Consult Note (image 5 of 13) - medical information continued"/>
            <wp:cNvGraphicFramePr/>
            <a:graphic xmlns:a="http://schemas.openxmlformats.org/drawingml/2006/main">
              <a:graphicData uri="http://schemas.openxmlformats.org/drawingml/2006/picture">
                <pic:pic xmlns:pic="http://schemas.openxmlformats.org/drawingml/2006/picture">
                  <pic:nvPicPr>
                    <pic:cNvPr id="22" name="C:\Users\sjmah\AppData\Local\Temp\xxe752087643790015689_d\resources\image9.png"/>
                    <pic:cNvPicPr/>
                  </pic:nvPicPr>
                  <pic:blipFill>
                    <a:blip r:embed="rId95"/>
                    <a:srcRect/>
                    <a:stretch>
                      <a:fillRect/>
                    </a:stretch>
                  </pic:blipFill>
                  <pic:spPr>
                    <a:xfrm>
                      <a:off x="0" y="0"/>
                      <a:ext cx="5943600" cy="5867400"/>
                    </a:xfrm>
                    <a:prstGeom prst="rect">
                      <a:avLst/>
                    </a:prstGeom>
                  </pic:spPr>
                </pic:pic>
              </a:graphicData>
            </a:graphic>
          </wp:inline>
        </w:drawing>
      </w:r>
    </w:p>
    <w:p w:rsidR="008A4BA6" w:rsidRDefault="009E68CE">
      <w:pPr>
        <w:keepNext/>
        <w:spacing w:before="240" w:after="0" w:line="240" w:lineRule="auto"/>
      </w:pPr>
      <w:bookmarkStart w:id="143" w:name="d0e1600"/>
      <w:bookmarkEnd w:id="142"/>
      <w:r>
        <w:rPr>
          <w:b/>
          <w:color w:val="000000"/>
          <w:sz w:val="24"/>
        </w:rPr>
        <w:lastRenderedPageBreak/>
        <w:t>Figure A.11. Post-Deployment/Transition Consult Note (image 6 of 13)</w:t>
      </w:r>
    </w:p>
    <w:p w:rsidR="008A4BA6" w:rsidRDefault="009E68CE">
      <w:pPr>
        <w:spacing w:before="144" w:after="0" w:line="240" w:lineRule="auto"/>
        <w:jc w:val="center"/>
      </w:pPr>
      <w:bookmarkStart w:id="144" w:name="d0e1605"/>
      <w:bookmarkEnd w:id="143"/>
      <w:r>
        <w:rPr>
          <w:noProof/>
          <w:color w:val="000000"/>
        </w:rPr>
        <w:drawing>
          <wp:inline distT="0" distB="0" distL="0" distR="0">
            <wp:extent cx="5943600" cy="5867400"/>
            <wp:effectExtent l="0" t="0" r="0" b="0"/>
            <wp:docPr id="23" name="C:\Users\sjmah\AppData\Local\Temp\xxe752087643790015689_d\resources\image42.png" descr="Post-Deployment/Transition Consult Note (image 6 of 13) - medical status exam"/>
            <wp:cNvGraphicFramePr/>
            <a:graphic xmlns:a="http://schemas.openxmlformats.org/drawingml/2006/main">
              <a:graphicData uri="http://schemas.openxmlformats.org/drawingml/2006/picture">
                <pic:pic xmlns:pic="http://schemas.openxmlformats.org/drawingml/2006/picture">
                  <pic:nvPicPr>
                    <pic:cNvPr id="24" name="C:\Users\sjmah\AppData\Local\Temp\xxe752087643790015689_d\resources\image42.png"/>
                    <pic:cNvPicPr/>
                  </pic:nvPicPr>
                  <pic:blipFill>
                    <a:blip r:embed="rId96"/>
                    <a:srcRect/>
                    <a:stretch>
                      <a:fillRect/>
                    </a:stretch>
                  </pic:blipFill>
                  <pic:spPr>
                    <a:xfrm>
                      <a:off x="0" y="0"/>
                      <a:ext cx="5943600" cy="5867400"/>
                    </a:xfrm>
                    <a:prstGeom prst="rect">
                      <a:avLst/>
                    </a:prstGeom>
                  </pic:spPr>
                </pic:pic>
              </a:graphicData>
            </a:graphic>
          </wp:inline>
        </w:drawing>
      </w:r>
    </w:p>
    <w:p w:rsidR="008A4BA6" w:rsidRDefault="009E68CE">
      <w:pPr>
        <w:keepNext/>
        <w:spacing w:before="240" w:after="0" w:line="240" w:lineRule="auto"/>
      </w:pPr>
      <w:bookmarkStart w:id="145" w:name="d0e1611"/>
      <w:bookmarkEnd w:id="144"/>
      <w:r>
        <w:rPr>
          <w:b/>
          <w:color w:val="000000"/>
          <w:sz w:val="24"/>
        </w:rPr>
        <w:lastRenderedPageBreak/>
        <w:t>Figure A.12. Post-Deployment/Transition Consult Note (image 7 of 13)</w:t>
      </w:r>
    </w:p>
    <w:p w:rsidR="008A4BA6" w:rsidRDefault="009E68CE">
      <w:pPr>
        <w:spacing w:before="144" w:after="0" w:line="240" w:lineRule="auto"/>
        <w:jc w:val="center"/>
      </w:pPr>
      <w:bookmarkStart w:id="146" w:name="d0e1616"/>
      <w:bookmarkEnd w:id="145"/>
      <w:r>
        <w:rPr>
          <w:noProof/>
          <w:color w:val="000000"/>
        </w:rPr>
        <w:drawing>
          <wp:inline distT="0" distB="0" distL="0" distR="0">
            <wp:extent cx="5943600" cy="5867400"/>
            <wp:effectExtent l="0" t="0" r="0" b="0"/>
            <wp:docPr id="25" name="C:\Users\sjmah\AppData\Local\Temp\xxe752087643790015689_d\resources\image43.png" descr="Post-Deployment/Transition Consult Note (image 7 of 13) - medical status exam continued"/>
            <wp:cNvGraphicFramePr/>
            <a:graphic xmlns:a="http://schemas.openxmlformats.org/drawingml/2006/main">
              <a:graphicData uri="http://schemas.openxmlformats.org/drawingml/2006/picture">
                <pic:pic xmlns:pic="http://schemas.openxmlformats.org/drawingml/2006/picture">
                  <pic:nvPicPr>
                    <pic:cNvPr id="26" name="C:\Users\sjmah\AppData\Local\Temp\xxe752087643790015689_d\resources\image43.png"/>
                    <pic:cNvPicPr/>
                  </pic:nvPicPr>
                  <pic:blipFill>
                    <a:blip r:embed="rId97"/>
                    <a:srcRect/>
                    <a:stretch>
                      <a:fillRect/>
                    </a:stretch>
                  </pic:blipFill>
                  <pic:spPr>
                    <a:xfrm>
                      <a:off x="0" y="0"/>
                      <a:ext cx="5943600" cy="5867400"/>
                    </a:xfrm>
                    <a:prstGeom prst="rect">
                      <a:avLst/>
                    </a:prstGeom>
                  </pic:spPr>
                </pic:pic>
              </a:graphicData>
            </a:graphic>
          </wp:inline>
        </w:drawing>
      </w:r>
    </w:p>
    <w:p w:rsidR="008A4BA6" w:rsidRDefault="009E68CE">
      <w:pPr>
        <w:keepNext/>
        <w:spacing w:before="240" w:after="0" w:line="240" w:lineRule="auto"/>
      </w:pPr>
      <w:bookmarkStart w:id="147" w:name="d0e1622"/>
      <w:bookmarkEnd w:id="146"/>
      <w:r>
        <w:rPr>
          <w:b/>
          <w:color w:val="000000"/>
          <w:sz w:val="24"/>
        </w:rPr>
        <w:lastRenderedPageBreak/>
        <w:t>Figure A.13. Post-Deployment/Transition Consult Note (image 8 of 13)</w:t>
      </w:r>
    </w:p>
    <w:p w:rsidR="008A4BA6" w:rsidRDefault="009E68CE">
      <w:pPr>
        <w:spacing w:before="144" w:after="0" w:line="240" w:lineRule="auto"/>
        <w:jc w:val="center"/>
      </w:pPr>
      <w:bookmarkStart w:id="148" w:name="d0e1627"/>
      <w:bookmarkEnd w:id="147"/>
      <w:r>
        <w:rPr>
          <w:noProof/>
          <w:color w:val="000000"/>
        </w:rPr>
        <w:drawing>
          <wp:inline distT="0" distB="0" distL="0" distR="0">
            <wp:extent cx="5943600" cy="5867400"/>
            <wp:effectExtent l="0" t="0" r="0" b="0"/>
            <wp:docPr id="27" name="C:\Users\sjmah\AppData\Local\Temp\xxe752087643790015689_d\resources\image15.png" descr="Post-Deployment/Transition Consult Note (image 8 of 13) - medical status exam continued"/>
            <wp:cNvGraphicFramePr/>
            <a:graphic xmlns:a="http://schemas.openxmlformats.org/drawingml/2006/main">
              <a:graphicData uri="http://schemas.openxmlformats.org/drawingml/2006/picture">
                <pic:pic xmlns:pic="http://schemas.openxmlformats.org/drawingml/2006/picture">
                  <pic:nvPicPr>
                    <pic:cNvPr id="28" name="C:\Users\sjmah\AppData\Local\Temp\xxe752087643790015689_d\resources\image15.png"/>
                    <pic:cNvPicPr/>
                  </pic:nvPicPr>
                  <pic:blipFill>
                    <a:blip r:embed="rId98"/>
                    <a:srcRect/>
                    <a:stretch>
                      <a:fillRect/>
                    </a:stretch>
                  </pic:blipFill>
                  <pic:spPr>
                    <a:xfrm>
                      <a:off x="0" y="0"/>
                      <a:ext cx="5943600" cy="5867400"/>
                    </a:xfrm>
                    <a:prstGeom prst="rect">
                      <a:avLst/>
                    </a:prstGeom>
                  </pic:spPr>
                </pic:pic>
              </a:graphicData>
            </a:graphic>
          </wp:inline>
        </w:drawing>
      </w:r>
    </w:p>
    <w:p w:rsidR="008A4BA6" w:rsidRDefault="009E68CE">
      <w:pPr>
        <w:keepNext/>
        <w:spacing w:before="240" w:after="0" w:line="240" w:lineRule="auto"/>
      </w:pPr>
      <w:bookmarkStart w:id="149" w:name="d0e1633"/>
      <w:bookmarkEnd w:id="148"/>
      <w:r>
        <w:rPr>
          <w:b/>
          <w:color w:val="000000"/>
          <w:sz w:val="24"/>
        </w:rPr>
        <w:lastRenderedPageBreak/>
        <w:t>Figure A.14. Post-Deployment/Transition Consult Note (image 8 of 13)</w:t>
      </w:r>
    </w:p>
    <w:p w:rsidR="008A4BA6" w:rsidRDefault="009E68CE">
      <w:pPr>
        <w:spacing w:before="144" w:after="0" w:line="240" w:lineRule="auto"/>
        <w:jc w:val="center"/>
      </w:pPr>
      <w:bookmarkStart w:id="150" w:name="d0e1638"/>
      <w:bookmarkEnd w:id="149"/>
      <w:r>
        <w:rPr>
          <w:noProof/>
          <w:color w:val="000000"/>
        </w:rPr>
        <w:drawing>
          <wp:inline distT="0" distB="0" distL="0" distR="0">
            <wp:extent cx="5943600" cy="5867400"/>
            <wp:effectExtent l="0" t="0" r="0" b="0"/>
            <wp:docPr id="29" name="C:\Users\sjmah\AppData\Local\Temp\xxe752087643790015689_d\resources\image32.png" descr="Post-Deployment/Transition Consult Note (image 8 of 13) - medical status exam continued"/>
            <wp:cNvGraphicFramePr/>
            <a:graphic xmlns:a="http://schemas.openxmlformats.org/drawingml/2006/main">
              <a:graphicData uri="http://schemas.openxmlformats.org/drawingml/2006/picture">
                <pic:pic xmlns:pic="http://schemas.openxmlformats.org/drawingml/2006/picture">
                  <pic:nvPicPr>
                    <pic:cNvPr id="30" name="C:\Users\sjmah\AppData\Local\Temp\xxe752087643790015689_d\resources\image32.png"/>
                    <pic:cNvPicPr/>
                  </pic:nvPicPr>
                  <pic:blipFill>
                    <a:blip r:embed="rId99"/>
                    <a:srcRect/>
                    <a:stretch>
                      <a:fillRect/>
                    </a:stretch>
                  </pic:blipFill>
                  <pic:spPr>
                    <a:xfrm>
                      <a:off x="0" y="0"/>
                      <a:ext cx="5943600" cy="5867400"/>
                    </a:xfrm>
                    <a:prstGeom prst="rect">
                      <a:avLst/>
                    </a:prstGeom>
                  </pic:spPr>
                </pic:pic>
              </a:graphicData>
            </a:graphic>
          </wp:inline>
        </w:drawing>
      </w:r>
    </w:p>
    <w:p w:rsidR="008A4BA6" w:rsidRDefault="009E68CE">
      <w:pPr>
        <w:keepNext/>
        <w:spacing w:before="240" w:after="0" w:line="240" w:lineRule="auto"/>
      </w:pPr>
      <w:bookmarkStart w:id="151" w:name="d0e1644"/>
      <w:bookmarkEnd w:id="150"/>
      <w:r>
        <w:rPr>
          <w:b/>
          <w:color w:val="000000"/>
          <w:sz w:val="24"/>
        </w:rPr>
        <w:lastRenderedPageBreak/>
        <w:t>Figure A.15. Post-Deployment/Transition Consult Note (image 9 of 13)</w:t>
      </w:r>
    </w:p>
    <w:p w:rsidR="008A4BA6" w:rsidRDefault="009E68CE">
      <w:pPr>
        <w:spacing w:before="144" w:after="0" w:line="240" w:lineRule="auto"/>
        <w:jc w:val="center"/>
      </w:pPr>
      <w:bookmarkStart w:id="152" w:name="d0e1649"/>
      <w:bookmarkEnd w:id="151"/>
      <w:r>
        <w:rPr>
          <w:noProof/>
          <w:color w:val="000000"/>
        </w:rPr>
        <w:drawing>
          <wp:inline distT="0" distB="0" distL="0" distR="0">
            <wp:extent cx="5943600" cy="5867400"/>
            <wp:effectExtent l="0" t="0" r="0" b="0"/>
            <wp:docPr id="31" name="C:\Users\sjmah\AppData\Local\Temp\xxe752087643790015689_d\resources\image20.png" descr="Post-Deployment/Transition Consult Note (image 9 of 13) - medical status exam continued"/>
            <wp:cNvGraphicFramePr/>
            <a:graphic xmlns:a="http://schemas.openxmlformats.org/drawingml/2006/main">
              <a:graphicData uri="http://schemas.openxmlformats.org/drawingml/2006/picture">
                <pic:pic xmlns:pic="http://schemas.openxmlformats.org/drawingml/2006/picture">
                  <pic:nvPicPr>
                    <pic:cNvPr id="32" name="C:\Users\sjmah\AppData\Local\Temp\xxe752087643790015689_d\resources\image20.png"/>
                    <pic:cNvPicPr/>
                  </pic:nvPicPr>
                  <pic:blipFill>
                    <a:blip r:embed="rId100"/>
                    <a:srcRect/>
                    <a:stretch>
                      <a:fillRect/>
                    </a:stretch>
                  </pic:blipFill>
                  <pic:spPr>
                    <a:xfrm>
                      <a:off x="0" y="0"/>
                      <a:ext cx="5943600" cy="5867400"/>
                    </a:xfrm>
                    <a:prstGeom prst="rect">
                      <a:avLst/>
                    </a:prstGeom>
                  </pic:spPr>
                </pic:pic>
              </a:graphicData>
            </a:graphic>
          </wp:inline>
        </w:drawing>
      </w:r>
    </w:p>
    <w:p w:rsidR="008A4BA6" w:rsidRDefault="009E68CE">
      <w:pPr>
        <w:keepNext/>
        <w:spacing w:before="240" w:after="0" w:line="240" w:lineRule="auto"/>
      </w:pPr>
      <w:bookmarkStart w:id="153" w:name="d0e1655"/>
      <w:bookmarkEnd w:id="152"/>
      <w:r>
        <w:rPr>
          <w:b/>
          <w:color w:val="000000"/>
          <w:sz w:val="24"/>
        </w:rPr>
        <w:lastRenderedPageBreak/>
        <w:t>Figure A.16. Post-Deployment/Transition Consult Note (image 10 of 13)</w:t>
      </w:r>
    </w:p>
    <w:p w:rsidR="008A4BA6" w:rsidRDefault="009E68CE">
      <w:pPr>
        <w:spacing w:before="144" w:after="0" w:line="240" w:lineRule="auto"/>
        <w:jc w:val="center"/>
      </w:pPr>
      <w:bookmarkStart w:id="154" w:name="d0e1660"/>
      <w:bookmarkEnd w:id="153"/>
      <w:r>
        <w:rPr>
          <w:noProof/>
          <w:color w:val="000000"/>
        </w:rPr>
        <w:drawing>
          <wp:inline distT="0" distB="0" distL="0" distR="0">
            <wp:extent cx="5943600" cy="5867400"/>
            <wp:effectExtent l="0" t="0" r="0" b="0"/>
            <wp:docPr id="33" name="C:\Users\sjmah\AppData\Local\Temp\xxe752087643790015689_d\resources\image36.png" descr="Post-Deployment/Transition Consult Note (image 10 of 13) - medical status exam continued"/>
            <wp:cNvGraphicFramePr/>
            <a:graphic xmlns:a="http://schemas.openxmlformats.org/drawingml/2006/main">
              <a:graphicData uri="http://schemas.openxmlformats.org/drawingml/2006/picture">
                <pic:pic xmlns:pic="http://schemas.openxmlformats.org/drawingml/2006/picture">
                  <pic:nvPicPr>
                    <pic:cNvPr id="34" name="C:\Users\sjmah\AppData\Local\Temp\xxe752087643790015689_d\resources\image36.png"/>
                    <pic:cNvPicPr/>
                  </pic:nvPicPr>
                  <pic:blipFill>
                    <a:blip r:embed="rId101"/>
                    <a:srcRect/>
                    <a:stretch>
                      <a:fillRect/>
                    </a:stretch>
                  </pic:blipFill>
                  <pic:spPr>
                    <a:xfrm>
                      <a:off x="0" y="0"/>
                      <a:ext cx="5943600" cy="5867400"/>
                    </a:xfrm>
                    <a:prstGeom prst="rect">
                      <a:avLst/>
                    </a:prstGeom>
                  </pic:spPr>
                </pic:pic>
              </a:graphicData>
            </a:graphic>
          </wp:inline>
        </w:drawing>
      </w:r>
    </w:p>
    <w:p w:rsidR="008A4BA6" w:rsidRDefault="009E68CE">
      <w:pPr>
        <w:keepNext/>
        <w:spacing w:before="240" w:after="0" w:line="240" w:lineRule="auto"/>
      </w:pPr>
      <w:bookmarkStart w:id="155" w:name="d0e1666"/>
      <w:bookmarkEnd w:id="154"/>
      <w:r>
        <w:rPr>
          <w:b/>
          <w:color w:val="000000"/>
          <w:sz w:val="24"/>
        </w:rPr>
        <w:lastRenderedPageBreak/>
        <w:t>Figure A.17. Post-Deployment/Transition Consult Note (image 11 of 13)</w:t>
      </w:r>
    </w:p>
    <w:p w:rsidR="008A4BA6" w:rsidRDefault="009E68CE">
      <w:pPr>
        <w:spacing w:before="144" w:after="0" w:line="240" w:lineRule="auto"/>
        <w:jc w:val="center"/>
      </w:pPr>
      <w:bookmarkStart w:id="156" w:name="d0e1671"/>
      <w:bookmarkEnd w:id="155"/>
      <w:r>
        <w:rPr>
          <w:noProof/>
          <w:color w:val="000000"/>
        </w:rPr>
        <w:drawing>
          <wp:inline distT="0" distB="0" distL="0" distR="0">
            <wp:extent cx="5943600" cy="5867400"/>
            <wp:effectExtent l="0" t="0" r="0" b="0"/>
            <wp:docPr id="35" name="C:\Users\sjmah\AppData\Local\Temp\xxe752087643790015689_d\resources\image21.png" descr="Post-Deployment/Transition Consult Note (image 11 of 13) - medical status exam continued"/>
            <wp:cNvGraphicFramePr/>
            <a:graphic xmlns:a="http://schemas.openxmlformats.org/drawingml/2006/main">
              <a:graphicData uri="http://schemas.openxmlformats.org/drawingml/2006/picture">
                <pic:pic xmlns:pic="http://schemas.openxmlformats.org/drawingml/2006/picture">
                  <pic:nvPicPr>
                    <pic:cNvPr id="36" name="C:\Users\sjmah\AppData\Local\Temp\xxe752087643790015689_d\resources\image21.png"/>
                    <pic:cNvPicPr/>
                  </pic:nvPicPr>
                  <pic:blipFill>
                    <a:blip r:embed="rId102"/>
                    <a:srcRect/>
                    <a:stretch>
                      <a:fillRect/>
                    </a:stretch>
                  </pic:blipFill>
                  <pic:spPr>
                    <a:xfrm>
                      <a:off x="0" y="0"/>
                      <a:ext cx="5943600" cy="5867400"/>
                    </a:xfrm>
                    <a:prstGeom prst="rect">
                      <a:avLst/>
                    </a:prstGeom>
                  </pic:spPr>
                </pic:pic>
              </a:graphicData>
            </a:graphic>
          </wp:inline>
        </w:drawing>
      </w:r>
    </w:p>
    <w:p w:rsidR="008A4BA6" w:rsidRDefault="009E68CE">
      <w:pPr>
        <w:keepNext/>
        <w:spacing w:before="240" w:after="0" w:line="240" w:lineRule="auto"/>
      </w:pPr>
      <w:bookmarkStart w:id="157" w:name="d0e1677"/>
      <w:bookmarkEnd w:id="156"/>
      <w:r>
        <w:rPr>
          <w:b/>
          <w:color w:val="000000"/>
          <w:sz w:val="24"/>
        </w:rPr>
        <w:lastRenderedPageBreak/>
        <w:t>Figure A.18. Post-Deployment/Transition Consult Note (image 12 of 13)</w:t>
      </w:r>
    </w:p>
    <w:p w:rsidR="008A4BA6" w:rsidRDefault="009E68CE">
      <w:pPr>
        <w:spacing w:before="144" w:after="0" w:line="240" w:lineRule="auto"/>
        <w:jc w:val="center"/>
      </w:pPr>
      <w:bookmarkStart w:id="158" w:name="d0e1682"/>
      <w:bookmarkEnd w:id="157"/>
      <w:r>
        <w:rPr>
          <w:noProof/>
          <w:color w:val="000000"/>
        </w:rPr>
        <w:drawing>
          <wp:inline distT="0" distB="0" distL="0" distR="0">
            <wp:extent cx="5943600" cy="5867400"/>
            <wp:effectExtent l="0" t="0" r="0" b="0"/>
            <wp:docPr id="37" name="C:\Users\sjmah\AppData\Local\Temp\xxe752087643790015689_d\resources\image33.png" descr="Post-Deployment/Transition Consult Note (image 12 of 13) - medical status exam continued"/>
            <wp:cNvGraphicFramePr/>
            <a:graphic xmlns:a="http://schemas.openxmlformats.org/drawingml/2006/main">
              <a:graphicData uri="http://schemas.openxmlformats.org/drawingml/2006/picture">
                <pic:pic xmlns:pic="http://schemas.openxmlformats.org/drawingml/2006/picture">
                  <pic:nvPicPr>
                    <pic:cNvPr id="38" name="C:\Users\sjmah\AppData\Local\Temp\xxe752087643790015689_d\resources\image33.png"/>
                    <pic:cNvPicPr/>
                  </pic:nvPicPr>
                  <pic:blipFill>
                    <a:blip r:embed="rId103"/>
                    <a:srcRect/>
                    <a:stretch>
                      <a:fillRect/>
                    </a:stretch>
                  </pic:blipFill>
                  <pic:spPr>
                    <a:xfrm>
                      <a:off x="0" y="0"/>
                      <a:ext cx="5943600" cy="5867400"/>
                    </a:xfrm>
                    <a:prstGeom prst="rect">
                      <a:avLst/>
                    </a:prstGeom>
                  </pic:spPr>
                </pic:pic>
              </a:graphicData>
            </a:graphic>
          </wp:inline>
        </w:drawing>
      </w:r>
    </w:p>
    <w:p w:rsidR="008A4BA6" w:rsidRDefault="009E68CE">
      <w:pPr>
        <w:keepNext/>
        <w:spacing w:before="240" w:after="0" w:line="240" w:lineRule="auto"/>
      </w:pPr>
      <w:bookmarkStart w:id="159" w:name="d0e1688"/>
      <w:bookmarkEnd w:id="158"/>
      <w:r>
        <w:rPr>
          <w:b/>
          <w:color w:val="000000"/>
          <w:sz w:val="24"/>
        </w:rPr>
        <w:lastRenderedPageBreak/>
        <w:t>Figure A.19. Post-Deployment/Transition Consult Note (image 13 of 13)</w:t>
      </w:r>
    </w:p>
    <w:p w:rsidR="008A4BA6" w:rsidRDefault="009E68CE">
      <w:pPr>
        <w:spacing w:before="144" w:after="0" w:line="240" w:lineRule="auto"/>
        <w:jc w:val="center"/>
      </w:pPr>
      <w:bookmarkStart w:id="160" w:name="d0e1693"/>
      <w:bookmarkEnd w:id="159"/>
      <w:r>
        <w:rPr>
          <w:noProof/>
          <w:color w:val="000000"/>
        </w:rPr>
        <w:drawing>
          <wp:inline distT="0" distB="0" distL="0" distR="0">
            <wp:extent cx="5943600" cy="5867400"/>
            <wp:effectExtent l="0" t="0" r="0" b="0"/>
            <wp:docPr id="39" name="C:\Users\sjmah\AppData\Local\Temp\xxe752087643790015689_d\resources\image29.png" descr="Post-Deployment/Transition Consult Note (image 13 of 13) - medical status exam continued"/>
            <wp:cNvGraphicFramePr/>
            <a:graphic xmlns:a="http://schemas.openxmlformats.org/drawingml/2006/main">
              <a:graphicData uri="http://schemas.openxmlformats.org/drawingml/2006/picture">
                <pic:pic xmlns:pic="http://schemas.openxmlformats.org/drawingml/2006/picture">
                  <pic:nvPicPr>
                    <pic:cNvPr id="40" name="C:\Users\sjmah\AppData\Local\Temp\xxe752087643790015689_d\resources\image29.png"/>
                    <pic:cNvPicPr/>
                  </pic:nvPicPr>
                  <pic:blipFill>
                    <a:blip r:embed="rId104"/>
                    <a:srcRect/>
                    <a:stretch>
                      <a:fillRect/>
                    </a:stretch>
                  </pic:blipFill>
                  <pic:spPr>
                    <a:xfrm>
                      <a:off x="0" y="0"/>
                      <a:ext cx="5943600" cy="5867400"/>
                    </a:xfrm>
                    <a:prstGeom prst="rect">
                      <a:avLst/>
                    </a:prstGeom>
                  </pic:spPr>
                </pic:pic>
              </a:graphicData>
            </a:graphic>
          </wp:inline>
        </w:drawing>
      </w:r>
    </w:p>
    <w:bookmarkEnd w:id="160"/>
    <w:p w:rsidR="008A4BA6" w:rsidRDefault="008A4BA6">
      <w:pPr>
        <w:sectPr w:rsidR="008A4BA6">
          <w:headerReference w:type="even" r:id="rId105"/>
          <w:headerReference w:type="default" r:id="rId106"/>
          <w:footerReference w:type="even" r:id="rId107"/>
          <w:footerReference w:type="default" r:id="rId108"/>
          <w:headerReference w:type="first" r:id="rId109"/>
          <w:footerReference w:type="first" r:id="rId110"/>
          <w:pgSz w:w="11906" w:h="16838"/>
          <w:pgMar w:top="1440" w:right="1440" w:bottom="1440" w:left="1440" w:header="720" w:footer="720" w:gutter="0"/>
          <w:cols w:space="720"/>
          <w:titlePg/>
        </w:sectPr>
      </w:pPr>
    </w:p>
    <w:p w:rsidR="008A4BA6" w:rsidRDefault="009E68CE">
      <w:pPr>
        <w:keepNext/>
        <w:spacing w:before="200" w:after="0" w:line="240" w:lineRule="auto"/>
      </w:pPr>
      <w:bookmarkStart w:id="161" w:name="appendix_b___logic_diagram"/>
      <w:r>
        <w:rPr>
          <w:rFonts w:ascii="Arial" w:hAnsi="Arial"/>
          <w:b/>
          <w:color w:val="000000"/>
          <w:sz w:val="50"/>
        </w:rPr>
        <w:lastRenderedPageBreak/>
        <w:t>Appendix B. Logic Diagrams</w:t>
      </w:r>
    </w:p>
    <w:p w:rsidR="008A4BA6" w:rsidRDefault="009E68CE">
      <w:pPr>
        <w:keepNext/>
        <w:spacing w:before="240" w:after="0" w:line="240" w:lineRule="auto"/>
      </w:pPr>
      <w:bookmarkStart w:id="162" w:name="d0e1706"/>
      <w:bookmarkEnd w:id="161"/>
      <w:r>
        <w:rPr>
          <w:b/>
          <w:color w:val="000000"/>
          <w:sz w:val="24"/>
        </w:rPr>
        <w:t>Figure B.1. Iraqi &amp; Afghanistan Post-Deployment Event Condition Action (ECA) Rules</w:t>
      </w:r>
    </w:p>
    <w:p w:rsidR="008A4BA6" w:rsidRDefault="009E68CE">
      <w:pPr>
        <w:spacing w:before="144" w:after="0" w:line="240" w:lineRule="auto"/>
        <w:jc w:val="center"/>
      </w:pPr>
      <w:bookmarkStart w:id="163" w:name="d0e1711"/>
      <w:bookmarkEnd w:id="162"/>
      <w:r>
        <w:rPr>
          <w:noProof/>
          <w:color w:val="000000"/>
        </w:rPr>
        <w:drawing>
          <wp:inline distT="0" distB="0" distL="0" distR="0">
            <wp:extent cx="5731200" cy="4978618"/>
            <wp:effectExtent l="0" t="0" r="0" b="0"/>
            <wp:docPr id="41" name="C:\Users\sjmah\AppData\Local\Temp\xxe752087643790015689_d\resources\ECARule_PostDeployment.png" descr="Iraqi &amp; Afghanistan Post-Deployment Event Condition Action (ECA) Rules"/>
            <wp:cNvGraphicFramePr/>
            <a:graphic xmlns:a="http://schemas.openxmlformats.org/drawingml/2006/main">
              <a:graphicData uri="http://schemas.openxmlformats.org/drawingml/2006/picture">
                <pic:pic xmlns:pic="http://schemas.openxmlformats.org/drawingml/2006/picture">
                  <pic:nvPicPr>
                    <pic:cNvPr id="42" name="C:\Users\sjmah\AppData\Local\Temp\xxe752087643790015689_d\resources\ECARule_PostDeployment.png"/>
                    <pic:cNvPicPr/>
                  </pic:nvPicPr>
                  <pic:blipFill>
                    <a:blip r:embed="rId111"/>
                    <a:srcRect/>
                    <a:stretch>
                      <a:fillRect/>
                    </a:stretch>
                  </pic:blipFill>
                  <pic:spPr>
                    <a:xfrm>
                      <a:off x="0" y="0"/>
                      <a:ext cx="5731200" cy="4978618"/>
                    </a:xfrm>
                    <a:prstGeom prst="rect">
                      <a:avLst/>
                    </a:prstGeom>
                  </pic:spPr>
                </pic:pic>
              </a:graphicData>
            </a:graphic>
          </wp:inline>
        </w:drawing>
      </w:r>
    </w:p>
    <w:bookmarkEnd w:id="163"/>
    <w:p w:rsidR="008A4BA6" w:rsidRDefault="008A4BA6">
      <w:pPr>
        <w:sectPr w:rsidR="008A4BA6">
          <w:headerReference w:type="even" r:id="rId112"/>
          <w:headerReference w:type="default" r:id="rId113"/>
          <w:footerReference w:type="even" r:id="rId114"/>
          <w:footerReference w:type="default" r:id="rId115"/>
          <w:headerReference w:type="first" r:id="rId116"/>
          <w:footerReference w:type="first" r:id="rId117"/>
          <w:pgSz w:w="11906" w:h="16838"/>
          <w:pgMar w:top="1440" w:right="1440" w:bottom="1440" w:left="1440" w:header="720" w:footer="720" w:gutter="0"/>
          <w:cols w:space="720"/>
          <w:titlePg/>
        </w:sectPr>
      </w:pPr>
    </w:p>
    <w:p w:rsidR="008A4BA6" w:rsidRDefault="009E68CE">
      <w:pPr>
        <w:keepNext/>
        <w:spacing w:before="200" w:after="0" w:line="240" w:lineRule="auto"/>
      </w:pPr>
      <w:bookmarkStart w:id="164" w:name="appendix_c___basic_laboratory_panel_def"/>
      <w:r>
        <w:rPr>
          <w:rFonts w:ascii="Arial" w:hAnsi="Arial"/>
          <w:b/>
          <w:color w:val="000000"/>
          <w:sz w:val="50"/>
        </w:rPr>
        <w:lastRenderedPageBreak/>
        <w:t>Appendix C. Basic Laboratory Panel Definition</w:t>
      </w:r>
    </w:p>
    <w:p w:rsidR="008A4BA6" w:rsidRDefault="009E68CE">
      <w:pPr>
        <w:numPr>
          <w:ilvl w:val="0"/>
          <w:numId w:val="25"/>
        </w:numPr>
        <w:tabs>
          <w:tab w:val="left" w:pos="200"/>
        </w:tabs>
        <w:spacing w:before="200" w:after="0" w:line="240" w:lineRule="auto"/>
        <w:ind w:left="200" w:hanging="200"/>
      </w:pPr>
      <w:bookmarkStart w:id="165" w:name="d0e1724"/>
      <w:bookmarkStart w:id="166" w:name="d0e1722"/>
      <w:bookmarkEnd w:id="164"/>
      <w:r>
        <w:rPr>
          <w:color w:val="000000"/>
        </w:rPr>
        <w:t>Blood Urea Nitrogen</w:t>
      </w:r>
    </w:p>
    <w:p w:rsidR="008A4BA6" w:rsidRDefault="009E68CE">
      <w:pPr>
        <w:numPr>
          <w:ilvl w:val="0"/>
          <w:numId w:val="25"/>
        </w:numPr>
        <w:tabs>
          <w:tab w:val="left" w:pos="200"/>
        </w:tabs>
        <w:spacing w:before="200" w:after="0" w:line="240" w:lineRule="auto"/>
        <w:ind w:left="200" w:hanging="200"/>
      </w:pPr>
      <w:bookmarkStart w:id="167" w:name="d0e1729"/>
      <w:bookmarkEnd w:id="165"/>
      <w:bookmarkEnd w:id="166"/>
      <w:r>
        <w:rPr>
          <w:color w:val="000000"/>
        </w:rPr>
        <w:t>Calcium</w:t>
      </w:r>
    </w:p>
    <w:p w:rsidR="008A4BA6" w:rsidRDefault="009E68CE">
      <w:pPr>
        <w:numPr>
          <w:ilvl w:val="0"/>
          <w:numId w:val="25"/>
        </w:numPr>
        <w:tabs>
          <w:tab w:val="left" w:pos="200"/>
        </w:tabs>
        <w:spacing w:before="200" w:after="0" w:line="240" w:lineRule="auto"/>
        <w:ind w:left="200" w:hanging="200"/>
      </w:pPr>
      <w:bookmarkStart w:id="168" w:name="d0e1734"/>
      <w:bookmarkEnd w:id="167"/>
      <w:r>
        <w:rPr>
          <w:color w:val="000000"/>
        </w:rPr>
        <w:t>Chloride</w:t>
      </w:r>
    </w:p>
    <w:p w:rsidR="008A4BA6" w:rsidRDefault="009E68CE">
      <w:pPr>
        <w:numPr>
          <w:ilvl w:val="0"/>
          <w:numId w:val="25"/>
        </w:numPr>
        <w:tabs>
          <w:tab w:val="left" w:pos="200"/>
        </w:tabs>
        <w:spacing w:before="200" w:after="0" w:line="240" w:lineRule="auto"/>
        <w:ind w:left="200" w:hanging="200"/>
      </w:pPr>
      <w:bookmarkStart w:id="169" w:name="d0e1739"/>
      <w:bookmarkEnd w:id="168"/>
      <w:r>
        <w:rPr>
          <w:color w:val="000000"/>
        </w:rPr>
        <w:t>CO2 (Carbon Dioxide, Bicarbonate)</w:t>
      </w:r>
    </w:p>
    <w:p w:rsidR="008A4BA6" w:rsidRDefault="009E68CE">
      <w:pPr>
        <w:numPr>
          <w:ilvl w:val="0"/>
          <w:numId w:val="25"/>
        </w:numPr>
        <w:tabs>
          <w:tab w:val="left" w:pos="200"/>
        </w:tabs>
        <w:spacing w:before="200" w:after="0" w:line="240" w:lineRule="auto"/>
        <w:ind w:left="200" w:hanging="200"/>
      </w:pPr>
      <w:bookmarkStart w:id="170" w:name="d0e1744"/>
      <w:bookmarkEnd w:id="169"/>
      <w:r>
        <w:rPr>
          <w:color w:val="000000"/>
        </w:rPr>
        <w:t>Creatinine</w:t>
      </w:r>
    </w:p>
    <w:p w:rsidR="008A4BA6" w:rsidRDefault="009E68CE">
      <w:pPr>
        <w:numPr>
          <w:ilvl w:val="0"/>
          <w:numId w:val="25"/>
        </w:numPr>
        <w:tabs>
          <w:tab w:val="left" w:pos="200"/>
        </w:tabs>
        <w:spacing w:before="200" w:after="0" w:line="240" w:lineRule="auto"/>
        <w:ind w:left="200" w:hanging="200"/>
      </w:pPr>
      <w:bookmarkStart w:id="171" w:name="d0e1749"/>
      <w:bookmarkEnd w:id="170"/>
      <w:r>
        <w:rPr>
          <w:color w:val="000000"/>
        </w:rPr>
        <w:t>Glucose</w:t>
      </w:r>
    </w:p>
    <w:p w:rsidR="008A4BA6" w:rsidRDefault="009E68CE">
      <w:pPr>
        <w:numPr>
          <w:ilvl w:val="0"/>
          <w:numId w:val="25"/>
        </w:numPr>
        <w:tabs>
          <w:tab w:val="left" w:pos="200"/>
        </w:tabs>
        <w:spacing w:before="200" w:after="0" w:line="240" w:lineRule="auto"/>
        <w:ind w:left="200" w:hanging="200"/>
      </w:pPr>
      <w:bookmarkStart w:id="172" w:name="d0e1754"/>
      <w:bookmarkEnd w:id="171"/>
      <w:r>
        <w:rPr>
          <w:color w:val="000000"/>
        </w:rPr>
        <w:t>Potassium</w:t>
      </w:r>
    </w:p>
    <w:p w:rsidR="008A4BA6" w:rsidRDefault="009E68CE">
      <w:pPr>
        <w:numPr>
          <w:ilvl w:val="0"/>
          <w:numId w:val="25"/>
        </w:numPr>
        <w:tabs>
          <w:tab w:val="left" w:pos="200"/>
        </w:tabs>
        <w:spacing w:before="200" w:after="0" w:line="240" w:lineRule="auto"/>
        <w:ind w:left="200" w:hanging="200"/>
      </w:pPr>
      <w:bookmarkStart w:id="173" w:name="d0e1759"/>
      <w:bookmarkEnd w:id="172"/>
      <w:r>
        <w:rPr>
          <w:color w:val="000000"/>
        </w:rPr>
        <w:t>Sodium</w:t>
      </w:r>
    </w:p>
    <w:bookmarkEnd w:id="173"/>
    <w:p w:rsidR="008A4BA6" w:rsidRDefault="008A4BA6">
      <w:pPr>
        <w:sectPr w:rsidR="008A4BA6">
          <w:headerReference w:type="even" r:id="rId118"/>
          <w:headerReference w:type="default" r:id="rId119"/>
          <w:footerReference w:type="even" r:id="rId120"/>
          <w:footerReference w:type="default" r:id="rId121"/>
          <w:headerReference w:type="first" r:id="rId122"/>
          <w:footerReference w:type="first" r:id="rId123"/>
          <w:pgSz w:w="11906" w:h="16838"/>
          <w:pgMar w:top="1440" w:right="1440" w:bottom="1440" w:left="1440" w:header="720" w:footer="720" w:gutter="0"/>
          <w:cols w:space="720"/>
          <w:titlePg/>
        </w:sectPr>
      </w:pPr>
    </w:p>
    <w:p w:rsidR="008A4BA6" w:rsidRDefault="009E68CE">
      <w:pPr>
        <w:keepNext/>
        <w:spacing w:before="200" w:after="0" w:line="240" w:lineRule="auto"/>
      </w:pPr>
      <w:bookmarkStart w:id="174" w:name="d0e1764"/>
      <w:r>
        <w:rPr>
          <w:rFonts w:ascii="Arial" w:hAnsi="Arial"/>
          <w:b/>
          <w:color w:val="000000"/>
          <w:sz w:val="50"/>
        </w:rPr>
        <w:lastRenderedPageBreak/>
        <w:t>Acronyms</w:t>
      </w:r>
    </w:p>
    <w:bookmarkEnd w:id="174"/>
    <w:p w:rsidR="008A4BA6" w:rsidRDefault="008A4BA6">
      <w:pPr>
        <w:spacing w:after="0" w:line="240" w:lineRule="auto"/>
      </w:pPr>
    </w:p>
    <w:tbl>
      <w:tblPr>
        <w:tblW w:w="0" w:type="auto"/>
        <w:tblInd w:w="45" w:type="dxa"/>
        <w:tblLayout w:type="fixed"/>
        <w:tblCellMar>
          <w:left w:w="10" w:type="dxa"/>
          <w:right w:w="10" w:type="dxa"/>
        </w:tblCellMar>
        <w:tblLook w:val="0000" w:firstRow="0" w:lastRow="0" w:firstColumn="0" w:lastColumn="0" w:noHBand="0" w:noVBand="0"/>
      </w:tblPr>
      <w:tblGrid>
        <w:gridCol w:w="1155"/>
        <w:gridCol w:w="4920"/>
      </w:tblGrid>
      <w:tr w:rsidR="008A4BA6">
        <w:tc>
          <w:tcPr>
            <w:tcW w:w="1155"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bookmarkStart w:id="175" w:name="d0e1769"/>
            <w:r>
              <w:rPr>
                <w:color w:val="000000"/>
              </w:rPr>
              <w:t>CCWP</w:t>
            </w:r>
          </w:p>
        </w:tc>
        <w:tc>
          <w:tcPr>
            <w:tcW w:w="4920" w:type="dxa"/>
            <w:tcBorders>
              <w:top w:val="single" w:sz="4" w:space="0" w:color="000000"/>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Clinical Content White Paper</w:t>
            </w:r>
          </w:p>
        </w:tc>
      </w:tr>
      <w:bookmarkEnd w:id="175"/>
      <w:tr w:rsidR="008A4BA6">
        <w:tc>
          <w:tcPr>
            <w:tcW w:w="1155" w:type="dxa"/>
            <w:tcBorders>
              <w:left w:val="single" w:sz="4" w:space="0" w:color="000000"/>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CDS</w:t>
            </w:r>
          </w:p>
        </w:tc>
        <w:tc>
          <w:tcPr>
            <w:tcW w:w="4920" w:type="dxa"/>
            <w:tcBorders>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Clinical Decision Support</w:t>
            </w:r>
          </w:p>
        </w:tc>
      </w:tr>
      <w:tr w:rsidR="008A4BA6">
        <w:tc>
          <w:tcPr>
            <w:tcW w:w="1155" w:type="dxa"/>
            <w:tcBorders>
              <w:left w:val="single" w:sz="4" w:space="0" w:color="000000"/>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CO2</w:t>
            </w:r>
          </w:p>
        </w:tc>
        <w:tc>
          <w:tcPr>
            <w:tcW w:w="4920" w:type="dxa"/>
            <w:tcBorders>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Carbon Dioxide</w:t>
            </w:r>
          </w:p>
        </w:tc>
      </w:tr>
      <w:tr w:rsidR="008A4BA6">
        <w:tc>
          <w:tcPr>
            <w:tcW w:w="1155" w:type="dxa"/>
            <w:tcBorders>
              <w:left w:val="single" w:sz="4" w:space="0" w:color="000000"/>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DoD</w:t>
            </w:r>
          </w:p>
        </w:tc>
        <w:tc>
          <w:tcPr>
            <w:tcW w:w="4920" w:type="dxa"/>
            <w:tcBorders>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Department of Defense</w:t>
            </w:r>
          </w:p>
        </w:tc>
      </w:tr>
      <w:tr w:rsidR="008A4BA6">
        <w:tc>
          <w:tcPr>
            <w:tcW w:w="1155" w:type="dxa"/>
            <w:tcBorders>
              <w:left w:val="single" w:sz="4" w:space="0" w:color="000000"/>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ECA</w:t>
            </w:r>
          </w:p>
        </w:tc>
        <w:tc>
          <w:tcPr>
            <w:tcW w:w="4920" w:type="dxa"/>
            <w:tcBorders>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Event-Condition-Action</w:t>
            </w:r>
          </w:p>
        </w:tc>
      </w:tr>
      <w:tr w:rsidR="008A4BA6">
        <w:tc>
          <w:tcPr>
            <w:tcW w:w="1155" w:type="dxa"/>
            <w:tcBorders>
              <w:left w:val="single" w:sz="4" w:space="0" w:color="000000"/>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HL7</w:t>
            </w:r>
          </w:p>
        </w:tc>
        <w:tc>
          <w:tcPr>
            <w:tcW w:w="4920" w:type="dxa"/>
            <w:tcBorders>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Health Level 7</w:t>
            </w:r>
          </w:p>
        </w:tc>
      </w:tr>
      <w:tr w:rsidR="008A4BA6">
        <w:tc>
          <w:tcPr>
            <w:tcW w:w="1155" w:type="dxa"/>
            <w:tcBorders>
              <w:left w:val="single" w:sz="4" w:space="0" w:color="000000"/>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KBS</w:t>
            </w:r>
          </w:p>
        </w:tc>
        <w:tc>
          <w:tcPr>
            <w:tcW w:w="4920" w:type="dxa"/>
            <w:tcBorders>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Knowledge Based Systems</w:t>
            </w:r>
          </w:p>
        </w:tc>
      </w:tr>
      <w:tr w:rsidR="008A4BA6">
        <w:tc>
          <w:tcPr>
            <w:tcW w:w="1155" w:type="dxa"/>
            <w:tcBorders>
              <w:left w:val="single" w:sz="4" w:space="0" w:color="000000"/>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KNART</w:t>
            </w:r>
          </w:p>
        </w:tc>
        <w:tc>
          <w:tcPr>
            <w:tcW w:w="4920" w:type="dxa"/>
            <w:tcBorders>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Knowledge Artifact</w:t>
            </w:r>
          </w:p>
        </w:tc>
      </w:tr>
      <w:tr w:rsidR="008A4BA6">
        <w:tc>
          <w:tcPr>
            <w:tcW w:w="1155" w:type="dxa"/>
            <w:tcBorders>
              <w:left w:val="single" w:sz="4" w:space="0" w:color="000000"/>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OEF</w:t>
            </w:r>
          </w:p>
        </w:tc>
        <w:tc>
          <w:tcPr>
            <w:tcW w:w="4920" w:type="dxa"/>
            <w:tcBorders>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Operation Enduring Freedom</w:t>
            </w:r>
          </w:p>
        </w:tc>
      </w:tr>
      <w:tr w:rsidR="008A4BA6">
        <w:tc>
          <w:tcPr>
            <w:tcW w:w="1155" w:type="dxa"/>
            <w:tcBorders>
              <w:left w:val="single" w:sz="4" w:space="0" w:color="000000"/>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OIF</w:t>
            </w:r>
          </w:p>
        </w:tc>
        <w:tc>
          <w:tcPr>
            <w:tcW w:w="4920" w:type="dxa"/>
            <w:tcBorders>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Operation Iraqi Freedom</w:t>
            </w:r>
          </w:p>
        </w:tc>
      </w:tr>
      <w:tr w:rsidR="008A4BA6">
        <w:tc>
          <w:tcPr>
            <w:tcW w:w="1155" w:type="dxa"/>
            <w:tcBorders>
              <w:left w:val="single" w:sz="4" w:space="0" w:color="000000"/>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OIIG</w:t>
            </w:r>
          </w:p>
        </w:tc>
        <w:tc>
          <w:tcPr>
            <w:tcW w:w="4920" w:type="dxa"/>
            <w:tcBorders>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Office of Informatics and Information Governance</w:t>
            </w:r>
          </w:p>
        </w:tc>
      </w:tr>
      <w:tr w:rsidR="008A4BA6">
        <w:tc>
          <w:tcPr>
            <w:tcW w:w="1155" w:type="dxa"/>
            <w:tcBorders>
              <w:left w:val="single" w:sz="4" w:space="0" w:color="000000"/>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PCP</w:t>
            </w:r>
          </w:p>
        </w:tc>
        <w:tc>
          <w:tcPr>
            <w:tcW w:w="4920" w:type="dxa"/>
            <w:tcBorders>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Primary Care Provider</w:t>
            </w:r>
          </w:p>
        </w:tc>
      </w:tr>
      <w:tr w:rsidR="008A4BA6">
        <w:tc>
          <w:tcPr>
            <w:tcW w:w="1155" w:type="dxa"/>
            <w:tcBorders>
              <w:left w:val="single" w:sz="4" w:space="0" w:color="000000"/>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PDH-CPG</w:t>
            </w:r>
          </w:p>
        </w:tc>
        <w:tc>
          <w:tcPr>
            <w:tcW w:w="4920" w:type="dxa"/>
            <w:tcBorders>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Post-Deployment Health Clinical Practice Guideline</w:t>
            </w:r>
          </w:p>
        </w:tc>
      </w:tr>
      <w:tr w:rsidR="008A4BA6">
        <w:tc>
          <w:tcPr>
            <w:tcW w:w="1155" w:type="dxa"/>
            <w:tcBorders>
              <w:left w:val="single" w:sz="4" w:space="0" w:color="000000"/>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PTSD</w:t>
            </w:r>
          </w:p>
        </w:tc>
        <w:tc>
          <w:tcPr>
            <w:tcW w:w="4920" w:type="dxa"/>
            <w:tcBorders>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Post-Traumatic Stress Disorder</w:t>
            </w:r>
          </w:p>
        </w:tc>
      </w:tr>
      <w:tr w:rsidR="008A4BA6">
        <w:tc>
          <w:tcPr>
            <w:tcW w:w="1155" w:type="dxa"/>
            <w:tcBorders>
              <w:left w:val="single" w:sz="4" w:space="0" w:color="000000"/>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SME</w:t>
            </w:r>
          </w:p>
        </w:tc>
        <w:tc>
          <w:tcPr>
            <w:tcW w:w="4920" w:type="dxa"/>
            <w:tcBorders>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Subject Matter Expert</w:t>
            </w:r>
          </w:p>
        </w:tc>
      </w:tr>
      <w:tr w:rsidR="008A4BA6">
        <w:tc>
          <w:tcPr>
            <w:tcW w:w="1155" w:type="dxa"/>
            <w:tcBorders>
              <w:left w:val="single" w:sz="4" w:space="0" w:color="000000"/>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SMITREC</w:t>
            </w:r>
          </w:p>
        </w:tc>
        <w:tc>
          <w:tcPr>
            <w:tcW w:w="4920" w:type="dxa"/>
            <w:tcBorders>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Serious Mental Illness Treatment Resource and Evaluation Center</w:t>
            </w:r>
          </w:p>
        </w:tc>
      </w:tr>
      <w:tr w:rsidR="008A4BA6">
        <w:tc>
          <w:tcPr>
            <w:tcW w:w="1155" w:type="dxa"/>
            <w:tcBorders>
              <w:left w:val="single" w:sz="4" w:space="0" w:color="000000"/>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TO</w:t>
            </w:r>
          </w:p>
        </w:tc>
        <w:tc>
          <w:tcPr>
            <w:tcW w:w="4920" w:type="dxa"/>
            <w:tcBorders>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Task Order</w:t>
            </w:r>
          </w:p>
        </w:tc>
      </w:tr>
      <w:tr w:rsidR="008A4BA6">
        <w:tc>
          <w:tcPr>
            <w:tcW w:w="1155" w:type="dxa"/>
            <w:tcBorders>
              <w:left w:val="single" w:sz="4" w:space="0" w:color="000000"/>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VA</w:t>
            </w:r>
          </w:p>
        </w:tc>
        <w:tc>
          <w:tcPr>
            <w:tcW w:w="4920" w:type="dxa"/>
            <w:tcBorders>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Department of Veterans Affairs</w:t>
            </w:r>
          </w:p>
        </w:tc>
      </w:tr>
      <w:tr w:rsidR="008A4BA6">
        <w:tc>
          <w:tcPr>
            <w:tcW w:w="1155" w:type="dxa"/>
            <w:tcBorders>
              <w:left w:val="single" w:sz="4" w:space="0" w:color="000000"/>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VACO</w:t>
            </w:r>
          </w:p>
        </w:tc>
        <w:tc>
          <w:tcPr>
            <w:tcW w:w="4920" w:type="dxa"/>
            <w:tcBorders>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VA Central Office</w:t>
            </w:r>
          </w:p>
        </w:tc>
      </w:tr>
      <w:tr w:rsidR="008A4BA6">
        <w:tc>
          <w:tcPr>
            <w:tcW w:w="1155" w:type="dxa"/>
            <w:tcBorders>
              <w:left w:val="single" w:sz="4" w:space="0" w:color="000000"/>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VAMC</w:t>
            </w:r>
          </w:p>
        </w:tc>
        <w:tc>
          <w:tcPr>
            <w:tcW w:w="4920" w:type="dxa"/>
            <w:tcBorders>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VA Medical Center</w:t>
            </w:r>
          </w:p>
        </w:tc>
      </w:tr>
    </w:tbl>
    <w:p w:rsidR="009E68CE" w:rsidRDefault="009E68CE"/>
    <w:sectPr w:rsidR="009E68CE">
      <w:headerReference w:type="even" r:id="rId124"/>
      <w:headerReference w:type="default" r:id="rId125"/>
      <w:footerReference w:type="even" r:id="rId126"/>
      <w:footerReference w:type="default" r:id="rId127"/>
      <w:headerReference w:type="first" r:id="rId128"/>
      <w:footerReference w:type="first" r:id="rId129"/>
      <w:pgSz w:w="11906" w:h="16838"/>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E35C1" w:rsidRDefault="00EE35C1">
      <w:pPr>
        <w:spacing w:after="0" w:line="240" w:lineRule="auto"/>
      </w:pPr>
      <w:r>
        <w:separator/>
      </w:r>
    </w:p>
  </w:endnote>
  <w:endnote w:type="continuationSeparator" w:id="0">
    <w:p w:rsidR="00EE35C1" w:rsidRDefault="00EE35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1002AFF" w:usb1="C000E47F" w:usb2="0000002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3009" w:type="dxa"/>
          <w:tcBorders>
            <w:top w:val="single" w:sz="4" w:space="0" w:color="000000"/>
          </w:tcBorders>
          <w:vAlign w:val="bottom"/>
        </w:tcPr>
        <w:p w:rsidR="00AF42D5" w:rsidRDefault="00AF42D5">
          <w:pPr>
            <w:spacing w:after="0" w:line="240" w:lineRule="auto"/>
          </w:pPr>
        </w:p>
      </w:tc>
      <w:tc>
        <w:tcPr>
          <w:tcW w:w="3009" w:type="dxa"/>
          <w:tcBorders>
            <w:top w:val="single" w:sz="4" w:space="0" w:color="000000"/>
          </w:tcBorders>
          <w:vAlign w:val="bottom"/>
        </w:tcPr>
        <w:p w:rsidR="00AF42D5" w:rsidRDefault="00AF42D5">
          <w:pPr>
            <w:spacing w:after="0" w:line="240" w:lineRule="auto"/>
          </w:pPr>
        </w:p>
      </w:tc>
      <w:tc>
        <w:tcPr>
          <w:tcW w:w="3009" w:type="dxa"/>
          <w:tcBorders>
            <w:top w:val="single" w:sz="4" w:space="0" w:color="000000"/>
          </w:tcBorders>
          <w:vAlign w:val="bottom"/>
        </w:tcPr>
        <w:p w:rsidR="00AF42D5" w:rsidRDefault="00AF42D5">
          <w:pPr>
            <w:spacing w:after="0" w:line="240" w:lineRule="auto"/>
          </w:pPr>
        </w:p>
      </w:tc>
    </w:tr>
  </w:tbl>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0" w:type="auto"/>
          <w:tcBorders>
            <w:top w:val="single" w:sz="4" w:space="0" w:color="000000"/>
          </w:tcBorders>
          <w:vAlign w:val="bottom"/>
        </w:tcPr>
        <w:p w:rsidR="00AF42D5" w:rsidRDefault="00AF42D5">
          <w:pPr>
            <w:spacing w:after="0" w:line="240" w:lineRule="auto"/>
          </w:pPr>
        </w:p>
      </w:tc>
      <w:tc>
        <w:tcPr>
          <w:tcW w:w="0" w:type="auto"/>
          <w:tcBorders>
            <w:top w:val="single" w:sz="4" w:space="0" w:color="000000"/>
          </w:tcBorders>
          <w:vAlign w:val="bottom"/>
        </w:tcPr>
        <w:p w:rsidR="00AF42D5" w:rsidRDefault="00AF42D5">
          <w:pPr>
            <w:spacing w:after="0" w:line="240" w:lineRule="auto"/>
            <w:jc w:val="center"/>
          </w:pPr>
          <w:r>
            <w:rPr>
              <w:color w:val="000000"/>
            </w:rPr>
            <w:pgNum/>
          </w:r>
        </w:p>
      </w:tc>
      <w:tc>
        <w:tcPr>
          <w:tcW w:w="0" w:type="auto"/>
          <w:tcBorders>
            <w:top w:val="single" w:sz="4" w:space="0" w:color="000000"/>
          </w:tcBorders>
          <w:vAlign w:val="bottom"/>
        </w:tcPr>
        <w:p w:rsidR="00AF42D5" w:rsidRDefault="00AF42D5">
          <w:pPr>
            <w:spacing w:after="0" w:line="240" w:lineRule="auto"/>
          </w:pPr>
        </w:p>
      </w:tc>
    </w:tr>
  </w:tbl>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0" w:type="auto"/>
          <w:tcBorders>
            <w:top w:val="single" w:sz="4" w:space="0" w:color="000000"/>
          </w:tcBorders>
          <w:vAlign w:val="bottom"/>
        </w:tcPr>
        <w:p w:rsidR="00AF42D5" w:rsidRDefault="00AF42D5">
          <w:pPr>
            <w:spacing w:after="0" w:line="240" w:lineRule="auto"/>
          </w:pPr>
        </w:p>
      </w:tc>
      <w:tc>
        <w:tcPr>
          <w:tcW w:w="0" w:type="auto"/>
          <w:tcBorders>
            <w:top w:val="single" w:sz="4" w:space="0" w:color="000000"/>
          </w:tcBorders>
          <w:vAlign w:val="bottom"/>
        </w:tcPr>
        <w:p w:rsidR="00AF42D5" w:rsidRDefault="00AF42D5">
          <w:pPr>
            <w:spacing w:after="0" w:line="240" w:lineRule="auto"/>
            <w:jc w:val="center"/>
          </w:pPr>
          <w:r>
            <w:rPr>
              <w:color w:val="000000"/>
            </w:rPr>
            <w:pgNum/>
          </w:r>
        </w:p>
      </w:tc>
      <w:tc>
        <w:tcPr>
          <w:tcW w:w="0" w:type="auto"/>
          <w:tcBorders>
            <w:top w:val="single" w:sz="4" w:space="0" w:color="000000"/>
          </w:tcBorders>
          <w:vAlign w:val="bottom"/>
        </w:tcPr>
        <w:p w:rsidR="00AF42D5" w:rsidRDefault="00AF42D5">
          <w:pPr>
            <w:spacing w:after="0" w:line="240" w:lineRule="auto"/>
          </w:pPr>
        </w:p>
      </w:tc>
    </w:tr>
  </w:tbl>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3009" w:type="dxa"/>
          <w:tcBorders>
            <w:top w:val="single" w:sz="4" w:space="0" w:color="000000"/>
          </w:tcBorders>
          <w:vAlign w:val="bottom"/>
        </w:tcPr>
        <w:p w:rsidR="00AF42D5" w:rsidRDefault="00AF42D5">
          <w:pPr>
            <w:spacing w:after="0" w:line="240" w:lineRule="auto"/>
          </w:pPr>
        </w:p>
      </w:tc>
      <w:tc>
        <w:tcPr>
          <w:tcW w:w="3009" w:type="dxa"/>
          <w:tcBorders>
            <w:top w:val="single" w:sz="4" w:space="0" w:color="000000"/>
          </w:tcBorders>
          <w:vAlign w:val="bottom"/>
        </w:tcPr>
        <w:p w:rsidR="00AF42D5" w:rsidRDefault="00AF42D5">
          <w:pPr>
            <w:spacing w:after="0" w:line="240" w:lineRule="auto"/>
            <w:jc w:val="center"/>
          </w:pPr>
          <w:r>
            <w:rPr>
              <w:color w:val="000000"/>
            </w:rPr>
            <w:pgNum/>
          </w:r>
        </w:p>
      </w:tc>
      <w:tc>
        <w:tcPr>
          <w:tcW w:w="3009" w:type="dxa"/>
          <w:tcBorders>
            <w:top w:val="single" w:sz="4" w:space="0" w:color="000000"/>
          </w:tcBorders>
          <w:vAlign w:val="bottom"/>
        </w:tcPr>
        <w:p w:rsidR="00AF42D5" w:rsidRDefault="00AF42D5">
          <w:pPr>
            <w:spacing w:after="0" w:line="240" w:lineRule="auto"/>
          </w:pPr>
        </w:p>
      </w:tc>
    </w:tr>
  </w:tbl>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0" w:type="auto"/>
          <w:tcBorders>
            <w:top w:val="single" w:sz="4" w:space="0" w:color="000000"/>
          </w:tcBorders>
          <w:vAlign w:val="bottom"/>
        </w:tcPr>
        <w:p w:rsidR="00AF42D5" w:rsidRDefault="00AF42D5">
          <w:pPr>
            <w:spacing w:after="0" w:line="240" w:lineRule="auto"/>
          </w:pPr>
        </w:p>
      </w:tc>
      <w:tc>
        <w:tcPr>
          <w:tcW w:w="0" w:type="auto"/>
          <w:tcBorders>
            <w:top w:val="single" w:sz="4" w:space="0" w:color="000000"/>
          </w:tcBorders>
          <w:vAlign w:val="bottom"/>
        </w:tcPr>
        <w:p w:rsidR="00AF42D5" w:rsidRDefault="00AF42D5">
          <w:pPr>
            <w:spacing w:after="0" w:line="240" w:lineRule="auto"/>
            <w:jc w:val="center"/>
          </w:pPr>
          <w:r>
            <w:rPr>
              <w:color w:val="000000"/>
            </w:rPr>
            <w:pgNum/>
          </w:r>
        </w:p>
      </w:tc>
      <w:tc>
        <w:tcPr>
          <w:tcW w:w="0" w:type="auto"/>
          <w:tcBorders>
            <w:top w:val="single" w:sz="4" w:space="0" w:color="000000"/>
          </w:tcBorders>
          <w:vAlign w:val="bottom"/>
        </w:tcPr>
        <w:p w:rsidR="00AF42D5" w:rsidRDefault="00AF42D5">
          <w:pPr>
            <w:spacing w:after="0" w:line="240" w:lineRule="auto"/>
          </w:pPr>
        </w:p>
      </w:tc>
    </w:tr>
  </w:tbl>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0" w:type="auto"/>
          <w:tcBorders>
            <w:top w:val="single" w:sz="4" w:space="0" w:color="000000"/>
          </w:tcBorders>
          <w:vAlign w:val="bottom"/>
        </w:tcPr>
        <w:p w:rsidR="00AF42D5" w:rsidRDefault="00AF42D5">
          <w:pPr>
            <w:spacing w:after="0" w:line="240" w:lineRule="auto"/>
          </w:pPr>
        </w:p>
      </w:tc>
      <w:tc>
        <w:tcPr>
          <w:tcW w:w="0" w:type="auto"/>
          <w:tcBorders>
            <w:top w:val="single" w:sz="4" w:space="0" w:color="000000"/>
          </w:tcBorders>
          <w:vAlign w:val="bottom"/>
        </w:tcPr>
        <w:p w:rsidR="00AF42D5" w:rsidRDefault="00AF42D5">
          <w:pPr>
            <w:spacing w:after="0" w:line="240" w:lineRule="auto"/>
            <w:jc w:val="center"/>
          </w:pPr>
          <w:r>
            <w:rPr>
              <w:color w:val="000000"/>
            </w:rPr>
            <w:pgNum/>
          </w:r>
        </w:p>
      </w:tc>
      <w:tc>
        <w:tcPr>
          <w:tcW w:w="0" w:type="auto"/>
          <w:tcBorders>
            <w:top w:val="single" w:sz="4" w:space="0" w:color="000000"/>
          </w:tcBorders>
          <w:vAlign w:val="bottom"/>
        </w:tcPr>
        <w:p w:rsidR="00AF42D5" w:rsidRDefault="00AF42D5">
          <w:pPr>
            <w:spacing w:after="0" w:line="240" w:lineRule="auto"/>
          </w:pPr>
        </w:p>
      </w:tc>
    </w:tr>
  </w:tbl>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3009" w:type="dxa"/>
          <w:tcBorders>
            <w:top w:val="single" w:sz="4" w:space="0" w:color="000000"/>
          </w:tcBorders>
          <w:vAlign w:val="bottom"/>
        </w:tcPr>
        <w:p w:rsidR="00AF42D5" w:rsidRDefault="00AF42D5">
          <w:pPr>
            <w:spacing w:after="0" w:line="240" w:lineRule="auto"/>
          </w:pPr>
        </w:p>
      </w:tc>
      <w:tc>
        <w:tcPr>
          <w:tcW w:w="3009" w:type="dxa"/>
          <w:tcBorders>
            <w:top w:val="single" w:sz="4" w:space="0" w:color="000000"/>
          </w:tcBorders>
          <w:vAlign w:val="bottom"/>
        </w:tcPr>
        <w:p w:rsidR="00AF42D5" w:rsidRDefault="00AF42D5">
          <w:pPr>
            <w:spacing w:after="0" w:line="240" w:lineRule="auto"/>
            <w:jc w:val="center"/>
          </w:pPr>
          <w:r>
            <w:rPr>
              <w:color w:val="000000"/>
            </w:rPr>
            <w:pgNum/>
          </w:r>
        </w:p>
      </w:tc>
      <w:tc>
        <w:tcPr>
          <w:tcW w:w="3009" w:type="dxa"/>
          <w:tcBorders>
            <w:top w:val="single" w:sz="4" w:space="0" w:color="000000"/>
          </w:tcBorders>
          <w:vAlign w:val="bottom"/>
        </w:tcPr>
        <w:p w:rsidR="00AF42D5" w:rsidRDefault="00AF42D5">
          <w:pPr>
            <w:spacing w:after="0" w:line="240" w:lineRule="auto"/>
          </w:pPr>
        </w:p>
      </w:tc>
    </w:tr>
  </w:tbl>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0" w:type="auto"/>
          <w:tcBorders>
            <w:top w:val="single" w:sz="4" w:space="0" w:color="000000"/>
          </w:tcBorders>
          <w:vAlign w:val="bottom"/>
        </w:tcPr>
        <w:p w:rsidR="00AF42D5" w:rsidRDefault="00AF42D5">
          <w:pPr>
            <w:spacing w:after="0" w:line="240" w:lineRule="auto"/>
          </w:pPr>
        </w:p>
      </w:tc>
      <w:tc>
        <w:tcPr>
          <w:tcW w:w="0" w:type="auto"/>
          <w:tcBorders>
            <w:top w:val="single" w:sz="4" w:space="0" w:color="000000"/>
          </w:tcBorders>
          <w:vAlign w:val="bottom"/>
        </w:tcPr>
        <w:p w:rsidR="00AF42D5" w:rsidRDefault="00AF42D5">
          <w:pPr>
            <w:spacing w:after="0" w:line="240" w:lineRule="auto"/>
            <w:jc w:val="center"/>
          </w:pPr>
          <w:r>
            <w:rPr>
              <w:color w:val="000000"/>
            </w:rPr>
            <w:pgNum/>
          </w:r>
        </w:p>
      </w:tc>
      <w:tc>
        <w:tcPr>
          <w:tcW w:w="0" w:type="auto"/>
          <w:tcBorders>
            <w:top w:val="single" w:sz="4" w:space="0" w:color="000000"/>
          </w:tcBorders>
          <w:vAlign w:val="bottom"/>
        </w:tcPr>
        <w:p w:rsidR="00AF42D5" w:rsidRDefault="00AF42D5">
          <w:pPr>
            <w:spacing w:after="0" w:line="240" w:lineRule="auto"/>
          </w:pPr>
        </w:p>
      </w:tc>
    </w:tr>
  </w:tbl>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0" w:type="auto"/>
          <w:tcBorders>
            <w:top w:val="single" w:sz="4" w:space="0" w:color="000000"/>
          </w:tcBorders>
          <w:vAlign w:val="bottom"/>
        </w:tcPr>
        <w:p w:rsidR="00AF42D5" w:rsidRDefault="00AF42D5">
          <w:pPr>
            <w:spacing w:after="0" w:line="240" w:lineRule="auto"/>
          </w:pPr>
        </w:p>
      </w:tc>
      <w:tc>
        <w:tcPr>
          <w:tcW w:w="0" w:type="auto"/>
          <w:tcBorders>
            <w:top w:val="single" w:sz="4" w:space="0" w:color="000000"/>
          </w:tcBorders>
          <w:vAlign w:val="bottom"/>
        </w:tcPr>
        <w:p w:rsidR="00AF42D5" w:rsidRDefault="00AF42D5">
          <w:pPr>
            <w:spacing w:after="0" w:line="240" w:lineRule="auto"/>
            <w:jc w:val="center"/>
          </w:pPr>
          <w:r>
            <w:rPr>
              <w:color w:val="000000"/>
            </w:rPr>
            <w:pgNum/>
          </w:r>
        </w:p>
      </w:tc>
      <w:tc>
        <w:tcPr>
          <w:tcW w:w="0" w:type="auto"/>
          <w:tcBorders>
            <w:top w:val="single" w:sz="4" w:space="0" w:color="000000"/>
          </w:tcBorders>
          <w:vAlign w:val="bottom"/>
        </w:tcPr>
        <w:p w:rsidR="00AF42D5" w:rsidRDefault="00AF42D5">
          <w:pPr>
            <w:spacing w:after="0" w:line="240" w:lineRule="auto"/>
          </w:pPr>
        </w:p>
      </w:tc>
    </w:tr>
  </w:tbl>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3009" w:type="dxa"/>
          <w:tcBorders>
            <w:top w:val="single" w:sz="4" w:space="0" w:color="000000"/>
          </w:tcBorders>
          <w:vAlign w:val="bottom"/>
        </w:tcPr>
        <w:p w:rsidR="00AF42D5" w:rsidRDefault="00AF42D5">
          <w:pPr>
            <w:spacing w:after="0" w:line="240" w:lineRule="auto"/>
          </w:pPr>
        </w:p>
      </w:tc>
      <w:tc>
        <w:tcPr>
          <w:tcW w:w="3009" w:type="dxa"/>
          <w:tcBorders>
            <w:top w:val="single" w:sz="4" w:space="0" w:color="000000"/>
          </w:tcBorders>
          <w:vAlign w:val="bottom"/>
        </w:tcPr>
        <w:p w:rsidR="00AF42D5" w:rsidRDefault="00AF42D5">
          <w:pPr>
            <w:spacing w:after="0" w:line="240" w:lineRule="auto"/>
            <w:jc w:val="center"/>
          </w:pPr>
          <w:r>
            <w:rPr>
              <w:color w:val="000000"/>
            </w:rPr>
            <w:pgNum/>
          </w:r>
        </w:p>
      </w:tc>
      <w:tc>
        <w:tcPr>
          <w:tcW w:w="3009" w:type="dxa"/>
          <w:tcBorders>
            <w:top w:val="single" w:sz="4" w:space="0" w:color="000000"/>
          </w:tcBorders>
          <w:vAlign w:val="bottom"/>
        </w:tcPr>
        <w:p w:rsidR="00AF42D5" w:rsidRDefault="00AF42D5">
          <w:pPr>
            <w:spacing w:after="0" w:line="240" w:lineRule="auto"/>
          </w:pPr>
        </w:p>
      </w:tc>
    </w:tr>
  </w:tbl>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0" w:type="auto"/>
          <w:tcBorders>
            <w:top w:val="single" w:sz="4" w:space="0" w:color="000000"/>
          </w:tcBorders>
          <w:vAlign w:val="bottom"/>
        </w:tcPr>
        <w:p w:rsidR="00AF42D5" w:rsidRDefault="00AF42D5">
          <w:pPr>
            <w:spacing w:after="0" w:line="240" w:lineRule="auto"/>
          </w:pPr>
        </w:p>
      </w:tc>
      <w:tc>
        <w:tcPr>
          <w:tcW w:w="0" w:type="auto"/>
          <w:tcBorders>
            <w:top w:val="single" w:sz="4" w:space="0" w:color="000000"/>
          </w:tcBorders>
          <w:vAlign w:val="bottom"/>
        </w:tcPr>
        <w:p w:rsidR="00AF42D5" w:rsidRDefault="00AF42D5">
          <w:pPr>
            <w:spacing w:after="0" w:line="240" w:lineRule="auto"/>
            <w:jc w:val="center"/>
          </w:pPr>
          <w:r>
            <w:rPr>
              <w:color w:val="000000"/>
            </w:rPr>
            <w:pgNum/>
          </w:r>
        </w:p>
      </w:tc>
      <w:tc>
        <w:tcPr>
          <w:tcW w:w="0" w:type="auto"/>
          <w:tcBorders>
            <w:top w:val="single" w:sz="4" w:space="0" w:color="000000"/>
          </w:tcBorders>
          <w:vAlign w:val="bottom"/>
        </w:tcPr>
        <w:p w:rsidR="00AF42D5" w:rsidRDefault="00AF42D5">
          <w:pPr>
            <w:spacing w:after="0" w:line="240" w:lineRule="auto"/>
          </w:pP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0" w:type="auto"/>
          <w:tcBorders>
            <w:top w:val="single" w:sz="4" w:space="0" w:color="000000"/>
          </w:tcBorders>
          <w:vAlign w:val="bottom"/>
        </w:tcPr>
        <w:p w:rsidR="00AF42D5" w:rsidRDefault="00AF42D5">
          <w:pPr>
            <w:spacing w:after="0" w:line="240" w:lineRule="auto"/>
          </w:pPr>
        </w:p>
      </w:tc>
      <w:tc>
        <w:tcPr>
          <w:tcW w:w="0" w:type="auto"/>
          <w:tcBorders>
            <w:top w:val="single" w:sz="4" w:space="0" w:color="000000"/>
          </w:tcBorders>
          <w:vAlign w:val="bottom"/>
        </w:tcPr>
        <w:p w:rsidR="00AF42D5" w:rsidRDefault="00AF42D5">
          <w:pPr>
            <w:spacing w:after="0" w:line="240" w:lineRule="auto"/>
          </w:pPr>
        </w:p>
      </w:tc>
      <w:tc>
        <w:tcPr>
          <w:tcW w:w="0" w:type="auto"/>
          <w:tcBorders>
            <w:top w:val="single" w:sz="4" w:space="0" w:color="000000"/>
          </w:tcBorders>
          <w:vAlign w:val="bottom"/>
        </w:tcPr>
        <w:p w:rsidR="00AF42D5" w:rsidRDefault="00AF42D5">
          <w:pPr>
            <w:spacing w:after="0" w:line="240" w:lineRule="auto"/>
          </w:pPr>
        </w:p>
      </w:tc>
    </w:tr>
  </w:tbl>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0" w:type="auto"/>
          <w:tcBorders>
            <w:top w:val="single" w:sz="4" w:space="0" w:color="000000"/>
          </w:tcBorders>
          <w:vAlign w:val="bottom"/>
        </w:tcPr>
        <w:p w:rsidR="00AF42D5" w:rsidRDefault="00AF42D5">
          <w:pPr>
            <w:spacing w:after="0" w:line="240" w:lineRule="auto"/>
          </w:pPr>
        </w:p>
      </w:tc>
      <w:tc>
        <w:tcPr>
          <w:tcW w:w="0" w:type="auto"/>
          <w:tcBorders>
            <w:top w:val="single" w:sz="4" w:space="0" w:color="000000"/>
          </w:tcBorders>
          <w:vAlign w:val="bottom"/>
        </w:tcPr>
        <w:p w:rsidR="00AF42D5" w:rsidRDefault="00AF42D5">
          <w:pPr>
            <w:spacing w:after="0" w:line="240" w:lineRule="auto"/>
            <w:jc w:val="center"/>
          </w:pPr>
          <w:r>
            <w:rPr>
              <w:color w:val="000000"/>
            </w:rPr>
            <w:pgNum/>
          </w:r>
        </w:p>
      </w:tc>
      <w:tc>
        <w:tcPr>
          <w:tcW w:w="0" w:type="auto"/>
          <w:tcBorders>
            <w:top w:val="single" w:sz="4" w:space="0" w:color="000000"/>
          </w:tcBorders>
          <w:vAlign w:val="bottom"/>
        </w:tcPr>
        <w:p w:rsidR="00AF42D5" w:rsidRDefault="00AF42D5">
          <w:pPr>
            <w:spacing w:after="0" w:line="240" w:lineRule="auto"/>
          </w:pPr>
        </w:p>
      </w:tc>
    </w:tr>
  </w:tbl>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3009" w:type="dxa"/>
          <w:tcBorders>
            <w:top w:val="single" w:sz="4" w:space="0" w:color="000000"/>
          </w:tcBorders>
          <w:vAlign w:val="bottom"/>
        </w:tcPr>
        <w:p w:rsidR="00AF42D5" w:rsidRDefault="00AF42D5">
          <w:pPr>
            <w:spacing w:after="0" w:line="240" w:lineRule="auto"/>
          </w:pPr>
        </w:p>
      </w:tc>
      <w:tc>
        <w:tcPr>
          <w:tcW w:w="3009" w:type="dxa"/>
          <w:tcBorders>
            <w:top w:val="single" w:sz="4" w:space="0" w:color="000000"/>
          </w:tcBorders>
          <w:vAlign w:val="bottom"/>
        </w:tcPr>
        <w:p w:rsidR="00AF42D5" w:rsidRDefault="00AF42D5">
          <w:pPr>
            <w:spacing w:after="0" w:line="240" w:lineRule="auto"/>
            <w:jc w:val="center"/>
          </w:pPr>
          <w:r>
            <w:rPr>
              <w:color w:val="000000"/>
            </w:rPr>
            <w:pgNum/>
          </w:r>
        </w:p>
      </w:tc>
      <w:tc>
        <w:tcPr>
          <w:tcW w:w="3009" w:type="dxa"/>
          <w:tcBorders>
            <w:top w:val="single" w:sz="4" w:space="0" w:color="000000"/>
          </w:tcBorders>
          <w:vAlign w:val="bottom"/>
        </w:tcPr>
        <w:p w:rsidR="00AF42D5" w:rsidRDefault="00AF42D5">
          <w:pPr>
            <w:spacing w:after="0" w:line="240" w:lineRule="auto"/>
          </w:pPr>
        </w:p>
      </w:tc>
    </w:tr>
  </w:tbl>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0" w:type="auto"/>
          <w:tcBorders>
            <w:top w:val="single" w:sz="4" w:space="0" w:color="000000"/>
          </w:tcBorders>
          <w:vAlign w:val="bottom"/>
        </w:tcPr>
        <w:p w:rsidR="00AF42D5" w:rsidRDefault="00AF42D5">
          <w:pPr>
            <w:spacing w:after="0" w:line="240" w:lineRule="auto"/>
          </w:pPr>
        </w:p>
      </w:tc>
      <w:tc>
        <w:tcPr>
          <w:tcW w:w="0" w:type="auto"/>
          <w:tcBorders>
            <w:top w:val="single" w:sz="4" w:space="0" w:color="000000"/>
          </w:tcBorders>
          <w:vAlign w:val="bottom"/>
        </w:tcPr>
        <w:p w:rsidR="00AF42D5" w:rsidRDefault="00AF42D5">
          <w:pPr>
            <w:spacing w:after="0" w:line="240" w:lineRule="auto"/>
            <w:jc w:val="center"/>
          </w:pPr>
          <w:r>
            <w:rPr>
              <w:color w:val="000000"/>
            </w:rPr>
            <w:pgNum/>
          </w:r>
        </w:p>
      </w:tc>
      <w:tc>
        <w:tcPr>
          <w:tcW w:w="0" w:type="auto"/>
          <w:tcBorders>
            <w:top w:val="single" w:sz="4" w:space="0" w:color="000000"/>
          </w:tcBorders>
          <w:vAlign w:val="bottom"/>
        </w:tcPr>
        <w:p w:rsidR="00AF42D5" w:rsidRDefault="00AF42D5">
          <w:pPr>
            <w:spacing w:after="0" w:line="240" w:lineRule="auto"/>
          </w:pPr>
        </w:p>
      </w:tc>
    </w:tr>
  </w:tbl>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0" w:type="auto"/>
          <w:tcBorders>
            <w:top w:val="single" w:sz="4" w:space="0" w:color="000000"/>
          </w:tcBorders>
          <w:vAlign w:val="bottom"/>
        </w:tcPr>
        <w:p w:rsidR="00AF42D5" w:rsidRDefault="00AF42D5">
          <w:pPr>
            <w:spacing w:after="0" w:line="240" w:lineRule="auto"/>
          </w:pPr>
        </w:p>
      </w:tc>
      <w:tc>
        <w:tcPr>
          <w:tcW w:w="0" w:type="auto"/>
          <w:tcBorders>
            <w:top w:val="single" w:sz="4" w:space="0" w:color="000000"/>
          </w:tcBorders>
          <w:vAlign w:val="bottom"/>
        </w:tcPr>
        <w:p w:rsidR="00AF42D5" w:rsidRDefault="00AF42D5">
          <w:pPr>
            <w:spacing w:after="0" w:line="240" w:lineRule="auto"/>
            <w:jc w:val="center"/>
          </w:pPr>
          <w:r>
            <w:rPr>
              <w:color w:val="000000"/>
            </w:rPr>
            <w:pgNum/>
          </w:r>
        </w:p>
      </w:tc>
      <w:tc>
        <w:tcPr>
          <w:tcW w:w="0" w:type="auto"/>
          <w:tcBorders>
            <w:top w:val="single" w:sz="4" w:space="0" w:color="000000"/>
          </w:tcBorders>
          <w:vAlign w:val="bottom"/>
        </w:tcPr>
        <w:p w:rsidR="00AF42D5" w:rsidRDefault="00AF42D5">
          <w:pPr>
            <w:spacing w:after="0" w:line="240" w:lineRule="auto"/>
          </w:pPr>
        </w:p>
      </w:tc>
    </w:tr>
  </w:tbl>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3009" w:type="dxa"/>
          <w:tcBorders>
            <w:top w:val="single" w:sz="4" w:space="0" w:color="000000"/>
          </w:tcBorders>
          <w:vAlign w:val="bottom"/>
        </w:tcPr>
        <w:p w:rsidR="00AF42D5" w:rsidRDefault="00AF42D5">
          <w:pPr>
            <w:spacing w:after="0" w:line="240" w:lineRule="auto"/>
          </w:pPr>
        </w:p>
      </w:tc>
      <w:tc>
        <w:tcPr>
          <w:tcW w:w="3009" w:type="dxa"/>
          <w:tcBorders>
            <w:top w:val="single" w:sz="4" w:space="0" w:color="000000"/>
          </w:tcBorders>
          <w:vAlign w:val="bottom"/>
        </w:tcPr>
        <w:p w:rsidR="00AF42D5" w:rsidRDefault="00AF42D5">
          <w:pPr>
            <w:spacing w:after="0" w:line="240" w:lineRule="auto"/>
            <w:jc w:val="center"/>
          </w:pPr>
          <w:r>
            <w:rPr>
              <w:color w:val="000000"/>
            </w:rPr>
            <w:pgNum/>
          </w:r>
        </w:p>
      </w:tc>
      <w:tc>
        <w:tcPr>
          <w:tcW w:w="3009" w:type="dxa"/>
          <w:tcBorders>
            <w:top w:val="single" w:sz="4" w:space="0" w:color="000000"/>
          </w:tcBorders>
          <w:vAlign w:val="bottom"/>
        </w:tcPr>
        <w:p w:rsidR="00AF42D5" w:rsidRDefault="00AF42D5">
          <w:pPr>
            <w:spacing w:after="0" w:line="240" w:lineRule="auto"/>
          </w:pPr>
        </w:p>
      </w:tc>
    </w:tr>
  </w:tbl>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0" w:type="auto"/>
          <w:tcBorders>
            <w:top w:val="single" w:sz="4" w:space="0" w:color="000000"/>
          </w:tcBorders>
          <w:vAlign w:val="bottom"/>
        </w:tcPr>
        <w:p w:rsidR="00AF42D5" w:rsidRDefault="00AF42D5">
          <w:pPr>
            <w:spacing w:after="0" w:line="240" w:lineRule="auto"/>
          </w:pPr>
        </w:p>
      </w:tc>
      <w:tc>
        <w:tcPr>
          <w:tcW w:w="0" w:type="auto"/>
          <w:tcBorders>
            <w:top w:val="single" w:sz="4" w:space="0" w:color="000000"/>
          </w:tcBorders>
          <w:vAlign w:val="bottom"/>
        </w:tcPr>
        <w:p w:rsidR="00AF42D5" w:rsidRDefault="00AF42D5">
          <w:pPr>
            <w:spacing w:after="0" w:line="240" w:lineRule="auto"/>
            <w:jc w:val="center"/>
          </w:pPr>
          <w:r>
            <w:rPr>
              <w:color w:val="000000"/>
            </w:rPr>
            <w:pgNum/>
          </w:r>
        </w:p>
      </w:tc>
      <w:tc>
        <w:tcPr>
          <w:tcW w:w="0" w:type="auto"/>
          <w:tcBorders>
            <w:top w:val="single" w:sz="4" w:space="0" w:color="000000"/>
          </w:tcBorders>
          <w:vAlign w:val="bottom"/>
        </w:tcPr>
        <w:p w:rsidR="00AF42D5" w:rsidRDefault="00AF42D5">
          <w:pPr>
            <w:spacing w:after="0" w:line="240" w:lineRule="auto"/>
          </w:pPr>
        </w:p>
      </w:tc>
    </w:tr>
  </w:tbl>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3009" w:type="dxa"/>
          <w:tcBorders>
            <w:top w:val="single" w:sz="4" w:space="0" w:color="000000"/>
          </w:tcBorders>
          <w:vAlign w:val="bottom"/>
        </w:tcPr>
        <w:p w:rsidR="00AF42D5" w:rsidRDefault="00AF42D5">
          <w:pPr>
            <w:spacing w:after="0" w:line="240" w:lineRule="auto"/>
          </w:pPr>
        </w:p>
      </w:tc>
      <w:tc>
        <w:tcPr>
          <w:tcW w:w="3009" w:type="dxa"/>
          <w:tcBorders>
            <w:top w:val="single" w:sz="4" w:space="0" w:color="000000"/>
          </w:tcBorders>
          <w:vAlign w:val="bottom"/>
        </w:tcPr>
        <w:p w:rsidR="00AF42D5" w:rsidRDefault="00AF42D5">
          <w:pPr>
            <w:spacing w:after="0" w:line="240" w:lineRule="auto"/>
            <w:jc w:val="center"/>
          </w:pPr>
          <w:r>
            <w:rPr>
              <w:color w:val="000000"/>
            </w:rPr>
            <w:pgNum/>
          </w:r>
        </w:p>
      </w:tc>
      <w:tc>
        <w:tcPr>
          <w:tcW w:w="3009" w:type="dxa"/>
          <w:tcBorders>
            <w:top w:val="single" w:sz="4" w:space="0" w:color="000000"/>
          </w:tcBorders>
          <w:vAlign w:val="bottom"/>
        </w:tcPr>
        <w:p w:rsidR="00AF42D5" w:rsidRDefault="00AF42D5">
          <w:pPr>
            <w:spacing w:after="0" w:line="240" w:lineRule="auto"/>
          </w:pPr>
        </w:p>
      </w:tc>
    </w:tr>
  </w:tbl>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3009" w:type="dxa"/>
          <w:tcBorders>
            <w:top w:val="single" w:sz="4" w:space="0" w:color="000000"/>
          </w:tcBorders>
          <w:vAlign w:val="bottom"/>
        </w:tcPr>
        <w:p w:rsidR="00AF42D5" w:rsidRDefault="00AF42D5">
          <w:pPr>
            <w:spacing w:after="0" w:line="240" w:lineRule="auto"/>
          </w:pPr>
        </w:p>
      </w:tc>
      <w:tc>
        <w:tcPr>
          <w:tcW w:w="3009" w:type="dxa"/>
          <w:tcBorders>
            <w:top w:val="single" w:sz="4" w:space="0" w:color="000000"/>
          </w:tcBorders>
          <w:vAlign w:val="bottom"/>
        </w:tcPr>
        <w:p w:rsidR="00AF42D5" w:rsidRDefault="00AF42D5">
          <w:pPr>
            <w:spacing w:after="0" w:line="240" w:lineRule="auto"/>
            <w:jc w:val="center"/>
          </w:pPr>
          <w:r>
            <w:rPr>
              <w:color w:val="000000"/>
            </w:rPr>
            <w:pgNum/>
          </w:r>
        </w:p>
      </w:tc>
      <w:tc>
        <w:tcPr>
          <w:tcW w:w="3009" w:type="dxa"/>
          <w:tcBorders>
            <w:top w:val="single" w:sz="4" w:space="0" w:color="000000"/>
          </w:tcBorders>
          <w:vAlign w:val="bottom"/>
        </w:tcPr>
        <w:p w:rsidR="00AF42D5" w:rsidRDefault="00AF42D5">
          <w:pPr>
            <w:spacing w:after="0" w:line="240" w:lineRule="auto"/>
          </w:pPr>
        </w:p>
      </w:tc>
    </w:tr>
  </w:tbl>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3009" w:type="dxa"/>
          <w:tcBorders>
            <w:top w:val="single" w:sz="4" w:space="0" w:color="000000"/>
          </w:tcBorders>
          <w:vAlign w:val="bottom"/>
        </w:tcPr>
        <w:p w:rsidR="00AF42D5" w:rsidRDefault="00AF42D5">
          <w:pPr>
            <w:spacing w:after="0" w:line="240" w:lineRule="auto"/>
          </w:pPr>
        </w:p>
      </w:tc>
      <w:tc>
        <w:tcPr>
          <w:tcW w:w="3009" w:type="dxa"/>
          <w:tcBorders>
            <w:top w:val="single" w:sz="4" w:space="0" w:color="000000"/>
          </w:tcBorders>
          <w:vAlign w:val="bottom"/>
        </w:tcPr>
        <w:p w:rsidR="00AF42D5" w:rsidRDefault="00AF42D5">
          <w:pPr>
            <w:spacing w:after="0" w:line="240" w:lineRule="auto"/>
            <w:jc w:val="center"/>
          </w:pPr>
          <w:r>
            <w:rPr>
              <w:color w:val="000000"/>
            </w:rPr>
            <w:pgNum/>
          </w:r>
        </w:p>
      </w:tc>
      <w:tc>
        <w:tcPr>
          <w:tcW w:w="3009" w:type="dxa"/>
          <w:tcBorders>
            <w:top w:val="single" w:sz="4" w:space="0" w:color="000000"/>
          </w:tcBorders>
          <w:vAlign w:val="bottom"/>
        </w:tcPr>
        <w:p w:rsidR="00AF42D5" w:rsidRDefault="00AF42D5">
          <w:pPr>
            <w:spacing w:after="0" w:line="240" w:lineRule="auto"/>
          </w:pPr>
        </w:p>
      </w:tc>
    </w:tr>
  </w:tbl>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3009" w:type="dxa"/>
          <w:tcBorders>
            <w:top w:val="single" w:sz="4" w:space="0" w:color="000000"/>
          </w:tcBorders>
          <w:vAlign w:val="bottom"/>
        </w:tcPr>
        <w:p w:rsidR="00AF42D5" w:rsidRDefault="00AF42D5">
          <w:pPr>
            <w:spacing w:after="0" w:line="240" w:lineRule="auto"/>
          </w:pPr>
        </w:p>
      </w:tc>
      <w:tc>
        <w:tcPr>
          <w:tcW w:w="3009" w:type="dxa"/>
          <w:tcBorders>
            <w:top w:val="single" w:sz="4" w:space="0" w:color="000000"/>
          </w:tcBorders>
          <w:vAlign w:val="bottom"/>
        </w:tcPr>
        <w:p w:rsidR="00AF42D5" w:rsidRDefault="00AF42D5">
          <w:pPr>
            <w:spacing w:after="0" w:line="240" w:lineRule="auto"/>
            <w:jc w:val="center"/>
          </w:pPr>
          <w:r>
            <w:rPr>
              <w:color w:val="000000"/>
            </w:rPr>
            <w:pgNum/>
          </w:r>
        </w:p>
      </w:tc>
      <w:tc>
        <w:tcPr>
          <w:tcW w:w="3009" w:type="dxa"/>
          <w:tcBorders>
            <w:top w:val="single" w:sz="4" w:space="0" w:color="000000"/>
          </w:tcBorders>
          <w:vAlign w:val="bottom"/>
        </w:tcPr>
        <w:p w:rsidR="00AF42D5" w:rsidRDefault="00AF42D5">
          <w:pPr>
            <w:spacing w:after="0" w:line="240" w:lineRule="auto"/>
          </w:pPr>
        </w:p>
      </w:tc>
    </w:tr>
  </w:tbl>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42D5" w:rsidRDefault="00AF42D5">
    <w:r>
      <w:cr/>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3009" w:type="dxa"/>
          <w:tcBorders>
            <w:top w:val="single" w:sz="4" w:space="0" w:color="000000"/>
          </w:tcBorders>
          <w:vAlign w:val="bottom"/>
        </w:tcPr>
        <w:p w:rsidR="00AF42D5" w:rsidRDefault="00AF42D5">
          <w:pPr>
            <w:spacing w:after="0" w:line="240" w:lineRule="auto"/>
          </w:pPr>
        </w:p>
      </w:tc>
      <w:tc>
        <w:tcPr>
          <w:tcW w:w="3009" w:type="dxa"/>
          <w:tcBorders>
            <w:top w:val="single" w:sz="4" w:space="0" w:color="000000"/>
          </w:tcBorders>
          <w:vAlign w:val="bottom"/>
        </w:tcPr>
        <w:p w:rsidR="00AF42D5" w:rsidRDefault="00AF42D5">
          <w:pPr>
            <w:spacing w:after="0" w:line="240" w:lineRule="auto"/>
            <w:jc w:val="center"/>
          </w:pPr>
          <w:r>
            <w:rPr>
              <w:color w:val="000000"/>
            </w:rPr>
            <w:pgNum/>
          </w:r>
        </w:p>
      </w:tc>
      <w:tc>
        <w:tcPr>
          <w:tcW w:w="3009" w:type="dxa"/>
          <w:tcBorders>
            <w:top w:val="single" w:sz="4" w:space="0" w:color="000000"/>
          </w:tcBorders>
          <w:vAlign w:val="bottom"/>
        </w:tcPr>
        <w:p w:rsidR="00AF42D5" w:rsidRDefault="00AF42D5">
          <w:pPr>
            <w:spacing w:after="0" w:line="240" w:lineRule="auto"/>
          </w:pPr>
        </w:p>
      </w:tc>
    </w:tr>
  </w:tbl>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0" w:type="auto"/>
          <w:tcBorders>
            <w:top w:val="single" w:sz="4" w:space="0" w:color="000000"/>
          </w:tcBorders>
          <w:vAlign w:val="bottom"/>
        </w:tcPr>
        <w:p w:rsidR="00AF42D5" w:rsidRDefault="00AF42D5">
          <w:pPr>
            <w:spacing w:after="0" w:line="240" w:lineRule="auto"/>
          </w:pPr>
        </w:p>
      </w:tc>
      <w:tc>
        <w:tcPr>
          <w:tcW w:w="0" w:type="auto"/>
          <w:tcBorders>
            <w:top w:val="single" w:sz="4" w:space="0" w:color="000000"/>
          </w:tcBorders>
          <w:vAlign w:val="bottom"/>
        </w:tcPr>
        <w:p w:rsidR="00AF42D5" w:rsidRDefault="00AF42D5">
          <w:pPr>
            <w:spacing w:after="0" w:line="240" w:lineRule="auto"/>
            <w:jc w:val="center"/>
          </w:pPr>
          <w:r>
            <w:rPr>
              <w:color w:val="000000"/>
            </w:rPr>
            <w:pgNum/>
          </w:r>
        </w:p>
      </w:tc>
      <w:tc>
        <w:tcPr>
          <w:tcW w:w="0" w:type="auto"/>
          <w:tcBorders>
            <w:top w:val="single" w:sz="4" w:space="0" w:color="000000"/>
          </w:tcBorders>
          <w:vAlign w:val="bottom"/>
        </w:tcPr>
        <w:p w:rsidR="00AF42D5" w:rsidRDefault="00AF42D5">
          <w:pPr>
            <w:spacing w:after="0" w:line="240" w:lineRule="auto"/>
          </w:pPr>
        </w:p>
      </w:tc>
    </w:tr>
  </w:tbl>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3009" w:type="dxa"/>
          <w:tcBorders>
            <w:top w:val="single" w:sz="4" w:space="0" w:color="000000"/>
          </w:tcBorders>
          <w:vAlign w:val="bottom"/>
        </w:tcPr>
        <w:p w:rsidR="00AF42D5" w:rsidRDefault="00AF42D5">
          <w:pPr>
            <w:spacing w:after="0" w:line="240" w:lineRule="auto"/>
          </w:pPr>
        </w:p>
      </w:tc>
      <w:tc>
        <w:tcPr>
          <w:tcW w:w="3009" w:type="dxa"/>
          <w:tcBorders>
            <w:top w:val="single" w:sz="4" w:space="0" w:color="000000"/>
          </w:tcBorders>
          <w:vAlign w:val="bottom"/>
        </w:tcPr>
        <w:p w:rsidR="00AF42D5" w:rsidRDefault="00AF42D5">
          <w:pPr>
            <w:spacing w:after="0" w:line="240" w:lineRule="auto"/>
            <w:jc w:val="center"/>
          </w:pPr>
          <w:r>
            <w:rPr>
              <w:color w:val="000000"/>
            </w:rPr>
            <w:pgNum/>
          </w:r>
        </w:p>
      </w:tc>
      <w:tc>
        <w:tcPr>
          <w:tcW w:w="3009" w:type="dxa"/>
          <w:tcBorders>
            <w:top w:val="single" w:sz="4" w:space="0" w:color="000000"/>
          </w:tcBorders>
          <w:vAlign w:val="bottom"/>
        </w:tcPr>
        <w:p w:rsidR="00AF42D5" w:rsidRDefault="00AF42D5">
          <w:pPr>
            <w:spacing w:after="0" w:line="240" w:lineRule="auto"/>
          </w:pPr>
        </w:p>
      </w:tc>
    </w:tr>
  </w:tbl>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3009" w:type="dxa"/>
          <w:tcBorders>
            <w:top w:val="single" w:sz="4" w:space="0" w:color="000000"/>
          </w:tcBorders>
          <w:vAlign w:val="bottom"/>
        </w:tcPr>
        <w:p w:rsidR="00AF42D5" w:rsidRDefault="00AF42D5">
          <w:pPr>
            <w:spacing w:after="0" w:line="240" w:lineRule="auto"/>
          </w:pPr>
        </w:p>
      </w:tc>
      <w:tc>
        <w:tcPr>
          <w:tcW w:w="3009" w:type="dxa"/>
          <w:tcBorders>
            <w:top w:val="single" w:sz="4" w:space="0" w:color="000000"/>
          </w:tcBorders>
          <w:vAlign w:val="bottom"/>
        </w:tcPr>
        <w:p w:rsidR="00AF42D5" w:rsidRDefault="00AF42D5">
          <w:pPr>
            <w:spacing w:after="0" w:line="240" w:lineRule="auto"/>
            <w:jc w:val="center"/>
          </w:pPr>
          <w:r>
            <w:rPr>
              <w:color w:val="000000"/>
            </w:rPr>
            <w:pgNum/>
          </w:r>
        </w:p>
      </w:tc>
      <w:tc>
        <w:tcPr>
          <w:tcW w:w="3009" w:type="dxa"/>
          <w:tcBorders>
            <w:top w:val="single" w:sz="4" w:space="0" w:color="000000"/>
          </w:tcBorders>
          <w:vAlign w:val="bottom"/>
        </w:tcPr>
        <w:p w:rsidR="00AF42D5" w:rsidRDefault="00AF42D5">
          <w:pPr>
            <w:spacing w:after="0" w:line="240" w:lineRule="auto"/>
          </w:pPr>
        </w:p>
      </w:tc>
    </w:tr>
  </w:tbl>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0" w:type="auto"/>
          <w:tcBorders>
            <w:top w:val="single" w:sz="4" w:space="0" w:color="000000"/>
          </w:tcBorders>
          <w:vAlign w:val="bottom"/>
        </w:tcPr>
        <w:p w:rsidR="00AF42D5" w:rsidRDefault="00AF42D5">
          <w:pPr>
            <w:spacing w:after="0" w:line="240" w:lineRule="auto"/>
          </w:pPr>
        </w:p>
      </w:tc>
      <w:tc>
        <w:tcPr>
          <w:tcW w:w="0" w:type="auto"/>
          <w:tcBorders>
            <w:top w:val="single" w:sz="4" w:space="0" w:color="000000"/>
          </w:tcBorders>
          <w:vAlign w:val="bottom"/>
        </w:tcPr>
        <w:p w:rsidR="00AF42D5" w:rsidRDefault="00AF42D5">
          <w:pPr>
            <w:spacing w:after="0" w:line="240" w:lineRule="auto"/>
            <w:jc w:val="center"/>
          </w:pPr>
          <w:r>
            <w:rPr>
              <w:color w:val="000000"/>
            </w:rPr>
            <w:pgNum/>
          </w:r>
        </w:p>
      </w:tc>
      <w:tc>
        <w:tcPr>
          <w:tcW w:w="0" w:type="auto"/>
          <w:tcBorders>
            <w:top w:val="single" w:sz="4" w:space="0" w:color="000000"/>
          </w:tcBorders>
          <w:vAlign w:val="bottom"/>
        </w:tcPr>
        <w:p w:rsidR="00AF42D5" w:rsidRDefault="00AF42D5">
          <w:pPr>
            <w:spacing w:after="0" w:line="240" w:lineRule="auto"/>
          </w:pPr>
        </w:p>
      </w:tc>
    </w:tr>
  </w:tbl>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3009" w:type="dxa"/>
          <w:tcBorders>
            <w:top w:val="single" w:sz="4" w:space="0" w:color="000000"/>
          </w:tcBorders>
          <w:vAlign w:val="bottom"/>
        </w:tcPr>
        <w:p w:rsidR="00AF42D5" w:rsidRDefault="00AF42D5">
          <w:pPr>
            <w:spacing w:after="0" w:line="240" w:lineRule="auto"/>
          </w:pPr>
        </w:p>
      </w:tc>
      <w:tc>
        <w:tcPr>
          <w:tcW w:w="3009" w:type="dxa"/>
          <w:tcBorders>
            <w:top w:val="single" w:sz="4" w:space="0" w:color="000000"/>
          </w:tcBorders>
          <w:vAlign w:val="bottom"/>
        </w:tcPr>
        <w:p w:rsidR="00AF42D5" w:rsidRDefault="00AF42D5">
          <w:pPr>
            <w:spacing w:after="0" w:line="240" w:lineRule="auto"/>
            <w:jc w:val="center"/>
          </w:pPr>
          <w:r>
            <w:rPr>
              <w:color w:val="000000"/>
            </w:rPr>
            <w:pgNum/>
          </w:r>
        </w:p>
      </w:tc>
      <w:tc>
        <w:tcPr>
          <w:tcW w:w="3009" w:type="dxa"/>
          <w:tcBorders>
            <w:top w:val="single" w:sz="4" w:space="0" w:color="000000"/>
          </w:tcBorders>
          <w:vAlign w:val="bottom"/>
        </w:tcPr>
        <w:p w:rsidR="00AF42D5" w:rsidRDefault="00AF42D5">
          <w:pPr>
            <w:spacing w:after="0" w:line="240" w:lineRule="auto"/>
          </w:pPr>
        </w:p>
      </w:tc>
    </w:tr>
  </w:tbl>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3009" w:type="dxa"/>
          <w:tcBorders>
            <w:top w:val="single" w:sz="4" w:space="0" w:color="000000"/>
          </w:tcBorders>
          <w:vAlign w:val="bottom"/>
        </w:tcPr>
        <w:p w:rsidR="00AF42D5" w:rsidRDefault="00AF42D5">
          <w:pPr>
            <w:spacing w:after="0" w:line="240" w:lineRule="auto"/>
          </w:pPr>
        </w:p>
      </w:tc>
      <w:tc>
        <w:tcPr>
          <w:tcW w:w="3009" w:type="dxa"/>
          <w:tcBorders>
            <w:top w:val="single" w:sz="4" w:space="0" w:color="000000"/>
          </w:tcBorders>
          <w:vAlign w:val="bottom"/>
        </w:tcPr>
        <w:p w:rsidR="00AF42D5" w:rsidRDefault="00AF42D5">
          <w:pPr>
            <w:spacing w:after="0" w:line="240" w:lineRule="auto"/>
            <w:jc w:val="center"/>
          </w:pPr>
          <w:r>
            <w:rPr>
              <w:color w:val="000000"/>
            </w:rPr>
            <w:pgNum/>
          </w:r>
        </w:p>
      </w:tc>
      <w:tc>
        <w:tcPr>
          <w:tcW w:w="3009" w:type="dxa"/>
          <w:tcBorders>
            <w:top w:val="single" w:sz="4" w:space="0" w:color="000000"/>
          </w:tcBorders>
          <w:vAlign w:val="bottom"/>
        </w:tcPr>
        <w:p w:rsidR="00AF42D5" w:rsidRDefault="00AF42D5">
          <w:pPr>
            <w:spacing w:after="0" w:line="240" w:lineRule="auto"/>
          </w:pPr>
        </w:p>
      </w:tc>
    </w:tr>
  </w:tbl>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0" w:type="auto"/>
          <w:tcBorders>
            <w:top w:val="single" w:sz="4" w:space="0" w:color="000000"/>
          </w:tcBorders>
          <w:vAlign w:val="bottom"/>
        </w:tcPr>
        <w:p w:rsidR="00AF42D5" w:rsidRDefault="00AF42D5">
          <w:pPr>
            <w:spacing w:after="0" w:line="240" w:lineRule="auto"/>
          </w:pPr>
        </w:p>
      </w:tc>
      <w:tc>
        <w:tcPr>
          <w:tcW w:w="0" w:type="auto"/>
          <w:tcBorders>
            <w:top w:val="single" w:sz="4" w:space="0" w:color="000000"/>
          </w:tcBorders>
          <w:vAlign w:val="bottom"/>
        </w:tcPr>
        <w:p w:rsidR="00AF42D5" w:rsidRDefault="00AF42D5">
          <w:pPr>
            <w:spacing w:after="0" w:line="240" w:lineRule="auto"/>
            <w:jc w:val="center"/>
          </w:pPr>
          <w:r>
            <w:rPr>
              <w:color w:val="000000"/>
            </w:rPr>
            <w:pgNum/>
          </w:r>
        </w:p>
      </w:tc>
      <w:tc>
        <w:tcPr>
          <w:tcW w:w="0" w:type="auto"/>
          <w:tcBorders>
            <w:top w:val="single" w:sz="4" w:space="0" w:color="000000"/>
          </w:tcBorders>
          <w:vAlign w:val="bottom"/>
        </w:tcPr>
        <w:p w:rsidR="00AF42D5" w:rsidRDefault="00AF42D5">
          <w:pPr>
            <w:spacing w:after="0" w:line="240" w:lineRule="auto"/>
          </w:pPr>
        </w:p>
      </w:tc>
    </w:tr>
  </w:tbl>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0" w:type="auto"/>
          <w:tcBorders>
            <w:top w:val="single" w:sz="4" w:space="0" w:color="000000"/>
          </w:tcBorders>
          <w:vAlign w:val="bottom"/>
        </w:tcPr>
        <w:p w:rsidR="00AF42D5" w:rsidRDefault="00AF42D5">
          <w:pPr>
            <w:spacing w:after="0" w:line="240" w:lineRule="auto"/>
          </w:pPr>
        </w:p>
      </w:tc>
      <w:tc>
        <w:tcPr>
          <w:tcW w:w="0" w:type="auto"/>
          <w:tcBorders>
            <w:top w:val="single" w:sz="4" w:space="0" w:color="000000"/>
          </w:tcBorders>
          <w:vAlign w:val="bottom"/>
        </w:tcPr>
        <w:p w:rsidR="00AF42D5" w:rsidRDefault="00AF42D5">
          <w:pPr>
            <w:spacing w:after="0" w:line="240" w:lineRule="auto"/>
            <w:jc w:val="center"/>
          </w:pPr>
          <w:r>
            <w:rPr>
              <w:color w:val="000000"/>
            </w:rPr>
            <w:pgNum/>
          </w:r>
        </w:p>
      </w:tc>
      <w:tc>
        <w:tcPr>
          <w:tcW w:w="0" w:type="auto"/>
          <w:tcBorders>
            <w:top w:val="single" w:sz="4" w:space="0" w:color="000000"/>
          </w:tcBorders>
          <w:vAlign w:val="bottom"/>
        </w:tcPr>
        <w:p w:rsidR="00AF42D5" w:rsidRDefault="00AF42D5">
          <w:pPr>
            <w:spacing w:after="0" w:line="240" w:lineRule="auto"/>
          </w:pPr>
        </w:p>
      </w:tc>
    </w:tr>
  </w:tbl>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3009" w:type="dxa"/>
          <w:tcBorders>
            <w:top w:val="single" w:sz="4" w:space="0" w:color="000000"/>
          </w:tcBorders>
          <w:vAlign w:val="bottom"/>
        </w:tcPr>
        <w:p w:rsidR="00AF42D5" w:rsidRDefault="00AF42D5">
          <w:pPr>
            <w:spacing w:after="0" w:line="240" w:lineRule="auto"/>
          </w:pPr>
        </w:p>
      </w:tc>
      <w:tc>
        <w:tcPr>
          <w:tcW w:w="3009" w:type="dxa"/>
          <w:tcBorders>
            <w:top w:val="single" w:sz="4" w:space="0" w:color="000000"/>
          </w:tcBorders>
          <w:vAlign w:val="bottom"/>
        </w:tcPr>
        <w:p w:rsidR="00AF42D5" w:rsidRDefault="00AF42D5">
          <w:pPr>
            <w:spacing w:after="0" w:line="240" w:lineRule="auto"/>
            <w:jc w:val="center"/>
          </w:pPr>
          <w:r>
            <w:rPr>
              <w:color w:val="000000"/>
            </w:rPr>
            <w:pgNum/>
          </w:r>
        </w:p>
      </w:tc>
      <w:tc>
        <w:tcPr>
          <w:tcW w:w="3009" w:type="dxa"/>
          <w:tcBorders>
            <w:top w:val="single" w:sz="4" w:space="0" w:color="000000"/>
          </w:tcBorders>
          <w:vAlign w:val="bottom"/>
        </w:tcPr>
        <w:p w:rsidR="00AF42D5" w:rsidRDefault="00AF42D5">
          <w:pPr>
            <w:spacing w:after="0" w:line="240" w:lineRule="auto"/>
          </w:pPr>
        </w:p>
      </w:tc>
    </w:tr>
  </w:tbl>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0" w:type="auto"/>
          <w:tcBorders>
            <w:top w:val="single" w:sz="4" w:space="0" w:color="000000"/>
          </w:tcBorders>
          <w:vAlign w:val="bottom"/>
        </w:tcPr>
        <w:p w:rsidR="00AF42D5" w:rsidRDefault="00AF42D5">
          <w:pPr>
            <w:spacing w:after="0" w:line="240" w:lineRule="auto"/>
          </w:pPr>
        </w:p>
      </w:tc>
      <w:tc>
        <w:tcPr>
          <w:tcW w:w="0" w:type="auto"/>
          <w:tcBorders>
            <w:top w:val="single" w:sz="4" w:space="0" w:color="000000"/>
          </w:tcBorders>
          <w:vAlign w:val="bottom"/>
        </w:tcPr>
        <w:p w:rsidR="00AF42D5" w:rsidRDefault="00AF42D5">
          <w:pPr>
            <w:spacing w:after="0" w:line="240" w:lineRule="auto"/>
            <w:jc w:val="center"/>
          </w:pPr>
          <w:r>
            <w:rPr>
              <w:color w:val="000000"/>
            </w:rPr>
            <w:pgNum/>
          </w:r>
        </w:p>
      </w:tc>
      <w:tc>
        <w:tcPr>
          <w:tcW w:w="0" w:type="auto"/>
          <w:tcBorders>
            <w:top w:val="single" w:sz="4" w:space="0" w:color="000000"/>
          </w:tcBorders>
          <w:vAlign w:val="bottom"/>
        </w:tcPr>
        <w:p w:rsidR="00AF42D5" w:rsidRDefault="00AF42D5">
          <w:pPr>
            <w:spacing w:after="0" w:line="240" w:lineRule="auto"/>
          </w:pPr>
        </w:p>
      </w:tc>
    </w:tr>
  </w:tbl>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3009" w:type="dxa"/>
          <w:tcBorders>
            <w:top w:val="single" w:sz="4" w:space="0" w:color="000000"/>
          </w:tcBorders>
          <w:vAlign w:val="bottom"/>
        </w:tcPr>
        <w:p w:rsidR="00AF42D5" w:rsidRDefault="00AF42D5">
          <w:pPr>
            <w:spacing w:after="0" w:line="240" w:lineRule="auto"/>
          </w:pPr>
        </w:p>
      </w:tc>
      <w:tc>
        <w:tcPr>
          <w:tcW w:w="3009" w:type="dxa"/>
          <w:tcBorders>
            <w:top w:val="single" w:sz="4" w:space="0" w:color="000000"/>
          </w:tcBorders>
          <w:vAlign w:val="bottom"/>
        </w:tcPr>
        <w:p w:rsidR="00AF42D5" w:rsidRDefault="00AF42D5">
          <w:pPr>
            <w:spacing w:after="0" w:line="240" w:lineRule="auto"/>
            <w:jc w:val="center"/>
          </w:pPr>
          <w:r>
            <w:rPr>
              <w:color w:val="000000"/>
            </w:rPr>
            <w:pgNum/>
          </w:r>
        </w:p>
      </w:tc>
      <w:tc>
        <w:tcPr>
          <w:tcW w:w="3009" w:type="dxa"/>
          <w:tcBorders>
            <w:top w:val="single" w:sz="4" w:space="0" w:color="000000"/>
          </w:tcBorders>
          <w:vAlign w:val="bottom"/>
        </w:tcPr>
        <w:p w:rsidR="00AF42D5" w:rsidRDefault="00AF42D5">
          <w:pPr>
            <w:spacing w:after="0" w:line="240" w:lineRule="auto"/>
          </w:pPr>
        </w:p>
      </w:tc>
    </w:tr>
  </w:tbl>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3009" w:type="dxa"/>
          <w:tcBorders>
            <w:top w:val="single" w:sz="4" w:space="0" w:color="000000"/>
          </w:tcBorders>
          <w:vAlign w:val="bottom"/>
        </w:tcPr>
        <w:p w:rsidR="00AF42D5" w:rsidRDefault="00AF42D5">
          <w:pPr>
            <w:spacing w:after="0" w:line="240" w:lineRule="auto"/>
          </w:pPr>
        </w:p>
      </w:tc>
      <w:tc>
        <w:tcPr>
          <w:tcW w:w="3009" w:type="dxa"/>
          <w:tcBorders>
            <w:top w:val="single" w:sz="4" w:space="0" w:color="000000"/>
          </w:tcBorders>
          <w:vAlign w:val="bottom"/>
        </w:tcPr>
        <w:p w:rsidR="00AF42D5" w:rsidRDefault="00AF42D5">
          <w:pPr>
            <w:spacing w:after="0" w:line="240" w:lineRule="auto"/>
            <w:jc w:val="center"/>
          </w:pPr>
          <w:r>
            <w:rPr>
              <w:color w:val="000000"/>
            </w:rPr>
            <w:pgNum/>
          </w:r>
        </w:p>
      </w:tc>
      <w:tc>
        <w:tcPr>
          <w:tcW w:w="3009" w:type="dxa"/>
          <w:tcBorders>
            <w:top w:val="single" w:sz="4" w:space="0" w:color="000000"/>
          </w:tcBorders>
          <w:vAlign w:val="bottom"/>
        </w:tcPr>
        <w:p w:rsidR="00AF42D5" w:rsidRDefault="00AF42D5">
          <w:pPr>
            <w:spacing w:after="0" w:line="240" w:lineRule="auto"/>
          </w:pPr>
        </w:p>
      </w:tc>
    </w:tr>
  </w:tbl>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3009" w:type="dxa"/>
          <w:tcBorders>
            <w:top w:val="single" w:sz="4" w:space="0" w:color="000000"/>
          </w:tcBorders>
          <w:vAlign w:val="bottom"/>
        </w:tcPr>
        <w:p w:rsidR="00AF42D5" w:rsidRDefault="00AF42D5">
          <w:pPr>
            <w:spacing w:after="0" w:line="240" w:lineRule="auto"/>
          </w:pPr>
        </w:p>
      </w:tc>
      <w:tc>
        <w:tcPr>
          <w:tcW w:w="3009" w:type="dxa"/>
          <w:tcBorders>
            <w:top w:val="single" w:sz="4" w:space="0" w:color="000000"/>
          </w:tcBorders>
          <w:vAlign w:val="bottom"/>
        </w:tcPr>
        <w:p w:rsidR="00AF42D5" w:rsidRDefault="00AF42D5">
          <w:pPr>
            <w:spacing w:after="0" w:line="240" w:lineRule="auto"/>
            <w:jc w:val="center"/>
          </w:pPr>
          <w:r>
            <w:rPr>
              <w:color w:val="000000"/>
            </w:rPr>
            <w:pgNum/>
          </w:r>
        </w:p>
      </w:tc>
      <w:tc>
        <w:tcPr>
          <w:tcW w:w="3009" w:type="dxa"/>
          <w:tcBorders>
            <w:top w:val="single" w:sz="4" w:space="0" w:color="000000"/>
          </w:tcBorders>
          <w:vAlign w:val="bottom"/>
        </w:tcPr>
        <w:p w:rsidR="00AF42D5" w:rsidRDefault="00AF42D5">
          <w:pPr>
            <w:spacing w:after="0" w:line="240" w:lineRule="auto"/>
          </w:pPr>
        </w:p>
      </w:tc>
    </w:tr>
  </w:tbl>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0" w:type="auto"/>
          <w:tcBorders>
            <w:top w:val="single" w:sz="4" w:space="0" w:color="000000"/>
          </w:tcBorders>
          <w:vAlign w:val="bottom"/>
        </w:tcPr>
        <w:p w:rsidR="00AF42D5" w:rsidRDefault="00AF42D5">
          <w:pPr>
            <w:spacing w:after="0" w:line="240" w:lineRule="auto"/>
          </w:pPr>
        </w:p>
      </w:tc>
      <w:tc>
        <w:tcPr>
          <w:tcW w:w="0" w:type="auto"/>
          <w:tcBorders>
            <w:top w:val="single" w:sz="4" w:space="0" w:color="000000"/>
          </w:tcBorders>
          <w:vAlign w:val="bottom"/>
        </w:tcPr>
        <w:p w:rsidR="00AF42D5" w:rsidRDefault="00AF42D5">
          <w:pPr>
            <w:spacing w:after="0" w:line="240" w:lineRule="auto"/>
            <w:jc w:val="center"/>
          </w:pPr>
          <w:r>
            <w:rPr>
              <w:color w:val="000000"/>
            </w:rPr>
            <w:pgNum/>
          </w:r>
        </w:p>
      </w:tc>
      <w:tc>
        <w:tcPr>
          <w:tcW w:w="0" w:type="auto"/>
          <w:tcBorders>
            <w:top w:val="single" w:sz="4" w:space="0" w:color="000000"/>
          </w:tcBorders>
          <w:vAlign w:val="bottom"/>
        </w:tcPr>
        <w:p w:rsidR="00AF42D5" w:rsidRDefault="00AF42D5">
          <w:pPr>
            <w:spacing w:after="0" w:line="240" w:lineRule="auto"/>
          </w:pPr>
        </w:p>
      </w:tc>
    </w:tr>
  </w:tbl>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0" w:type="auto"/>
          <w:tcBorders>
            <w:top w:val="single" w:sz="4" w:space="0" w:color="000000"/>
          </w:tcBorders>
          <w:vAlign w:val="bottom"/>
        </w:tcPr>
        <w:p w:rsidR="00AF42D5" w:rsidRDefault="00AF42D5">
          <w:pPr>
            <w:spacing w:after="0" w:line="240" w:lineRule="auto"/>
          </w:pPr>
        </w:p>
      </w:tc>
      <w:tc>
        <w:tcPr>
          <w:tcW w:w="0" w:type="auto"/>
          <w:tcBorders>
            <w:top w:val="single" w:sz="4" w:space="0" w:color="000000"/>
          </w:tcBorders>
          <w:vAlign w:val="bottom"/>
        </w:tcPr>
        <w:p w:rsidR="00AF42D5" w:rsidRDefault="00AF42D5">
          <w:pPr>
            <w:spacing w:after="0" w:line="240" w:lineRule="auto"/>
            <w:jc w:val="center"/>
          </w:pPr>
          <w:r>
            <w:rPr>
              <w:color w:val="000000"/>
            </w:rPr>
            <w:pgNum/>
          </w:r>
        </w:p>
      </w:tc>
      <w:tc>
        <w:tcPr>
          <w:tcW w:w="0" w:type="auto"/>
          <w:tcBorders>
            <w:top w:val="single" w:sz="4" w:space="0" w:color="000000"/>
          </w:tcBorders>
          <w:vAlign w:val="bottom"/>
        </w:tcPr>
        <w:p w:rsidR="00AF42D5" w:rsidRDefault="00AF42D5">
          <w:pPr>
            <w:spacing w:after="0" w:line="240" w:lineRule="auto"/>
          </w:pPr>
        </w:p>
      </w:tc>
    </w:tr>
  </w:tbl>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3009" w:type="dxa"/>
          <w:tcBorders>
            <w:top w:val="single" w:sz="4" w:space="0" w:color="000000"/>
          </w:tcBorders>
          <w:vAlign w:val="bottom"/>
        </w:tcPr>
        <w:p w:rsidR="00AF42D5" w:rsidRDefault="00AF42D5">
          <w:pPr>
            <w:spacing w:after="0" w:line="240" w:lineRule="auto"/>
          </w:pPr>
        </w:p>
      </w:tc>
      <w:tc>
        <w:tcPr>
          <w:tcW w:w="3009" w:type="dxa"/>
          <w:tcBorders>
            <w:top w:val="single" w:sz="4" w:space="0" w:color="000000"/>
          </w:tcBorders>
          <w:vAlign w:val="bottom"/>
        </w:tcPr>
        <w:p w:rsidR="00AF42D5" w:rsidRDefault="00AF42D5">
          <w:pPr>
            <w:spacing w:after="0" w:line="240" w:lineRule="auto"/>
            <w:jc w:val="center"/>
          </w:pPr>
          <w:r>
            <w:rPr>
              <w:color w:val="000000"/>
            </w:rPr>
            <w:pgNum/>
          </w:r>
        </w:p>
      </w:tc>
      <w:tc>
        <w:tcPr>
          <w:tcW w:w="3009" w:type="dxa"/>
          <w:tcBorders>
            <w:top w:val="single" w:sz="4" w:space="0" w:color="000000"/>
          </w:tcBorders>
          <w:vAlign w:val="bottom"/>
        </w:tcPr>
        <w:p w:rsidR="00AF42D5" w:rsidRDefault="00AF42D5">
          <w:pPr>
            <w:spacing w:after="0" w:line="240" w:lineRule="auto"/>
          </w:pPr>
        </w:p>
      </w:tc>
    </w:tr>
  </w:tbl>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0" w:type="auto"/>
          <w:tcBorders>
            <w:top w:val="single" w:sz="4" w:space="0" w:color="000000"/>
          </w:tcBorders>
          <w:vAlign w:val="bottom"/>
        </w:tcPr>
        <w:p w:rsidR="00AF42D5" w:rsidRDefault="00AF42D5">
          <w:pPr>
            <w:spacing w:after="0" w:line="240" w:lineRule="auto"/>
          </w:pPr>
        </w:p>
      </w:tc>
      <w:tc>
        <w:tcPr>
          <w:tcW w:w="0" w:type="auto"/>
          <w:tcBorders>
            <w:top w:val="single" w:sz="4" w:space="0" w:color="000000"/>
          </w:tcBorders>
          <w:vAlign w:val="bottom"/>
        </w:tcPr>
        <w:p w:rsidR="00AF42D5" w:rsidRDefault="00AF42D5">
          <w:pPr>
            <w:spacing w:after="0" w:line="240" w:lineRule="auto"/>
            <w:jc w:val="center"/>
          </w:pPr>
          <w:r>
            <w:rPr>
              <w:color w:val="000000"/>
            </w:rPr>
            <w:pgNum/>
          </w:r>
        </w:p>
      </w:tc>
      <w:tc>
        <w:tcPr>
          <w:tcW w:w="0" w:type="auto"/>
          <w:tcBorders>
            <w:top w:val="single" w:sz="4" w:space="0" w:color="000000"/>
          </w:tcBorders>
          <w:vAlign w:val="bottom"/>
        </w:tcPr>
        <w:p w:rsidR="00AF42D5" w:rsidRDefault="00AF42D5">
          <w:pPr>
            <w:spacing w:after="0" w:line="240" w:lineRule="auto"/>
          </w:pPr>
        </w:p>
      </w:tc>
    </w:tr>
  </w:tbl>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0" w:type="auto"/>
          <w:tcBorders>
            <w:top w:val="single" w:sz="4" w:space="0" w:color="000000"/>
          </w:tcBorders>
          <w:vAlign w:val="bottom"/>
        </w:tcPr>
        <w:p w:rsidR="00AF42D5" w:rsidRDefault="00AF42D5">
          <w:pPr>
            <w:spacing w:after="0" w:line="240" w:lineRule="auto"/>
          </w:pPr>
        </w:p>
      </w:tc>
      <w:tc>
        <w:tcPr>
          <w:tcW w:w="0" w:type="auto"/>
          <w:tcBorders>
            <w:top w:val="single" w:sz="4" w:space="0" w:color="000000"/>
          </w:tcBorders>
          <w:vAlign w:val="bottom"/>
        </w:tcPr>
        <w:p w:rsidR="00AF42D5" w:rsidRDefault="00AF42D5">
          <w:pPr>
            <w:spacing w:after="0" w:line="240" w:lineRule="auto"/>
            <w:jc w:val="center"/>
          </w:pPr>
          <w:r>
            <w:rPr>
              <w:color w:val="000000"/>
            </w:rPr>
            <w:pgNum/>
          </w:r>
        </w:p>
      </w:tc>
      <w:tc>
        <w:tcPr>
          <w:tcW w:w="0" w:type="auto"/>
          <w:tcBorders>
            <w:top w:val="single" w:sz="4" w:space="0" w:color="000000"/>
          </w:tcBorders>
          <w:vAlign w:val="bottom"/>
        </w:tcPr>
        <w:p w:rsidR="00AF42D5" w:rsidRDefault="00AF42D5">
          <w:pPr>
            <w:spacing w:after="0" w:line="240" w:lineRule="auto"/>
          </w:pPr>
        </w:p>
      </w:tc>
    </w:tr>
  </w:tbl>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3009" w:type="dxa"/>
          <w:tcBorders>
            <w:top w:val="single" w:sz="4" w:space="0" w:color="000000"/>
          </w:tcBorders>
          <w:vAlign w:val="bottom"/>
        </w:tcPr>
        <w:p w:rsidR="00AF42D5" w:rsidRDefault="00AF42D5">
          <w:pPr>
            <w:spacing w:after="0" w:line="240" w:lineRule="auto"/>
          </w:pPr>
        </w:p>
      </w:tc>
      <w:tc>
        <w:tcPr>
          <w:tcW w:w="3009" w:type="dxa"/>
          <w:tcBorders>
            <w:top w:val="single" w:sz="4" w:space="0" w:color="000000"/>
          </w:tcBorders>
          <w:vAlign w:val="bottom"/>
        </w:tcPr>
        <w:p w:rsidR="00AF42D5" w:rsidRDefault="00AF42D5">
          <w:pPr>
            <w:spacing w:after="0" w:line="240" w:lineRule="auto"/>
            <w:jc w:val="center"/>
          </w:pPr>
          <w:r>
            <w:rPr>
              <w:color w:val="000000"/>
            </w:rPr>
            <w:pgNum/>
          </w:r>
        </w:p>
      </w:tc>
      <w:tc>
        <w:tcPr>
          <w:tcW w:w="3009" w:type="dxa"/>
          <w:tcBorders>
            <w:top w:val="single" w:sz="4" w:space="0" w:color="000000"/>
          </w:tcBorders>
          <w:vAlign w:val="bottom"/>
        </w:tcPr>
        <w:p w:rsidR="00AF42D5" w:rsidRDefault="00AF42D5">
          <w:pPr>
            <w:spacing w:after="0" w:line="240" w:lineRule="auto"/>
          </w:pPr>
        </w:p>
      </w:tc>
    </w:tr>
  </w:tbl>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0" w:type="auto"/>
          <w:tcBorders>
            <w:top w:val="single" w:sz="4" w:space="0" w:color="000000"/>
          </w:tcBorders>
          <w:vAlign w:val="bottom"/>
        </w:tcPr>
        <w:p w:rsidR="00AF42D5" w:rsidRDefault="00AF42D5">
          <w:pPr>
            <w:spacing w:after="0" w:line="240" w:lineRule="auto"/>
          </w:pPr>
        </w:p>
      </w:tc>
      <w:tc>
        <w:tcPr>
          <w:tcW w:w="0" w:type="auto"/>
          <w:tcBorders>
            <w:top w:val="single" w:sz="4" w:space="0" w:color="000000"/>
          </w:tcBorders>
          <w:vAlign w:val="bottom"/>
        </w:tcPr>
        <w:p w:rsidR="00AF42D5" w:rsidRDefault="00AF42D5">
          <w:pPr>
            <w:spacing w:after="0" w:line="240" w:lineRule="auto"/>
            <w:jc w:val="center"/>
          </w:pPr>
          <w:r>
            <w:rPr>
              <w:color w:val="000000"/>
            </w:rPr>
            <w:pgNum/>
          </w:r>
        </w:p>
      </w:tc>
      <w:tc>
        <w:tcPr>
          <w:tcW w:w="0" w:type="auto"/>
          <w:tcBorders>
            <w:top w:val="single" w:sz="4" w:space="0" w:color="000000"/>
          </w:tcBorders>
          <w:vAlign w:val="bottom"/>
        </w:tcPr>
        <w:p w:rsidR="00AF42D5" w:rsidRDefault="00AF42D5">
          <w:pPr>
            <w:spacing w:after="0" w:line="240" w:lineRule="auto"/>
          </w:pPr>
        </w:p>
      </w:tc>
    </w:tr>
  </w:tbl>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0" w:type="auto"/>
          <w:tcBorders>
            <w:top w:val="single" w:sz="4" w:space="0" w:color="000000"/>
          </w:tcBorders>
          <w:vAlign w:val="bottom"/>
        </w:tcPr>
        <w:p w:rsidR="00AF42D5" w:rsidRDefault="00AF42D5">
          <w:pPr>
            <w:spacing w:after="0" w:line="240" w:lineRule="auto"/>
          </w:pPr>
        </w:p>
      </w:tc>
      <w:tc>
        <w:tcPr>
          <w:tcW w:w="0" w:type="auto"/>
          <w:tcBorders>
            <w:top w:val="single" w:sz="4" w:space="0" w:color="000000"/>
          </w:tcBorders>
          <w:vAlign w:val="bottom"/>
        </w:tcPr>
        <w:p w:rsidR="00AF42D5" w:rsidRDefault="00AF42D5">
          <w:pPr>
            <w:spacing w:after="0" w:line="240" w:lineRule="auto"/>
            <w:jc w:val="center"/>
          </w:pPr>
          <w:r>
            <w:rPr>
              <w:color w:val="000000"/>
            </w:rPr>
            <w:pgNum/>
          </w:r>
        </w:p>
      </w:tc>
      <w:tc>
        <w:tcPr>
          <w:tcW w:w="0" w:type="auto"/>
          <w:tcBorders>
            <w:top w:val="single" w:sz="4" w:space="0" w:color="000000"/>
          </w:tcBorders>
          <w:vAlign w:val="bottom"/>
        </w:tcPr>
        <w:p w:rsidR="00AF42D5" w:rsidRDefault="00AF42D5">
          <w:pPr>
            <w:spacing w:after="0" w:line="240" w:lineRule="auto"/>
          </w:pPr>
        </w:p>
      </w:tc>
    </w:tr>
  </w:tbl>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0" w:type="auto"/>
          <w:tcBorders>
            <w:top w:val="single" w:sz="4" w:space="0" w:color="000000"/>
          </w:tcBorders>
          <w:vAlign w:val="bottom"/>
        </w:tcPr>
        <w:p w:rsidR="00AF42D5" w:rsidRDefault="00AF42D5">
          <w:pPr>
            <w:spacing w:after="0" w:line="240" w:lineRule="auto"/>
          </w:pPr>
        </w:p>
      </w:tc>
      <w:tc>
        <w:tcPr>
          <w:tcW w:w="0" w:type="auto"/>
          <w:tcBorders>
            <w:top w:val="single" w:sz="4" w:space="0" w:color="000000"/>
          </w:tcBorders>
          <w:vAlign w:val="bottom"/>
        </w:tcPr>
        <w:p w:rsidR="00AF42D5" w:rsidRDefault="00AF42D5">
          <w:pPr>
            <w:spacing w:after="0" w:line="240" w:lineRule="auto"/>
            <w:jc w:val="center"/>
          </w:pPr>
          <w:r>
            <w:rPr>
              <w:color w:val="000000"/>
            </w:rPr>
            <w:pgNum/>
          </w:r>
        </w:p>
      </w:tc>
      <w:tc>
        <w:tcPr>
          <w:tcW w:w="0" w:type="auto"/>
          <w:tcBorders>
            <w:top w:val="single" w:sz="4" w:space="0" w:color="000000"/>
          </w:tcBorders>
          <w:vAlign w:val="bottom"/>
        </w:tcPr>
        <w:p w:rsidR="00AF42D5" w:rsidRDefault="00AF42D5">
          <w:pPr>
            <w:spacing w:after="0" w:line="240" w:lineRule="auto"/>
          </w:pPr>
        </w:p>
      </w:tc>
    </w:tr>
  </w:tbl>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3009" w:type="dxa"/>
          <w:tcBorders>
            <w:top w:val="single" w:sz="4" w:space="0" w:color="000000"/>
          </w:tcBorders>
          <w:vAlign w:val="bottom"/>
        </w:tcPr>
        <w:p w:rsidR="00AF42D5" w:rsidRDefault="00AF42D5">
          <w:pPr>
            <w:spacing w:after="0" w:line="240" w:lineRule="auto"/>
          </w:pPr>
        </w:p>
      </w:tc>
      <w:tc>
        <w:tcPr>
          <w:tcW w:w="3009" w:type="dxa"/>
          <w:tcBorders>
            <w:top w:val="single" w:sz="4" w:space="0" w:color="000000"/>
          </w:tcBorders>
          <w:vAlign w:val="bottom"/>
        </w:tcPr>
        <w:p w:rsidR="00AF42D5" w:rsidRDefault="00AF42D5">
          <w:pPr>
            <w:spacing w:after="0" w:line="240" w:lineRule="auto"/>
            <w:jc w:val="center"/>
          </w:pPr>
          <w:r>
            <w:rPr>
              <w:color w:val="000000"/>
            </w:rPr>
            <w:pgNum/>
          </w:r>
        </w:p>
      </w:tc>
      <w:tc>
        <w:tcPr>
          <w:tcW w:w="3009" w:type="dxa"/>
          <w:tcBorders>
            <w:top w:val="single" w:sz="4" w:space="0" w:color="000000"/>
          </w:tcBorders>
          <w:vAlign w:val="bottom"/>
        </w:tcPr>
        <w:p w:rsidR="00AF42D5" w:rsidRDefault="00AF42D5">
          <w:pPr>
            <w:spacing w:after="0" w:line="240" w:lineRule="auto"/>
          </w:pPr>
        </w:p>
      </w:tc>
    </w:tr>
  </w:tbl>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3009" w:type="dxa"/>
          <w:tcBorders>
            <w:top w:val="single" w:sz="4" w:space="0" w:color="000000"/>
          </w:tcBorders>
          <w:vAlign w:val="bottom"/>
        </w:tcPr>
        <w:p w:rsidR="00AF42D5" w:rsidRDefault="00AF42D5">
          <w:pPr>
            <w:spacing w:after="0" w:line="240" w:lineRule="auto"/>
          </w:pPr>
        </w:p>
      </w:tc>
      <w:tc>
        <w:tcPr>
          <w:tcW w:w="3009" w:type="dxa"/>
          <w:tcBorders>
            <w:top w:val="single" w:sz="4" w:space="0" w:color="000000"/>
          </w:tcBorders>
          <w:vAlign w:val="bottom"/>
        </w:tcPr>
        <w:p w:rsidR="00AF42D5" w:rsidRDefault="00AF42D5">
          <w:pPr>
            <w:spacing w:after="0" w:line="240" w:lineRule="auto"/>
            <w:jc w:val="center"/>
          </w:pPr>
          <w:r>
            <w:rPr>
              <w:color w:val="000000"/>
            </w:rPr>
            <w:pgNum/>
          </w:r>
        </w:p>
      </w:tc>
      <w:tc>
        <w:tcPr>
          <w:tcW w:w="3009" w:type="dxa"/>
          <w:tcBorders>
            <w:top w:val="single" w:sz="4" w:space="0" w:color="000000"/>
          </w:tcBorders>
          <w:vAlign w:val="bottom"/>
        </w:tcPr>
        <w:p w:rsidR="00AF42D5" w:rsidRDefault="00AF42D5">
          <w:pPr>
            <w:spacing w:after="0" w:line="240" w:lineRule="auto"/>
          </w:pPr>
        </w:p>
      </w:tc>
    </w:tr>
  </w:tbl>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0" w:type="auto"/>
          <w:tcBorders>
            <w:top w:val="single" w:sz="4" w:space="0" w:color="000000"/>
          </w:tcBorders>
          <w:vAlign w:val="bottom"/>
        </w:tcPr>
        <w:p w:rsidR="00AF42D5" w:rsidRDefault="00AF42D5">
          <w:pPr>
            <w:spacing w:after="0" w:line="240" w:lineRule="auto"/>
          </w:pPr>
        </w:p>
      </w:tc>
      <w:tc>
        <w:tcPr>
          <w:tcW w:w="0" w:type="auto"/>
          <w:tcBorders>
            <w:top w:val="single" w:sz="4" w:space="0" w:color="000000"/>
          </w:tcBorders>
          <w:vAlign w:val="bottom"/>
        </w:tcPr>
        <w:p w:rsidR="00AF42D5" w:rsidRDefault="00AF42D5">
          <w:pPr>
            <w:spacing w:after="0" w:line="240" w:lineRule="auto"/>
            <w:jc w:val="center"/>
          </w:pPr>
          <w:r>
            <w:rPr>
              <w:color w:val="000000"/>
            </w:rPr>
            <w:pgNum/>
          </w:r>
        </w:p>
      </w:tc>
      <w:tc>
        <w:tcPr>
          <w:tcW w:w="0" w:type="auto"/>
          <w:tcBorders>
            <w:top w:val="single" w:sz="4" w:space="0" w:color="000000"/>
          </w:tcBorders>
          <w:vAlign w:val="bottom"/>
        </w:tcPr>
        <w:p w:rsidR="00AF42D5" w:rsidRDefault="00AF42D5">
          <w:pPr>
            <w:spacing w:after="0" w:line="240" w:lineRule="auto"/>
          </w:pPr>
        </w:p>
      </w:tc>
    </w:tr>
  </w:tbl>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0" w:type="auto"/>
          <w:tcBorders>
            <w:top w:val="single" w:sz="4" w:space="0" w:color="000000"/>
          </w:tcBorders>
          <w:vAlign w:val="bottom"/>
        </w:tcPr>
        <w:p w:rsidR="00AF42D5" w:rsidRDefault="00AF42D5">
          <w:pPr>
            <w:spacing w:after="0" w:line="240" w:lineRule="auto"/>
          </w:pPr>
        </w:p>
      </w:tc>
      <w:tc>
        <w:tcPr>
          <w:tcW w:w="0" w:type="auto"/>
          <w:tcBorders>
            <w:top w:val="single" w:sz="4" w:space="0" w:color="000000"/>
          </w:tcBorders>
          <w:vAlign w:val="bottom"/>
        </w:tcPr>
        <w:p w:rsidR="00AF42D5" w:rsidRDefault="00AF42D5">
          <w:pPr>
            <w:spacing w:after="0" w:line="240" w:lineRule="auto"/>
            <w:jc w:val="center"/>
          </w:pPr>
          <w:r>
            <w:rPr>
              <w:color w:val="000000"/>
            </w:rPr>
            <w:pgNum/>
          </w:r>
        </w:p>
      </w:tc>
      <w:tc>
        <w:tcPr>
          <w:tcW w:w="0" w:type="auto"/>
          <w:tcBorders>
            <w:top w:val="single" w:sz="4" w:space="0" w:color="000000"/>
          </w:tcBorders>
          <w:vAlign w:val="bottom"/>
        </w:tcPr>
        <w:p w:rsidR="00AF42D5" w:rsidRDefault="00AF42D5">
          <w:pPr>
            <w:spacing w:after="0" w:line="240" w:lineRule="auto"/>
          </w:pPr>
        </w:p>
      </w:tc>
    </w:tr>
  </w:tbl>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3009" w:type="dxa"/>
          <w:tcBorders>
            <w:top w:val="single" w:sz="4" w:space="0" w:color="000000"/>
          </w:tcBorders>
          <w:vAlign w:val="bottom"/>
        </w:tcPr>
        <w:p w:rsidR="00AF42D5" w:rsidRDefault="00AF42D5">
          <w:pPr>
            <w:spacing w:after="0" w:line="240" w:lineRule="auto"/>
          </w:pPr>
        </w:p>
      </w:tc>
      <w:tc>
        <w:tcPr>
          <w:tcW w:w="3009" w:type="dxa"/>
          <w:tcBorders>
            <w:top w:val="single" w:sz="4" w:space="0" w:color="000000"/>
          </w:tcBorders>
          <w:vAlign w:val="bottom"/>
        </w:tcPr>
        <w:p w:rsidR="00AF42D5" w:rsidRDefault="00AF42D5">
          <w:pPr>
            <w:spacing w:after="0" w:line="240" w:lineRule="auto"/>
            <w:jc w:val="center"/>
          </w:pPr>
          <w:r>
            <w:rPr>
              <w:color w:val="000000"/>
            </w:rPr>
            <w:pgNum/>
          </w:r>
        </w:p>
      </w:tc>
      <w:tc>
        <w:tcPr>
          <w:tcW w:w="3009" w:type="dxa"/>
          <w:tcBorders>
            <w:top w:val="single" w:sz="4" w:space="0" w:color="000000"/>
          </w:tcBorders>
          <w:vAlign w:val="bottom"/>
        </w:tcPr>
        <w:p w:rsidR="00AF42D5" w:rsidRDefault="00AF42D5">
          <w:pPr>
            <w:spacing w:after="0" w:line="240" w:lineRule="auto"/>
          </w:pPr>
        </w:p>
      </w:tc>
    </w:tr>
  </w:tbl>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E35C1" w:rsidRDefault="00EE35C1">
      <w:pPr>
        <w:spacing w:after="0" w:line="240" w:lineRule="auto"/>
      </w:pPr>
      <w:r>
        <w:separator/>
      </w:r>
    </w:p>
  </w:footnote>
  <w:footnote w:type="continuationSeparator" w:id="0">
    <w:p w:rsidR="00EE35C1" w:rsidRDefault="00EE35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3009" w:type="dxa"/>
          <w:tcBorders>
            <w:bottom w:val="single" w:sz="4" w:space="0" w:color="000000"/>
          </w:tcBorders>
        </w:tcPr>
        <w:p w:rsidR="00AF42D5" w:rsidRDefault="00AF42D5">
          <w:pPr>
            <w:spacing w:after="0" w:line="240" w:lineRule="auto"/>
          </w:pPr>
        </w:p>
      </w:tc>
      <w:tc>
        <w:tcPr>
          <w:tcW w:w="3009" w:type="dxa"/>
          <w:tcBorders>
            <w:bottom w:val="single" w:sz="4" w:space="0" w:color="000000"/>
          </w:tcBorders>
        </w:tcPr>
        <w:p w:rsidR="00AF42D5" w:rsidRDefault="00AF42D5">
          <w:pPr>
            <w:spacing w:after="0" w:line="240" w:lineRule="auto"/>
          </w:pPr>
        </w:p>
      </w:tc>
      <w:tc>
        <w:tcPr>
          <w:tcW w:w="3009" w:type="dxa"/>
          <w:tcBorders>
            <w:bottom w:val="single" w:sz="4" w:space="0" w:color="000000"/>
          </w:tcBorders>
        </w:tcPr>
        <w:p w:rsidR="00AF42D5" w:rsidRDefault="00AF42D5">
          <w:pPr>
            <w:spacing w:after="0" w:line="240" w:lineRule="auto"/>
          </w:pPr>
        </w:p>
      </w:tc>
    </w:tr>
  </w:tbl>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0" w:type="auto"/>
          <w:tcBorders>
            <w:bottom w:val="single" w:sz="4" w:space="0" w:color="000000"/>
          </w:tcBorders>
        </w:tcPr>
        <w:p w:rsidR="00AF42D5" w:rsidRDefault="00AF42D5">
          <w:pPr>
            <w:spacing w:after="0" w:line="240" w:lineRule="auto"/>
          </w:pPr>
        </w:p>
      </w:tc>
      <w:tc>
        <w:tcPr>
          <w:tcW w:w="0" w:type="auto"/>
          <w:tcBorders>
            <w:bottom w:val="single" w:sz="4" w:space="0" w:color="000000"/>
          </w:tcBorders>
        </w:tcPr>
        <w:p w:rsidR="00AF42D5" w:rsidRDefault="00AF42D5">
          <w:pPr>
            <w:spacing w:after="0" w:line="240" w:lineRule="auto"/>
            <w:jc w:val="center"/>
          </w:pPr>
          <w:r>
            <w:rPr>
              <w:b/>
              <w:color w:val="000000"/>
            </w:rPr>
            <w:t>Clinical Decision Support (CDS) Content and Health Level 7 (HL7)-Compliant Knowledge Artifacts (KNARTs)</w:t>
          </w:r>
        </w:p>
      </w:tc>
      <w:tc>
        <w:tcPr>
          <w:tcW w:w="0" w:type="auto"/>
          <w:tcBorders>
            <w:bottom w:val="single" w:sz="4" w:space="0" w:color="000000"/>
          </w:tcBorders>
        </w:tcPr>
        <w:p w:rsidR="00AF42D5" w:rsidRDefault="00AF42D5">
          <w:pPr>
            <w:spacing w:after="0" w:line="240" w:lineRule="auto"/>
          </w:pPr>
        </w:p>
      </w:tc>
    </w:tr>
  </w:tbl>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0" w:type="auto"/>
          <w:tcBorders>
            <w:bottom w:val="single" w:sz="4" w:space="0" w:color="000000"/>
          </w:tcBorders>
        </w:tcPr>
        <w:p w:rsidR="00AF42D5" w:rsidRDefault="00AF42D5">
          <w:pPr>
            <w:spacing w:after="0" w:line="240" w:lineRule="auto"/>
          </w:pPr>
        </w:p>
      </w:tc>
      <w:tc>
        <w:tcPr>
          <w:tcW w:w="0" w:type="auto"/>
          <w:tcBorders>
            <w:bottom w:val="single" w:sz="4" w:space="0" w:color="000000"/>
          </w:tcBorders>
        </w:tcPr>
        <w:p w:rsidR="00AF42D5" w:rsidRDefault="00AF42D5">
          <w:pPr>
            <w:spacing w:after="0" w:line="240" w:lineRule="auto"/>
            <w:jc w:val="center"/>
          </w:pPr>
          <w:r>
            <w:rPr>
              <w:b/>
              <w:color w:val="000000"/>
            </w:rPr>
            <w:t>Clinical Decision Support (CDS) Content and Health Level 7 (HL7)-Compliant Knowledge Artifacts (KNARTs)</w:t>
          </w:r>
        </w:p>
      </w:tc>
      <w:tc>
        <w:tcPr>
          <w:tcW w:w="0" w:type="auto"/>
          <w:tcBorders>
            <w:bottom w:val="single" w:sz="4" w:space="0" w:color="000000"/>
          </w:tcBorders>
        </w:tcPr>
        <w:p w:rsidR="00AF42D5" w:rsidRDefault="00AF42D5">
          <w:pPr>
            <w:spacing w:after="0" w:line="240" w:lineRule="auto"/>
          </w:pPr>
        </w:p>
      </w:tc>
    </w:tr>
  </w:tbl>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3009" w:type="dxa"/>
          <w:tcBorders>
            <w:bottom w:val="single" w:sz="4" w:space="0" w:color="000000"/>
          </w:tcBorders>
        </w:tcPr>
        <w:p w:rsidR="00AF42D5" w:rsidRDefault="00AF42D5">
          <w:pPr>
            <w:spacing w:after="0" w:line="240" w:lineRule="auto"/>
          </w:pPr>
        </w:p>
      </w:tc>
      <w:tc>
        <w:tcPr>
          <w:tcW w:w="3009" w:type="dxa"/>
          <w:tcBorders>
            <w:bottom w:val="single" w:sz="4" w:space="0" w:color="000000"/>
          </w:tcBorders>
        </w:tcPr>
        <w:p w:rsidR="00AF42D5" w:rsidRDefault="00AF42D5">
          <w:pPr>
            <w:spacing w:after="0" w:line="240" w:lineRule="auto"/>
          </w:pPr>
        </w:p>
      </w:tc>
      <w:tc>
        <w:tcPr>
          <w:tcW w:w="3009" w:type="dxa"/>
          <w:tcBorders>
            <w:bottom w:val="single" w:sz="4" w:space="0" w:color="000000"/>
          </w:tcBorders>
        </w:tcPr>
        <w:p w:rsidR="00AF42D5" w:rsidRDefault="00AF42D5">
          <w:pPr>
            <w:spacing w:after="0" w:line="240" w:lineRule="auto"/>
          </w:pPr>
        </w:p>
      </w:tc>
    </w:tr>
  </w:tbl>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0" w:type="auto"/>
          <w:tcBorders>
            <w:bottom w:val="single" w:sz="4" w:space="0" w:color="000000"/>
          </w:tcBorders>
        </w:tcPr>
        <w:p w:rsidR="00AF42D5" w:rsidRDefault="00AF42D5">
          <w:pPr>
            <w:spacing w:after="0" w:line="240" w:lineRule="auto"/>
          </w:pPr>
        </w:p>
      </w:tc>
      <w:tc>
        <w:tcPr>
          <w:tcW w:w="0" w:type="auto"/>
          <w:tcBorders>
            <w:bottom w:val="single" w:sz="4" w:space="0" w:color="000000"/>
          </w:tcBorders>
        </w:tcPr>
        <w:p w:rsidR="00AF42D5" w:rsidRDefault="00AF42D5">
          <w:pPr>
            <w:spacing w:after="0" w:line="240" w:lineRule="auto"/>
            <w:jc w:val="center"/>
          </w:pPr>
          <w:r>
            <w:rPr>
              <w:color w:val="000000"/>
            </w:rPr>
            <w:t>VA Subject Matter Expert (SME) Panel</w:t>
          </w:r>
        </w:p>
      </w:tc>
      <w:tc>
        <w:tcPr>
          <w:tcW w:w="0" w:type="auto"/>
          <w:tcBorders>
            <w:bottom w:val="single" w:sz="4" w:space="0" w:color="000000"/>
          </w:tcBorders>
        </w:tcPr>
        <w:p w:rsidR="00AF42D5" w:rsidRDefault="00AF42D5">
          <w:pPr>
            <w:spacing w:after="0" w:line="240" w:lineRule="auto"/>
          </w:pPr>
        </w:p>
      </w:tc>
    </w:tr>
  </w:tbl>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0" w:type="auto"/>
          <w:tcBorders>
            <w:bottom w:val="single" w:sz="4" w:space="0" w:color="000000"/>
          </w:tcBorders>
        </w:tcPr>
        <w:p w:rsidR="00AF42D5" w:rsidRDefault="00AF42D5">
          <w:pPr>
            <w:spacing w:after="0" w:line="240" w:lineRule="auto"/>
          </w:pPr>
        </w:p>
      </w:tc>
      <w:tc>
        <w:tcPr>
          <w:tcW w:w="0" w:type="auto"/>
          <w:tcBorders>
            <w:bottom w:val="single" w:sz="4" w:space="0" w:color="000000"/>
          </w:tcBorders>
        </w:tcPr>
        <w:p w:rsidR="00AF42D5" w:rsidRDefault="00AF42D5">
          <w:pPr>
            <w:spacing w:after="0" w:line="240" w:lineRule="auto"/>
            <w:jc w:val="center"/>
          </w:pPr>
          <w:r>
            <w:rPr>
              <w:color w:val="000000"/>
            </w:rPr>
            <w:t>VA Subject Matter Expert (SME) Panel</w:t>
          </w:r>
        </w:p>
      </w:tc>
      <w:tc>
        <w:tcPr>
          <w:tcW w:w="0" w:type="auto"/>
          <w:tcBorders>
            <w:bottom w:val="single" w:sz="4" w:space="0" w:color="000000"/>
          </w:tcBorders>
        </w:tcPr>
        <w:p w:rsidR="00AF42D5" w:rsidRDefault="00AF42D5">
          <w:pPr>
            <w:spacing w:after="0" w:line="240" w:lineRule="auto"/>
          </w:pPr>
        </w:p>
      </w:tc>
    </w:tr>
  </w:tbl>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3009" w:type="dxa"/>
          <w:tcBorders>
            <w:bottom w:val="single" w:sz="4" w:space="0" w:color="000000"/>
          </w:tcBorders>
        </w:tcPr>
        <w:p w:rsidR="00AF42D5" w:rsidRDefault="00AF42D5">
          <w:pPr>
            <w:spacing w:after="0" w:line="240" w:lineRule="auto"/>
          </w:pPr>
        </w:p>
      </w:tc>
      <w:tc>
        <w:tcPr>
          <w:tcW w:w="3009" w:type="dxa"/>
          <w:tcBorders>
            <w:bottom w:val="single" w:sz="4" w:space="0" w:color="000000"/>
          </w:tcBorders>
        </w:tcPr>
        <w:p w:rsidR="00AF42D5" w:rsidRDefault="00AF42D5">
          <w:pPr>
            <w:spacing w:after="0" w:line="240" w:lineRule="auto"/>
          </w:pPr>
        </w:p>
      </w:tc>
      <w:tc>
        <w:tcPr>
          <w:tcW w:w="3009" w:type="dxa"/>
          <w:tcBorders>
            <w:bottom w:val="single" w:sz="4" w:space="0" w:color="000000"/>
          </w:tcBorders>
        </w:tcPr>
        <w:p w:rsidR="00AF42D5" w:rsidRDefault="00AF42D5">
          <w:pPr>
            <w:spacing w:after="0" w:line="240" w:lineRule="auto"/>
          </w:pPr>
        </w:p>
      </w:tc>
    </w:tr>
  </w:tbl>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0" w:type="auto"/>
          <w:tcBorders>
            <w:bottom w:val="single" w:sz="4" w:space="0" w:color="000000"/>
          </w:tcBorders>
        </w:tcPr>
        <w:p w:rsidR="00AF42D5" w:rsidRDefault="00AF42D5">
          <w:pPr>
            <w:spacing w:after="0" w:line="240" w:lineRule="auto"/>
          </w:pPr>
        </w:p>
      </w:tc>
      <w:tc>
        <w:tcPr>
          <w:tcW w:w="0" w:type="auto"/>
          <w:tcBorders>
            <w:bottom w:val="single" w:sz="4" w:space="0" w:color="000000"/>
          </w:tcBorders>
        </w:tcPr>
        <w:p w:rsidR="00AF42D5" w:rsidRDefault="00AF42D5">
          <w:pPr>
            <w:spacing w:after="0" w:line="240" w:lineRule="auto"/>
            <w:jc w:val="center"/>
          </w:pPr>
          <w:r>
            <w:rPr>
              <w:color w:val="000000"/>
            </w:rPr>
            <w:t>Introduction</w:t>
          </w:r>
        </w:p>
      </w:tc>
      <w:tc>
        <w:tcPr>
          <w:tcW w:w="0" w:type="auto"/>
          <w:tcBorders>
            <w:bottom w:val="single" w:sz="4" w:space="0" w:color="000000"/>
          </w:tcBorders>
        </w:tcPr>
        <w:p w:rsidR="00AF42D5" w:rsidRDefault="00AF42D5">
          <w:pPr>
            <w:spacing w:after="0" w:line="240" w:lineRule="auto"/>
          </w:pPr>
        </w:p>
      </w:tc>
    </w:tr>
  </w:tbl>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0" w:type="auto"/>
          <w:tcBorders>
            <w:bottom w:val="single" w:sz="4" w:space="0" w:color="000000"/>
          </w:tcBorders>
        </w:tcPr>
        <w:p w:rsidR="00AF42D5" w:rsidRDefault="00AF42D5">
          <w:pPr>
            <w:spacing w:after="0" w:line="240" w:lineRule="auto"/>
          </w:pPr>
        </w:p>
      </w:tc>
      <w:tc>
        <w:tcPr>
          <w:tcW w:w="0" w:type="auto"/>
          <w:tcBorders>
            <w:bottom w:val="single" w:sz="4" w:space="0" w:color="000000"/>
          </w:tcBorders>
        </w:tcPr>
        <w:p w:rsidR="00AF42D5" w:rsidRDefault="00AF42D5">
          <w:pPr>
            <w:spacing w:after="0" w:line="240" w:lineRule="auto"/>
            <w:jc w:val="center"/>
          </w:pPr>
          <w:r>
            <w:rPr>
              <w:color w:val="000000"/>
            </w:rPr>
            <w:t>Introduction</w:t>
          </w:r>
        </w:p>
      </w:tc>
      <w:tc>
        <w:tcPr>
          <w:tcW w:w="0" w:type="auto"/>
          <w:tcBorders>
            <w:bottom w:val="single" w:sz="4" w:space="0" w:color="000000"/>
          </w:tcBorders>
        </w:tcPr>
        <w:p w:rsidR="00AF42D5" w:rsidRDefault="00AF42D5">
          <w:pPr>
            <w:spacing w:after="0" w:line="240" w:lineRule="auto"/>
          </w:pPr>
        </w:p>
      </w:tc>
    </w:tr>
  </w:tbl>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3009" w:type="dxa"/>
          <w:tcBorders>
            <w:bottom w:val="single" w:sz="4" w:space="0" w:color="000000"/>
          </w:tcBorders>
        </w:tcPr>
        <w:p w:rsidR="00AF42D5" w:rsidRDefault="00AF42D5">
          <w:pPr>
            <w:spacing w:after="0" w:line="240" w:lineRule="auto"/>
          </w:pPr>
        </w:p>
      </w:tc>
      <w:tc>
        <w:tcPr>
          <w:tcW w:w="3009" w:type="dxa"/>
          <w:tcBorders>
            <w:bottom w:val="single" w:sz="4" w:space="0" w:color="000000"/>
          </w:tcBorders>
        </w:tcPr>
        <w:p w:rsidR="00AF42D5" w:rsidRDefault="00AF42D5">
          <w:pPr>
            <w:spacing w:after="0" w:line="240" w:lineRule="auto"/>
          </w:pPr>
        </w:p>
      </w:tc>
      <w:tc>
        <w:tcPr>
          <w:tcW w:w="3009" w:type="dxa"/>
          <w:tcBorders>
            <w:bottom w:val="single" w:sz="4" w:space="0" w:color="000000"/>
          </w:tcBorders>
        </w:tcPr>
        <w:p w:rsidR="00AF42D5" w:rsidRDefault="00AF42D5">
          <w:pPr>
            <w:spacing w:after="0" w:line="240" w:lineRule="auto"/>
          </w:pPr>
        </w:p>
      </w:tc>
    </w:tr>
  </w:tbl>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0" w:type="auto"/>
          <w:tcBorders>
            <w:bottom w:val="single" w:sz="4" w:space="0" w:color="000000"/>
          </w:tcBorders>
        </w:tcPr>
        <w:p w:rsidR="00AF42D5" w:rsidRDefault="00AF42D5">
          <w:pPr>
            <w:spacing w:after="0" w:line="240" w:lineRule="auto"/>
          </w:pPr>
        </w:p>
      </w:tc>
      <w:tc>
        <w:tcPr>
          <w:tcW w:w="0" w:type="auto"/>
          <w:tcBorders>
            <w:bottom w:val="single" w:sz="4" w:space="0" w:color="000000"/>
          </w:tcBorders>
        </w:tcPr>
        <w:p w:rsidR="00AF42D5" w:rsidRDefault="00AF42D5">
          <w:pPr>
            <w:spacing w:after="0" w:line="240" w:lineRule="auto"/>
            <w:jc w:val="center"/>
          </w:pPr>
          <w:r>
            <w:rPr>
              <w:color w:val="000000"/>
            </w:rPr>
            <w:t>Conventions Used</w:t>
          </w:r>
        </w:p>
      </w:tc>
      <w:tc>
        <w:tcPr>
          <w:tcW w:w="0" w:type="auto"/>
          <w:tcBorders>
            <w:bottom w:val="single" w:sz="4" w:space="0" w:color="000000"/>
          </w:tcBorders>
        </w:tcPr>
        <w:p w:rsidR="00AF42D5" w:rsidRDefault="00AF42D5">
          <w:pPr>
            <w:spacing w:after="0" w:line="240" w:lineRule="auto"/>
          </w:pPr>
        </w:p>
      </w:tc>
    </w:tr>
  </w:tbl>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0" w:type="auto"/>
          <w:tcBorders>
            <w:bottom w:val="single" w:sz="4" w:space="0" w:color="000000"/>
          </w:tcBorders>
        </w:tcPr>
        <w:p w:rsidR="00AF42D5" w:rsidRDefault="00AF42D5">
          <w:pPr>
            <w:spacing w:after="0" w:line="240" w:lineRule="auto"/>
          </w:pPr>
        </w:p>
      </w:tc>
      <w:tc>
        <w:tcPr>
          <w:tcW w:w="0" w:type="auto"/>
          <w:tcBorders>
            <w:bottom w:val="single" w:sz="4" w:space="0" w:color="000000"/>
          </w:tcBorders>
        </w:tcPr>
        <w:p w:rsidR="00AF42D5" w:rsidRDefault="00AF42D5">
          <w:pPr>
            <w:spacing w:after="0" w:line="240" w:lineRule="auto"/>
          </w:pPr>
        </w:p>
      </w:tc>
      <w:tc>
        <w:tcPr>
          <w:tcW w:w="0" w:type="auto"/>
          <w:tcBorders>
            <w:bottom w:val="single" w:sz="4" w:space="0" w:color="000000"/>
          </w:tcBorders>
        </w:tcPr>
        <w:p w:rsidR="00AF42D5" w:rsidRDefault="00AF42D5">
          <w:pPr>
            <w:spacing w:after="0" w:line="240" w:lineRule="auto"/>
          </w:pPr>
        </w:p>
      </w:tc>
    </w:tr>
  </w:tbl>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0" w:type="auto"/>
          <w:tcBorders>
            <w:bottom w:val="single" w:sz="4" w:space="0" w:color="000000"/>
          </w:tcBorders>
        </w:tcPr>
        <w:p w:rsidR="00AF42D5" w:rsidRDefault="00AF42D5">
          <w:pPr>
            <w:spacing w:after="0" w:line="240" w:lineRule="auto"/>
          </w:pPr>
        </w:p>
      </w:tc>
      <w:tc>
        <w:tcPr>
          <w:tcW w:w="0" w:type="auto"/>
          <w:tcBorders>
            <w:bottom w:val="single" w:sz="4" w:space="0" w:color="000000"/>
          </w:tcBorders>
        </w:tcPr>
        <w:p w:rsidR="00AF42D5" w:rsidRDefault="00AF42D5">
          <w:pPr>
            <w:spacing w:after="0" w:line="240" w:lineRule="auto"/>
            <w:jc w:val="center"/>
          </w:pPr>
          <w:r>
            <w:rPr>
              <w:color w:val="000000"/>
            </w:rPr>
            <w:t>Conventions Used</w:t>
          </w:r>
        </w:p>
      </w:tc>
      <w:tc>
        <w:tcPr>
          <w:tcW w:w="0" w:type="auto"/>
          <w:tcBorders>
            <w:bottom w:val="single" w:sz="4" w:space="0" w:color="000000"/>
          </w:tcBorders>
        </w:tcPr>
        <w:p w:rsidR="00AF42D5" w:rsidRDefault="00AF42D5">
          <w:pPr>
            <w:spacing w:after="0" w:line="240" w:lineRule="auto"/>
          </w:pPr>
        </w:p>
      </w:tc>
    </w:tr>
  </w:tbl>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3009" w:type="dxa"/>
          <w:tcBorders>
            <w:bottom w:val="single" w:sz="4" w:space="0" w:color="000000"/>
          </w:tcBorders>
        </w:tcPr>
        <w:p w:rsidR="00AF42D5" w:rsidRDefault="00AF42D5">
          <w:pPr>
            <w:spacing w:after="0" w:line="240" w:lineRule="auto"/>
          </w:pPr>
        </w:p>
      </w:tc>
      <w:tc>
        <w:tcPr>
          <w:tcW w:w="3009" w:type="dxa"/>
          <w:tcBorders>
            <w:bottom w:val="single" w:sz="4" w:space="0" w:color="000000"/>
          </w:tcBorders>
        </w:tcPr>
        <w:p w:rsidR="00AF42D5" w:rsidRDefault="00AF42D5">
          <w:pPr>
            <w:spacing w:after="0" w:line="240" w:lineRule="auto"/>
          </w:pPr>
        </w:p>
      </w:tc>
      <w:tc>
        <w:tcPr>
          <w:tcW w:w="3009" w:type="dxa"/>
          <w:tcBorders>
            <w:bottom w:val="single" w:sz="4" w:space="0" w:color="000000"/>
          </w:tcBorders>
        </w:tcPr>
        <w:p w:rsidR="00AF42D5" w:rsidRDefault="00AF42D5">
          <w:pPr>
            <w:spacing w:after="0" w:line="240" w:lineRule="auto"/>
          </w:pPr>
        </w:p>
      </w:tc>
    </w:tr>
  </w:tbl>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0" w:type="auto"/>
          <w:tcBorders>
            <w:bottom w:val="single" w:sz="4" w:space="0" w:color="000000"/>
          </w:tcBorders>
        </w:tcPr>
        <w:p w:rsidR="00AF42D5" w:rsidRDefault="00AF42D5">
          <w:pPr>
            <w:spacing w:after="0" w:line="240" w:lineRule="auto"/>
          </w:pPr>
        </w:p>
      </w:tc>
      <w:tc>
        <w:tcPr>
          <w:tcW w:w="0" w:type="auto"/>
          <w:tcBorders>
            <w:bottom w:val="single" w:sz="4" w:space="0" w:color="000000"/>
          </w:tcBorders>
        </w:tcPr>
        <w:p w:rsidR="00AF42D5" w:rsidRDefault="00AF42D5">
          <w:pPr>
            <w:spacing w:after="0" w:line="240" w:lineRule="auto"/>
            <w:jc w:val="center"/>
          </w:pPr>
          <w:r>
            <w:rPr>
              <w:color w:val="000000"/>
            </w:rPr>
            <w:t>Mental Health: Iraq &amp; Afghanistan Post-Deployment Screen</w:t>
          </w:r>
        </w:p>
      </w:tc>
      <w:tc>
        <w:tcPr>
          <w:tcW w:w="0" w:type="auto"/>
          <w:tcBorders>
            <w:bottom w:val="single" w:sz="4" w:space="0" w:color="000000"/>
          </w:tcBorders>
        </w:tcPr>
        <w:p w:rsidR="00AF42D5" w:rsidRDefault="00AF42D5">
          <w:pPr>
            <w:spacing w:after="0" w:line="240" w:lineRule="auto"/>
          </w:pPr>
        </w:p>
      </w:tc>
    </w:tr>
  </w:tbl>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0" w:type="auto"/>
          <w:tcBorders>
            <w:bottom w:val="single" w:sz="4" w:space="0" w:color="000000"/>
          </w:tcBorders>
        </w:tcPr>
        <w:p w:rsidR="00AF42D5" w:rsidRDefault="00AF42D5">
          <w:pPr>
            <w:spacing w:after="0" w:line="240" w:lineRule="auto"/>
          </w:pPr>
        </w:p>
      </w:tc>
      <w:tc>
        <w:tcPr>
          <w:tcW w:w="0" w:type="auto"/>
          <w:tcBorders>
            <w:bottom w:val="single" w:sz="4" w:space="0" w:color="000000"/>
          </w:tcBorders>
        </w:tcPr>
        <w:p w:rsidR="00AF42D5" w:rsidRDefault="00AF42D5">
          <w:pPr>
            <w:spacing w:after="0" w:line="240" w:lineRule="auto"/>
            <w:jc w:val="center"/>
          </w:pPr>
          <w:r>
            <w:rPr>
              <w:color w:val="000000"/>
            </w:rPr>
            <w:t>Mental Health: Iraq &amp; Afghanistan Post-Deployment Screen</w:t>
          </w:r>
        </w:p>
      </w:tc>
      <w:tc>
        <w:tcPr>
          <w:tcW w:w="0" w:type="auto"/>
          <w:tcBorders>
            <w:bottom w:val="single" w:sz="4" w:space="0" w:color="000000"/>
          </w:tcBorders>
        </w:tcPr>
        <w:p w:rsidR="00AF42D5" w:rsidRDefault="00AF42D5">
          <w:pPr>
            <w:spacing w:after="0" w:line="240" w:lineRule="auto"/>
          </w:pPr>
        </w:p>
      </w:tc>
    </w:tr>
  </w:tbl>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3009" w:type="dxa"/>
          <w:tcBorders>
            <w:bottom w:val="single" w:sz="4" w:space="0" w:color="000000"/>
          </w:tcBorders>
        </w:tcPr>
        <w:p w:rsidR="00AF42D5" w:rsidRDefault="00AF42D5">
          <w:pPr>
            <w:spacing w:after="0" w:line="240" w:lineRule="auto"/>
          </w:pPr>
        </w:p>
      </w:tc>
      <w:tc>
        <w:tcPr>
          <w:tcW w:w="3009" w:type="dxa"/>
          <w:tcBorders>
            <w:bottom w:val="single" w:sz="4" w:space="0" w:color="000000"/>
          </w:tcBorders>
        </w:tcPr>
        <w:p w:rsidR="00AF42D5" w:rsidRDefault="00AF42D5">
          <w:pPr>
            <w:spacing w:after="0" w:line="240" w:lineRule="auto"/>
          </w:pPr>
        </w:p>
      </w:tc>
      <w:tc>
        <w:tcPr>
          <w:tcW w:w="3009" w:type="dxa"/>
          <w:tcBorders>
            <w:bottom w:val="single" w:sz="4" w:space="0" w:color="000000"/>
          </w:tcBorders>
        </w:tcPr>
        <w:p w:rsidR="00AF42D5" w:rsidRDefault="00AF42D5">
          <w:pPr>
            <w:spacing w:after="0" w:line="240" w:lineRule="auto"/>
          </w:pPr>
        </w:p>
      </w:tc>
    </w:tr>
  </w:tbl>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0" w:type="auto"/>
          <w:tcBorders>
            <w:bottom w:val="single" w:sz="4" w:space="0" w:color="000000"/>
          </w:tcBorders>
        </w:tcPr>
        <w:p w:rsidR="00AF42D5" w:rsidRDefault="00AF42D5">
          <w:pPr>
            <w:spacing w:after="0" w:line="240" w:lineRule="auto"/>
          </w:pPr>
        </w:p>
      </w:tc>
      <w:tc>
        <w:tcPr>
          <w:tcW w:w="0" w:type="auto"/>
          <w:tcBorders>
            <w:bottom w:val="single" w:sz="4" w:space="0" w:color="000000"/>
          </w:tcBorders>
        </w:tcPr>
        <w:p w:rsidR="00AF42D5" w:rsidRDefault="00AF42D5">
          <w:pPr>
            <w:spacing w:after="0" w:line="240" w:lineRule="auto"/>
            <w:jc w:val="center"/>
          </w:pPr>
          <w:r>
            <w:rPr>
              <w:color w:val="000000"/>
            </w:rPr>
            <w:t>Event Condition Action (ECA) Rule: Iraq &amp; Afghanistan Post-Deployment Screen Reminder</w:t>
          </w:r>
        </w:p>
      </w:tc>
      <w:tc>
        <w:tcPr>
          <w:tcW w:w="0" w:type="auto"/>
          <w:tcBorders>
            <w:bottom w:val="single" w:sz="4" w:space="0" w:color="000000"/>
          </w:tcBorders>
        </w:tcPr>
        <w:p w:rsidR="00AF42D5" w:rsidRDefault="00AF42D5">
          <w:pPr>
            <w:spacing w:after="0" w:line="240" w:lineRule="auto"/>
          </w:pPr>
        </w:p>
      </w:tc>
    </w:tr>
  </w:tbl>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3009" w:type="dxa"/>
          <w:tcBorders>
            <w:bottom w:val="single" w:sz="4" w:space="0" w:color="000000"/>
          </w:tcBorders>
        </w:tcPr>
        <w:p w:rsidR="00AF42D5" w:rsidRDefault="00AF42D5">
          <w:pPr>
            <w:spacing w:after="0" w:line="240" w:lineRule="auto"/>
          </w:pPr>
        </w:p>
      </w:tc>
      <w:tc>
        <w:tcPr>
          <w:tcW w:w="3009" w:type="dxa"/>
          <w:tcBorders>
            <w:bottom w:val="single" w:sz="4" w:space="0" w:color="000000"/>
          </w:tcBorders>
        </w:tcPr>
        <w:p w:rsidR="00AF42D5" w:rsidRDefault="00AF42D5">
          <w:pPr>
            <w:spacing w:after="0" w:line="240" w:lineRule="auto"/>
            <w:jc w:val="center"/>
          </w:pPr>
          <w:r>
            <w:rPr>
              <w:color w:val="000000"/>
            </w:rPr>
            <w:t>Event Condition Action (ECA) Rule: Iraq &amp; Afghanistan Post-Deployment Screen Reminder</w:t>
          </w:r>
        </w:p>
      </w:tc>
      <w:tc>
        <w:tcPr>
          <w:tcW w:w="3009" w:type="dxa"/>
          <w:tcBorders>
            <w:bottom w:val="single" w:sz="4" w:space="0" w:color="000000"/>
          </w:tcBorders>
        </w:tcPr>
        <w:p w:rsidR="00AF42D5" w:rsidRDefault="00AF42D5">
          <w:pPr>
            <w:spacing w:after="0" w:line="240" w:lineRule="auto"/>
          </w:pPr>
        </w:p>
      </w:tc>
    </w:tr>
  </w:tbl>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3009" w:type="dxa"/>
          <w:tcBorders>
            <w:bottom w:val="single" w:sz="4" w:space="0" w:color="000000"/>
          </w:tcBorders>
        </w:tcPr>
        <w:p w:rsidR="00AF42D5" w:rsidRDefault="00AF42D5">
          <w:pPr>
            <w:spacing w:after="0" w:line="240" w:lineRule="auto"/>
          </w:pPr>
        </w:p>
      </w:tc>
      <w:tc>
        <w:tcPr>
          <w:tcW w:w="3009" w:type="dxa"/>
          <w:tcBorders>
            <w:bottom w:val="single" w:sz="4" w:space="0" w:color="000000"/>
          </w:tcBorders>
        </w:tcPr>
        <w:p w:rsidR="00AF42D5" w:rsidRDefault="00AF42D5">
          <w:pPr>
            <w:spacing w:after="0" w:line="240" w:lineRule="auto"/>
          </w:pPr>
        </w:p>
      </w:tc>
      <w:tc>
        <w:tcPr>
          <w:tcW w:w="3009" w:type="dxa"/>
          <w:tcBorders>
            <w:bottom w:val="single" w:sz="4" w:space="0" w:color="000000"/>
          </w:tcBorders>
        </w:tcPr>
        <w:p w:rsidR="00AF42D5" w:rsidRDefault="00AF42D5">
          <w:pPr>
            <w:spacing w:after="0" w:line="240" w:lineRule="auto"/>
          </w:pPr>
        </w:p>
      </w:tc>
    </w:tr>
  </w:tbl>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3009" w:type="dxa"/>
          <w:tcBorders>
            <w:bottom w:val="single" w:sz="4" w:space="0" w:color="000000"/>
          </w:tcBorders>
        </w:tcPr>
        <w:p w:rsidR="00AF42D5" w:rsidRDefault="00AF42D5">
          <w:pPr>
            <w:spacing w:after="0" w:line="240" w:lineRule="auto"/>
          </w:pPr>
        </w:p>
      </w:tc>
      <w:tc>
        <w:tcPr>
          <w:tcW w:w="3009" w:type="dxa"/>
          <w:tcBorders>
            <w:bottom w:val="single" w:sz="4" w:space="0" w:color="000000"/>
          </w:tcBorders>
        </w:tcPr>
        <w:p w:rsidR="00AF42D5" w:rsidRDefault="00AF42D5">
          <w:pPr>
            <w:spacing w:after="0" w:line="240" w:lineRule="auto"/>
            <w:jc w:val="center"/>
          </w:pPr>
          <w:r>
            <w:rPr>
              <w:color w:val="000000"/>
            </w:rPr>
            <w:t>Event Condition Action (ECA) Rule: Iraq &amp; Afghanistan Post-Deployment Screen – Rule to Create Appropriate Order Set</w:t>
          </w:r>
        </w:p>
      </w:tc>
      <w:tc>
        <w:tcPr>
          <w:tcW w:w="3009" w:type="dxa"/>
          <w:tcBorders>
            <w:bottom w:val="single" w:sz="4" w:space="0" w:color="000000"/>
          </w:tcBorders>
        </w:tcPr>
        <w:p w:rsidR="00AF42D5" w:rsidRDefault="00AF42D5">
          <w:pPr>
            <w:spacing w:after="0" w:line="240" w:lineRule="auto"/>
          </w:pPr>
        </w:p>
      </w:tc>
    </w:tr>
  </w:tbl>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3009" w:type="dxa"/>
          <w:tcBorders>
            <w:bottom w:val="single" w:sz="4" w:space="0" w:color="000000"/>
          </w:tcBorders>
        </w:tcPr>
        <w:p w:rsidR="00AF42D5" w:rsidRDefault="00AF42D5">
          <w:pPr>
            <w:spacing w:after="0" w:line="240" w:lineRule="auto"/>
          </w:pPr>
        </w:p>
      </w:tc>
      <w:tc>
        <w:tcPr>
          <w:tcW w:w="3009" w:type="dxa"/>
          <w:tcBorders>
            <w:bottom w:val="single" w:sz="4" w:space="0" w:color="000000"/>
          </w:tcBorders>
        </w:tcPr>
        <w:p w:rsidR="00AF42D5" w:rsidRDefault="00AF42D5">
          <w:pPr>
            <w:spacing w:after="0" w:line="240" w:lineRule="auto"/>
            <w:jc w:val="center"/>
          </w:pPr>
          <w:r>
            <w:rPr>
              <w:color w:val="000000"/>
            </w:rPr>
            <w:t>Event Condition Action (ECA) Rule: Iraq &amp; Afghanistan Post-Deployment Screen – Rule to Create Appropriate Order Set</w:t>
          </w:r>
        </w:p>
      </w:tc>
      <w:tc>
        <w:tcPr>
          <w:tcW w:w="3009" w:type="dxa"/>
          <w:tcBorders>
            <w:bottom w:val="single" w:sz="4" w:space="0" w:color="000000"/>
          </w:tcBorders>
        </w:tcPr>
        <w:p w:rsidR="00AF42D5" w:rsidRDefault="00AF42D5">
          <w:pPr>
            <w:spacing w:after="0" w:line="240" w:lineRule="auto"/>
          </w:pPr>
        </w:p>
      </w:tc>
    </w:tr>
  </w:tbl>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42D5" w:rsidRDefault="00AF42D5">
    <w:r>
      <w:cr/>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3009" w:type="dxa"/>
          <w:tcBorders>
            <w:bottom w:val="single" w:sz="4" w:space="0" w:color="000000"/>
          </w:tcBorders>
        </w:tcPr>
        <w:p w:rsidR="00AF42D5" w:rsidRDefault="00AF42D5">
          <w:pPr>
            <w:spacing w:after="0" w:line="240" w:lineRule="auto"/>
          </w:pPr>
        </w:p>
      </w:tc>
      <w:tc>
        <w:tcPr>
          <w:tcW w:w="3009" w:type="dxa"/>
          <w:tcBorders>
            <w:bottom w:val="single" w:sz="4" w:space="0" w:color="000000"/>
          </w:tcBorders>
        </w:tcPr>
        <w:p w:rsidR="00AF42D5" w:rsidRDefault="00AF42D5">
          <w:pPr>
            <w:spacing w:after="0" w:line="240" w:lineRule="auto"/>
          </w:pPr>
        </w:p>
      </w:tc>
      <w:tc>
        <w:tcPr>
          <w:tcW w:w="3009" w:type="dxa"/>
          <w:tcBorders>
            <w:bottom w:val="single" w:sz="4" w:space="0" w:color="000000"/>
          </w:tcBorders>
        </w:tcPr>
        <w:p w:rsidR="00AF42D5" w:rsidRDefault="00AF42D5">
          <w:pPr>
            <w:spacing w:after="0" w:line="240" w:lineRule="auto"/>
          </w:pPr>
        </w:p>
      </w:tc>
    </w:tr>
  </w:tbl>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0" w:type="auto"/>
          <w:tcBorders>
            <w:bottom w:val="single" w:sz="4" w:space="0" w:color="000000"/>
          </w:tcBorders>
        </w:tcPr>
        <w:p w:rsidR="00AF42D5" w:rsidRDefault="00AF42D5">
          <w:pPr>
            <w:spacing w:after="0" w:line="240" w:lineRule="auto"/>
          </w:pPr>
        </w:p>
      </w:tc>
      <w:tc>
        <w:tcPr>
          <w:tcW w:w="0" w:type="auto"/>
          <w:tcBorders>
            <w:bottom w:val="single" w:sz="4" w:space="0" w:color="000000"/>
          </w:tcBorders>
        </w:tcPr>
        <w:p w:rsidR="00AF42D5" w:rsidRDefault="00AF42D5">
          <w:pPr>
            <w:spacing w:after="0" w:line="240" w:lineRule="auto"/>
            <w:jc w:val="center"/>
          </w:pPr>
          <w:r>
            <w:rPr>
              <w:color w:val="000000"/>
            </w:rPr>
            <w:t>Documentation Template: Iraq &amp; Afghanistan Post-Deployment Screen</w:t>
          </w:r>
        </w:p>
      </w:tc>
      <w:tc>
        <w:tcPr>
          <w:tcW w:w="0" w:type="auto"/>
          <w:tcBorders>
            <w:bottom w:val="single" w:sz="4" w:space="0" w:color="000000"/>
          </w:tcBorders>
        </w:tcPr>
        <w:p w:rsidR="00AF42D5" w:rsidRDefault="00AF42D5">
          <w:pPr>
            <w:spacing w:after="0" w:line="240" w:lineRule="auto"/>
          </w:pPr>
        </w:p>
      </w:tc>
    </w:tr>
  </w:tbl>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3009" w:type="dxa"/>
          <w:tcBorders>
            <w:bottom w:val="single" w:sz="4" w:space="0" w:color="000000"/>
          </w:tcBorders>
        </w:tcPr>
        <w:p w:rsidR="00AF42D5" w:rsidRDefault="00AF42D5">
          <w:pPr>
            <w:spacing w:after="0" w:line="240" w:lineRule="auto"/>
          </w:pPr>
        </w:p>
      </w:tc>
      <w:tc>
        <w:tcPr>
          <w:tcW w:w="3009" w:type="dxa"/>
          <w:tcBorders>
            <w:bottom w:val="single" w:sz="4" w:space="0" w:color="000000"/>
          </w:tcBorders>
        </w:tcPr>
        <w:p w:rsidR="00AF42D5" w:rsidRDefault="00AF42D5">
          <w:pPr>
            <w:spacing w:after="0" w:line="240" w:lineRule="auto"/>
            <w:jc w:val="center"/>
          </w:pPr>
          <w:r>
            <w:rPr>
              <w:color w:val="000000"/>
            </w:rPr>
            <w:t>Documentation Template: Iraq &amp; Afghanistan Post-Deployment Screen</w:t>
          </w:r>
        </w:p>
      </w:tc>
      <w:tc>
        <w:tcPr>
          <w:tcW w:w="3009" w:type="dxa"/>
          <w:tcBorders>
            <w:bottom w:val="single" w:sz="4" w:space="0" w:color="000000"/>
          </w:tcBorders>
        </w:tcPr>
        <w:p w:rsidR="00AF42D5" w:rsidRDefault="00AF42D5">
          <w:pPr>
            <w:spacing w:after="0" w:line="240" w:lineRule="auto"/>
          </w:pPr>
        </w:p>
      </w:tc>
    </w:tr>
  </w:tbl>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3009" w:type="dxa"/>
          <w:tcBorders>
            <w:bottom w:val="single" w:sz="4" w:space="0" w:color="000000"/>
          </w:tcBorders>
        </w:tcPr>
        <w:p w:rsidR="00AF42D5" w:rsidRDefault="00AF42D5">
          <w:pPr>
            <w:spacing w:after="0" w:line="240" w:lineRule="auto"/>
          </w:pPr>
        </w:p>
      </w:tc>
      <w:tc>
        <w:tcPr>
          <w:tcW w:w="3009" w:type="dxa"/>
          <w:tcBorders>
            <w:bottom w:val="single" w:sz="4" w:space="0" w:color="000000"/>
          </w:tcBorders>
        </w:tcPr>
        <w:p w:rsidR="00AF42D5" w:rsidRDefault="00AF42D5">
          <w:pPr>
            <w:spacing w:after="0" w:line="240" w:lineRule="auto"/>
          </w:pPr>
        </w:p>
      </w:tc>
      <w:tc>
        <w:tcPr>
          <w:tcW w:w="3009" w:type="dxa"/>
          <w:tcBorders>
            <w:bottom w:val="single" w:sz="4" w:space="0" w:color="000000"/>
          </w:tcBorders>
        </w:tcPr>
        <w:p w:rsidR="00AF42D5" w:rsidRDefault="00AF42D5">
          <w:pPr>
            <w:spacing w:after="0" w:line="240" w:lineRule="auto"/>
          </w:pPr>
        </w:p>
      </w:tc>
    </w:tr>
  </w:tbl>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0" w:type="auto"/>
          <w:tcBorders>
            <w:bottom w:val="single" w:sz="4" w:space="0" w:color="000000"/>
          </w:tcBorders>
        </w:tcPr>
        <w:p w:rsidR="00AF42D5" w:rsidRDefault="00AF42D5">
          <w:pPr>
            <w:spacing w:after="0" w:line="240" w:lineRule="auto"/>
          </w:pPr>
        </w:p>
      </w:tc>
      <w:tc>
        <w:tcPr>
          <w:tcW w:w="0" w:type="auto"/>
          <w:tcBorders>
            <w:bottom w:val="single" w:sz="4" w:space="0" w:color="000000"/>
          </w:tcBorders>
        </w:tcPr>
        <w:p w:rsidR="00AF42D5" w:rsidRDefault="00AF42D5">
          <w:pPr>
            <w:spacing w:after="0" w:line="240" w:lineRule="auto"/>
            <w:jc w:val="center"/>
          </w:pPr>
          <w:r>
            <w:rPr>
              <w:color w:val="000000"/>
            </w:rPr>
            <w:t>Order Set: Iraq &amp; Afghanistan Post-Deployment Screen</w:t>
          </w:r>
        </w:p>
      </w:tc>
      <w:tc>
        <w:tcPr>
          <w:tcW w:w="0" w:type="auto"/>
          <w:tcBorders>
            <w:bottom w:val="single" w:sz="4" w:space="0" w:color="000000"/>
          </w:tcBorders>
        </w:tcPr>
        <w:p w:rsidR="00AF42D5" w:rsidRDefault="00AF42D5">
          <w:pPr>
            <w:spacing w:after="0" w:line="240" w:lineRule="auto"/>
          </w:pPr>
        </w:p>
      </w:tc>
    </w:tr>
  </w:tbl>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3009" w:type="dxa"/>
          <w:tcBorders>
            <w:bottom w:val="single" w:sz="4" w:space="0" w:color="000000"/>
          </w:tcBorders>
        </w:tcPr>
        <w:p w:rsidR="00AF42D5" w:rsidRDefault="00AF42D5">
          <w:pPr>
            <w:spacing w:after="0" w:line="240" w:lineRule="auto"/>
          </w:pPr>
        </w:p>
      </w:tc>
      <w:tc>
        <w:tcPr>
          <w:tcW w:w="3009" w:type="dxa"/>
          <w:tcBorders>
            <w:bottom w:val="single" w:sz="4" w:space="0" w:color="000000"/>
          </w:tcBorders>
        </w:tcPr>
        <w:p w:rsidR="00AF42D5" w:rsidRDefault="00AF42D5">
          <w:pPr>
            <w:spacing w:after="0" w:line="240" w:lineRule="auto"/>
            <w:jc w:val="center"/>
          </w:pPr>
          <w:r>
            <w:rPr>
              <w:color w:val="000000"/>
            </w:rPr>
            <w:t>Order Set: Iraq &amp; Afghanistan Post-Deployment Screen</w:t>
          </w:r>
        </w:p>
      </w:tc>
      <w:tc>
        <w:tcPr>
          <w:tcW w:w="3009" w:type="dxa"/>
          <w:tcBorders>
            <w:bottom w:val="single" w:sz="4" w:space="0" w:color="000000"/>
          </w:tcBorders>
        </w:tcPr>
        <w:p w:rsidR="00AF42D5" w:rsidRDefault="00AF42D5">
          <w:pPr>
            <w:spacing w:after="0" w:line="240" w:lineRule="auto"/>
          </w:pPr>
        </w:p>
      </w:tc>
    </w:tr>
  </w:tbl>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3009" w:type="dxa"/>
          <w:tcBorders>
            <w:bottom w:val="single" w:sz="4" w:space="0" w:color="000000"/>
          </w:tcBorders>
        </w:tcPr>
        <w:p w:rsidR="00AF42D5" w:rsidRDefault="00AF42D5">
          <w:pPr>
            <w:spacing w:after="0" w:line="240" w:lineRule="auto"/>
          </w:pPr>
        </w:p>
      </w:tc>
      <w:tc>
        <w:tcPr>
          <w:tcW w:w="3009" w:type="dxa"/>
          <w:tcBorders>
            <w:bottom w:val="single" w:sz="4" w:space="0" w:color="000000"/>
          </w:tcBorders>
        </w:tcPr>
        <w:p w:rsidR="00AF42D5" w:rsidRDefault="00AF42D5">
          <w:pPr>
            <w:spacing w:after="0" w:line="240" w:lineRule="auto"/>
          </w:pPr>
        </w:p>
      </w:tc>
      <w:tc>
        <w:tcPr>
          <w:tcW w:w="3009" w:type="dxa"/>
          <w:tcBorders>
            <w:bottom w:val="single" w:sz="4" w:space="0" w:color="000000"/>
          </w:tcBorders>
        </w:tcPr>
        <w:p w:rsidR="00AF42D5" w:rsidRDefault="00AF42D5">
          <w:pPr>
            <w:spacing w:after="0" w:line="240" w:lineRule="auto"/>
          </w:pPr>
        </w:p>
      </w:tc>
    </w:tr>
  </w:tbl>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0" w:type="auto"/>
          <w:tcBorders>
            <w:bottom w:val="single" w:sz="4" w:space="0" w:color="000000"/>
          </w:tcBorders>
        </w:tcPr>
        <w:p w:rsidR="00AF42D5" w:rsidRDefault="00AF42D5">
          <w:pPr>
            <w:spacing w:after="0" w:line="240" w:lineRule="auto"/>
          </w:pPr>
        </w:p>
      </w:tc>
      <w:tc>
        <w:tcPr>
          <w:tcW w:w="0" w:type="auto"/>
          <w:tcBorders>
            <w:bottom w:val="single" w:sz="4" w:space="0" w:color="000000"/>
          </w:tcBorders>
        </w:tcPr>
        <w:p w:rsidR="00AF42D5" w:rsidRDefault="00AF42D5">
          <w:pPr>
            <w:spacing w:after="0" w:line="240" w:lineRule="auto"/>
            <w:jc w:val="center"/>
          </w:pPr>
          <w:r>
            <w:rPr>
              <w:color w:val="000000"/>
            </w:rPr>
            <w:t>Bibliography/Evidence</w:t>
          </w:r>
        </w:p>
      </w:tc>
      <w:tc>
        <w:tcPr>
          <w:tcW w:w="0" w:type="auto"/>
          <w:tcBorders>
            <w:bottom w:val="single" w:sz="4" w:space="0" w:color="000000"/>
          </w:tcBorders>
        </w:tcPr>
        <w:p w:rsidR="00AF42D5" w:rsidRDefault="00AF42D5">
          <w:pPr>
            <w:spacing w:after="0" w:line="240" w:lineRule="auto"/>
          </w:pPr>
        </w:p>
      </w:tc>
    </w:tr>
  </w:tbl>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0" w:type="auto"/>
          <w:tcBorders>
            <w:bottom w:val="single" w:sz="4" w:space="0" w:color="000000"/>
          </w:tcBorders>
        </w:tcPr>
        <w:p w:rsidR="00AF42D5" w:rsidRDefault="00AF42D5">
          <w:pPr>
            <w:spacing w:after="0" w:line="240" w:lineRule="auto"/>
          </w:pPr>
        </w:p>
      </w:tc>
      <w:tc>
        <w:tcPr>
          <w:tcW w:w="0" w:type="auto"/>
          <w:tcBorders>
            <w:bottom w:val="single" w:sz="4" w:space="0" w:color="000000"/>
          </w:tcBorders>
        </w:tcPr>
        <w:p w:rsidR="00AF42D5" w:rsidRDefault="00AF42D5">
          <w:pPr>
            <w:spacing w:after="0" w:line="240" w:lineRule="auto"/>
            <w:jc w:val="center"/>
          </w:pPr>
          <w:r>
            <w:rPr>
              <w:color w:val="000000"/>
            </w:rPr>
            <w:t>Bibliography/Evidence</w:t>
          </w:r>
        </w:p>
      </w:tc>
      <w:tc>
        <w:tcPr>
          <w:tcW w:w="0" w:type="auto"/>
          <w:tcBorders>
            <w:bottom w:val="single" w:sz="4" w:space="0" w:color="000000"/>
          </w:tcBorders>
        </w:tcPr>
        <w:p w:rsidR="00AF42D5" w:rsidRDefault="00AF42D5">
          <w:pPr>
            <w:spacing w:after="0" w:line="240" w:lineRule="auto"/>
          </w:pPr>
        </w:p>
      </w:tc>
    </w:tr>
  </w:tbl>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3009" w:type="dxa"/>
          <w:tcBorders>
            <w:bottom w:val="single" w:sz="4" w:space="0" w:color="000000"/>
          </w:tcBorders>
        </w:tcPr>
        <w:p w:rsidR="00AF42D5" w:rsidRDefault="00AF42D5">
          <w:pPr>
            <w:spacing w:after="0" w:line="240" w:lineRule="auto"/>
          </w:pPr>
        </w:p>
      </w:tc>
      <w:tc>
        <w:tcPr>
          <w:tcW w:w="3009" w:type="dxa"/>
          <w:tcBorders>
            <w:bottom w:val="single" w:sz="4" w:space="0" w:color="000000"/>
          </w:tcBorders>
        </w:tcPr>
        <w:p w:rsidR="00AF42D5" w:rsidRDefault="00AF42D5">
          <w:pPr>
            <w:spacing w:after="0" w:line="240" w:lineRule="auto"/>
          </w:pPr>
        </w:p>
      </w:tc>
      <w:tc>
        <w:tcPr>
          <w:tcW w:w="3009" w:type="dxa"/>
          <w:tcBorders>
            <w:bottom w:val="single" w:sz="4" w:space="0" w:color="000000"/>
          </w:tcBorders>
        </w:tcPr>
        <w:p w:rsidR="00AF42D5" w:rsidRDefault="00AF42D5">
          <w:pPr>
            <w:spacing w:after="0" w:line="240" w:lineRule="auto"/>
          </w:pPr>
        </w:p>
      </w:tc>
    </w:tr>
  </w:tbl>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0" w:type="auto"/>
          <w:tcBorders>
            <w:bottom w:val="single" w:sz="4" w:space="0" w:color="000000"/>
          </w:tcBorders>
        </w:tcPr>
        <w:p w:rsidR="00AF42D5" w:rsidRDefault="00AF42D5">
          <w:pPr>
            <w:spacing w:after="0" w:line="240" w:lineRule="auto"/>
          </w:pPr>
        </w:p>
      </w:tc>
      <w:tc>
        <w:tcPr>
          <w:tcW w:w="0" w:type="auto"/>
          <w:tcBorders>
            <w:bottom w:val="single" w:sz="4" w:space="0" w:color="000000"/>
          </w:tcBorders>
        </w:tcPr>
        <w:p w:rsidR="00AF42D5" w:rsidRDefault="00AF42D5">
          <w:pPr>
            <w:spacing w:after="0" w:line="240" w:lineRule="auto"/>
            <w:jc w:val="center"/>
          </w:pPr>
          <w:r>
            <w:rPr>
              <w:b/>
              <w:color w:val="000000"/>
            </w:rPr>
            <w:t>Clinical Decision Support (CDS) Content and Health Level 7 (HL7)-Compliant Knowledge Artifacts (KNARTs)</w:t>
          </w:r>
        </w:p>
      </w:tc>
      <w:tc>
        <w:tcPr>
          <w:tcW w:w="0" w:type="auto"/>
          <w:tcBorders>
            <w:bottom w:val="single" w:sz="4" w:space="0" w:color="000000"/>
          </w:tcBorders>
        </w:tcPr>
        <w:p w:rsidR="00AF42D5" w:rsidRDefault="00AF42D5">
          <w:pPr>
            <w:spacing w:after="0" w:line="240" w:lineRule="auto"/>
          </w:pPr>
        </w:p>
      </w:tc>
    </w:tr>
  </w:tbl>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3009" w:type="dxa"/>
          <w:tcBorders>
            <w:bottom w:val="single" w:sz="4" w:space="0" w:color="000000"/>
          </w:tcBorders>
        </w:tcPr>
        <w:p w:rsidR="00AF42D5" w:rsidRDefault="00AF42D5">
          <w:pPr>
            <w:spacing w:after="0" w:line="240" w:lineRule="auto"/>
          </w:pPr>
        </w:p>
      </w:tc>
      <w:tc>
        <w:tcPr>
          <w:tcW w:w="3009" w:type="dxa"/>
          <w:tcBorders>
            <w:bottom w:val="single" w:sz="4" w:space="0" w:color="000000"/>
          </w:tcBorders>
        </w:tcPr>
        <w:p w:rsidR="00AF42D5" w:rsidRDefault="00AF42D5">
          <w:pPr>
            <w:spacing w:after="0" w:line="240" w:lineRule="auto"/>
            <w:jc w:val="center"/>
          </w:pPr>
          <w:r>
            <w:rPr>
              <w:color w:val="000000"/>
            </w:rPr>
            <w:t>Existing Sample VA Artifacts</w:t>
          </w:r>
        </w:p>
      </w:tc>
      <w:tc>
        <w:tcPr>
          <w:tcW w:w="3009" w:type="dxa"/>
          <w:tcBorders>
            <w:bottom w:val="single" w:sz="4" w:space="0" w:color="000000"/>
          </w:tcBorders>
        </w:tcPr>
        <w:p w:rsidR="00AF42D5" w:rsidRDefault="00AF42D5">
          <w:pPr>
            <w:spacing w:after="0" w:line="240" w:lineRule="auto"/>
          </w:pPr>
        </w:p>
      </w:tc>
    </w:tr>
  </w:tbl>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3009" w:type="dxa"/>
          <w:tcBorders>
            <w:bottom w:val="single" w:sz="4" w:space="0" w:color="000000"/>
          </w:tcBorders>
        </w:tcPr>
        <w:p w:rsidR="00AF42D5" w:rsidRDefault="00AF42D5">
          <w:pPr>
            <w:spacing w:after="0" w:line="240" w:lineRule="auto"/>
          </w:pPr>
        </w:p>
      </w:tc>
      <w:tc>
        <w:tcPr>
          <w:tcW w:w="3009" w:type="dxa"/>
          <w:tcBorders>
            <w:bottom w:val="single" w:sz="4" w:space="0" w:color="000000"/>
          </w:tcBorders>
        </w:tcPr>
        <w:p w:rsidR="00AF42D5" w:rsidRDefault="00AF42D5">
          <w:pPr>
            <w:spacing w:after="0" w:line="240" w:lineRule="auto"/>
            <w:jc w:val="center"/>
          </w:pPr>
          <w:r>
            <w:rPr>
              <w:color w:val="000000"/>
            </w:rPr>
            <w:t>Existing Sample VA Artifacts</w:t>
          </w:r>
        </w:p>
      </w:tc>
      <w:tc>
        <w:tcPr>
          <w:tcW w:w="3009" w:type="dxa"/>
          <w:tcBorders>
            <w:bottom w:val="single" w:sz="4" w:space="0" w:color="000000"/>
          </w:tcBorders>
        </w:tcPr>
        <w:p w:rsidR="00AF42D5" w:rsidRDefault="00AF42D5">
          <w:pPr>
            <w:spacing w:after="0" w:line="240" w:lineRule="auto"/>
          </w:pPr>
        </w:p>
      </w:tc>
    </w:tr>
  </w:tbl>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3009" w:type="dxa"/>
          <w:tcBorders>
            <w:bottom w:val="single" w:sz="4" w:space="0" w:color="000000"/>
          </w:tcBorders>
        </w:tcPr>
        <w:p w:rsidR="00AF42D5" w:rsidRDefault="00AF42D5">
          <w:pPr>
            <w:spacing w:after="0" w:line="240" w:lineRule="auto"/>
          </w:pPr>
        </w:p>
      </w:tc>
      <w:tc>
        <w:tcPr>
          <w:tcW w:w="3009" w:type="dxa"/>
          <w:tcBorders>
            <w:bottom w:val="single" w:sz="4" w:space="0" w:color="000000"/>
          </w:tcBorders>
        </w:tcPr>
        <w:p w:rsidR="00AF42D5" w:rsidRDefault="00AF42D5">
          <w:pPr>
            <w:spacing w:after="0" w:line="240" w:lineRule="auto"/>
          </w:pPr>
        </w:p>
      </w:tc>
      <w:tc>
        <w:tcPr>
          <w:tcW w:w="3009" w:type="dxa"/>
          <w:tcBorders>
            <w:bottom w:val="single" w:sz="4" w:space="0" w:color="000000"/>
          </w:tcBorders>
        </w:tcPr>
        <w:p w:rsidR="00AF42D5" w:rsidRDefault="00AF42D5">
          <w:pPr>
            <w:spacing w:after="0" w:line="240" w:lineRule="auto"/>
          </w:pPr>
        </w:p>
      </w:tc>
    </w:tr>
  </w:tbl>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0" w:type="auto"/>
          <w:tcBorders>
            <w:bottom w:val="single" w:sz="4" w:space="0" w:color="000000"/>
          </w:tcBorders>
        </w:tcPr>
        <w:p w:rsidR="00AF42D5" w:rsidRDefault="00AF42D5">
          <w:pPr>
            <w:spacing w:after="0" w:line="240" w:lineRule="auto"/>
          </w:pPr>
        </w:p>
      </w:tc>
      <w:tc>
        <w:tcPr>
          <w:tcW w:w="0" w:type="auto"/>
          <w:tcBorders>
            <w:bottom w:val="single" w:sz="4" w:space="0" w:color="000000"/>
          </w:tcBorders>
        </w:tcPr>
        <w:p w:rsidR="00AF42D5" w:rsidRDefault="00AF42D5">
          <w:pPr>
            <w:spacing w:after="0" w:line="240" w:lineRule="auto"/>
            <w:jc w:val="center"/>
          </w:pPr>
          <w:r>
            <w:rPr>
              <w:color w:val="000000"/>
            </w:rPr>
            <w:t>Logic Diagrams</w:t>
          </w:r>
        </w:p>
      </w:tc>
      <w:tc>
        <w:tcPr>
          <w:tcW w:w="0" w:type="auto"/>
          <w:tcBorders>
            <w:bottom w:val="single" w:sz="4" w:space="0" w:color="000000"/>
          </w:tcBorders>
        </w:tcPr>
        <w:p w:rsidR="00AF42D5" w:rsidRDefault="00AF42D5">
          <w:pPr>
            <w:spacing w:after="0" w:line="240" w:lineRule="auto"/>
          </w:pPr>
        </w:p>
      </w:tc>
    </w:tr>
  </w:tbl>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0" w:type="auto"/>
          <w:tcBorders>
            <w:bottom w:val="single" w:sz="4" w:space="0" w:color="000000"/>
          </w:tcBorders>
        </w:tcPr>
        <w:p w:rsidR="00AF42D5" w:rsidRDefault="00AF42D5">
          <w:pPr>
            <w:spacing w:after="0" w:line="240" w:lineRule="auto"/>
          </w:pPr>
        </w:p>
      </w:tc>
      <w:tc>
        <w:tcPr>
          <w:tcW w:w="0" w:type="auto"/>
          <w:tcBorders>
            <w:bottom w:val="single" w:sz="4" w:space="0" w:color="000000"/>
          </w:tcBorders>
        </w:tcPr>
        <w:p w:rsidR="00AF42D5" w:rsidRDefault="00AF42D5">
          <w:pPr>
            <w:spacing w:after="0" w:line="240" w:lineRule="auto"/>
            <w:jc w:val="center"/>
          </w:pPr>
          <w:r>
            <w:rPr>
              <w:color w:val="000000"/>
            </w:rPr>
            <w:t>Logic Diagrams</w:t>
          </w:r>
        </w:p>
      </w:tc>
      <w:tc>
        <w:tcPr>
          <w:tcW w:w="0" w:type="auto"/>
          <w:tcBorders>
            <w:bottom w:val="single" w:sz="4" w:space="0" w:color="000000"/>
          </w:tcBorders>
        </w:tcPr>
        <w:p w:rsidR="00AF42D5" w:rsidRDefault="00AF42D5">
          <w:pPr>
            <w:spacing w:after="0" w:line="240" w:lineRule="auto"/>
          </w:pPr>
        </w:p>
      </w:tc>
    </w:tr>
  </w:tbl>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3009" w:type="dxa"/>
          <w:tcBorders>
            <w:bottom w:val="single" w:sz="4" w:space="0" w:color="000000"/>
          </w:tcBorders>
        </w:tcPr>
        <w:p w:rsidR="00AF42D5" w:rsidRDefault="00AF42D5">
          <w:pPr>
            <w:spacing w:after="0" w:line="240" w:lineRule="auto"/>
          </w:pPr>
        </w:p>
      </w:tc>
      <w:tc>
        <w:tcPr>
          <w:tcW w:w="3009" w:type="dxa"/>
          <w:tcBorders>
            <w:bottom w:val="single" w:sz="4" w:space="0" w:color="000000"/>
          </w:tcBorders>
        </w:tcPr>
        <w:p w:rsidR="00AF42D5" w:rsidRDefault="00AF42D5">
          <w:pPr>
            <w:spacing w:after="0" w:line="240" w:lineRule="auto"/>
          </w:pPr>
        </w:p>
      </w:tc>
      <w:tc>
        <w:tcPr>
          <w:tcW w:w="3009" w:type="dxa"/>
          <w:tcBorders>
            <w:bottom w:val="single" w:sz="4" w:space="0" w:color="000000"/>
          </w:tcBorders>
        </w:tcPr>
        <w:p w:rsidR="00AF42D5" w:rsidRDefault="00AF42D5">
          <w:pPr>
            <w:spacing w:after="0" w:line="240" w:lineRule="auto"/>
          </w:pPr>
        </w:p>
      </w:tc>
    </w:tr>
  </w:tbl>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0" w:type="auto"/>
          <w:tcBorders>
            <w:bottom w:val="single" w:sz="4" w:space="0" w:color="000000"/>
          </w:tcBorders>
        </w:tcPr>
        <w:p w:rsidR="00AF42D5" w:rsidRDefault="00AF42D5">
          <w:pPr>
            <w:spacing w:after="0" w:line="240" w:lineRule="auto"/>
          </w:pPr>
        </w:p>
      </w:tc>
      <w:tc>
        <w:tcPr>
          <w:tcW w:w="0" w:type="auto"/>
          <w:tcBorders>
            <w:bottom w:val="single" w:sz="4" w:space="0" w:color="000000"/>
          </w:tcBorders>
        </w:tcPr>
        <w:p w:rsidR="00AF42D5" w:rsidRDefault="00AF42D5">
          <w:pPr>
            <w:spacing w:after="0" w:line="240" w:lineRule="auto"/>
            <w:jc w:val="center"/>
          </w:pPr>
          <w:r>
            <w:rPr>
              <w:color w:val="000000"/>
            </w:rPr>
            <w:t>Basic Laboratory Panel Definition</w:t>
          </w:r>
        </w:p>
      </w:tc>
      <w:tc>
        <w:tcPr>
          <w:tcW w:w="0" w:type="auto"/>
          <w:tcBorders>
            <w:bottom w:val="single" w:sz="4" w:space="0" w:color="000000"/>
          </w:tcBorders>
        </w:tcPr>
        <w:p w:rsidR="00AF42D5" w:rsidRDefault="00AF42D5">
          <w:pPr>
            <w:spacing w:after="0" w:line="240" w:lineRule="auto"/>
          </w:pPr>
        </w:p>
      </w:tc>
    </w:tr>
  </w:tbl>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0" w:type="auto"/>
          <w:tcBorders>
            <w:bottom w:val="single" w:sz="4" w:space="0" w:color="000000"/>
          </w:tcBorders>
        </w:tcPr>
        <w:p w:rsidR="00AF42D5" w:rsidRDefault="00AF42D5">
          <w:pPr>
            <w:spacing w:after="0" w:line="240" w:lineRule="auto"/>
          </w:pPr>
        </w:p>
      </w:tc>
      <w:tc>
        <w:tcPr>
          <w:tcW w:w="0" w:type="auto"/>
          <w:tcBorders>
            <w:bottom w:val="single" w:sz="4" w:space="0" w:color="000000"/>
          </w:tcBorders>
        </w:tcPr>
        <w:p w:rsidR="00AF42D5" w:rsidRDefault="00AF42D5">
          <w:pPr>
            <w:spacing w:after="0" w:line="240" w:lineRule="auto"/>
            <w:jc w:val="center"/>
          </w:pPr>
          <w:r>
            <w:rPr>
              <w:color w:val="000000"/>
            </w:rPr>
            <w:t>Basic Laboratory Panel Definition</w:t>
          </w:r>
        </w:p>
      </w:tc>
      <w:tc>
        <w:tcPr>
          <w:tcW w:w="0" w:type="auto"/>
          <w:tcBorders>
            <w:bottom w:val="single" w:sz="4" w:space="0" w:color="000000"/>
          </w:tcBorders>
        </w:tcPr>
        <w:p w:rsidR="00AF42D5" w:rsidRDefault="00AF42D5">
          <w:pPr>
            <w:spacing w:after="0" w:line="240" w:lineRule="auto"/>
          </w:pPr>
        </w:p>
      </w:tc>
    </w:tr>
  </w:tbl>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3009" w:type="dxa"/>
          <w:tcBorders>
            <w:bottom w:val="single" w:sz="4" w:space="0" w:color="000000"/>
          </w:tcBorders>
        </w:tcPr>
        <w:p w:rsidR="00AF42D5" w:rsidRDefault="00AF42D5">
          <w:pPr>
            <w:spacing w:after="0" w:line="240" w:lineRule="auto"/>
          </w:pPr>
        </w:p>
      </w:tc>
      <w:tc>
        <w:tcPr>
          <w:tcW w:w="3009" w:type="dxa"/>
          <w:tcBorders>
            <w:bottom w:val="single" w:sz="4" w:space="0" w:color="000000"/>
          </w:tcBorders>
        </w:tcPr>
        <w:p w:rsidR="00AF42D5" w:rsidRDefault="00AF42D5">
          <w:pPr>
            <w:spacing w:after="0" w:line="240" w:lineRule="auto"/>
          </w:pPr>
        </w:p>
      </w:tc>
      <w:tc>
        <w:tcPr>
          <w:tcW w:w="3009" w:type="dxa"/>
          <w:tcBorders>
            <w:bottom w:val="single" w:sz="4" w:space="0" w:color="000000"/>
          </w:tcBorders>
        </w:tcPr>
        <w:p w:rsidR="00AF42D5" w:rsidRDefault="00AF42D5">
          <w:pPr>
            <w:spacing w:after="0" w:line="240" w:lineRule="auto"/>
          </w:pPr>
        </w:p>
      </w:tc>
    </w:tr>
  </w:tbl>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0" w:type="auto"/>
          <w:tcBorders>
            <w:bottom w:val="single" w:sz="4" w:space="0" w:color="000000"/>
          </w:tcBorders>
        </w:tcPr>
        <w:p w:rsidR="00AF42D5" w:rsidRDefault="00AF42D5">
          <w:pPr>
            <w:spacing w:after="0" w:line="240" w:lineRule="auto"/>
          </w:pPr>
        </w:p>
      </w:tc>
      <w:tc>
        <w:tcPr>
          <w:tcW w:w="0" w:type="auto"/>
          <w:tcBorders>
            <w:bottom w:val="single" w:sz="4" w:space="0" w:color="000000"/>
          </w:tcBorders>
        </w:tcPr>
        <w:p w:rsidR="00AF42D5" w:rsidRDefault="00AF42D5">
          <w:pPr>
            <w:spacing w:after="0" w:line="240" w:lineRule="auto"/>
            <w:jc w:val="center"/>
          </w:pPr>
          <w:r>
            <w:rPr>
              <w:color w:val="000000"/>
            </w:rPr>
            <w:t>Acronyms</w:t>
          </w:r>
        </w:p>
      </w:tc>
      <w:tc>
        <w:tcPr>
          <w:tcW w:w="0" w:type="auto"/>
          <w:tcBorders>
            <w:bottom w:val="single" w:sz="4" w:space="0" w:color="000000"/>
          </w:tcBorders>
        </w:tcPr>
        <w:p w:rsidR="00AF42D5" w:rsidRDefault="00AF42D5">
          <w:pPr>
            <w:spacing w:after="0" w:line="240" w:lineRule="auto"/>
          </w:pPr>
        </w:p>
      </w:tc>
    </w:tr>
  </w:tbl>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0" w:type="auto"/>
          <w:tcBorders>
            <w:bottom w:val="single" w:sz="4" w:space="0" w:color="000000"/>
          </w:tcBorders>
        </w:tcPr>
        <w:p w:rsidR="00AF42D5" w:rsidRDefault="00AF42D5">
          <w:pPr>
            <w:spacing w:after="0" w:line="240" w:lineRule="auto"/>
          </w:pPr>
        </w:p>
      </w:tc>
      <w:tc>
        <w:tcPr>
          <w:tcW w:w="0" w:type="auto"/>
          <w:tcBorders>
            <w:bottom w:val="single" w:sz="4" w:space="0" w:color="000000"/>
          </w:tcBorders>
        </w:tcPr>
        <w:p w:rsidR="00AF42D5" w:rsidRDefault="00AF42D5">
          <w:pPr>
            <w:spacing w:after="0" w:line="240" w:lineRule="auto"/>
            <w:jc w:val="center"/>
          </w:pPr>
          <w:r>
            <w:rPr>
              <w:b/>
              <w:color w:val="000000"/>
            </w:rPr>
            <w:t>Clinical Decision Support (CDS) Content and Health Level 7 (HL7)-Compliant Knowledge Artifacts (KNARTs)</w:t>
          </w:r>
        </w:p>
      </w:tc>
      <w:tc>
        <w:tcPr>
          <w:tcW w:w="0" w:type="auto"/>
          <w:tcBorders>
            <w:bottom w:val="single" w:sz="4" w:space="0" w:color="000000"/>
          </w:tcBorders>
        </w:tcPr>
        <w:p w:rsidR="00AF42D5" w:rsidRDefault="00AF42D5">
          <w:pPr>
            <w:spacing w:after="0" w:line="240" w:lineRule="auto"/>
          </w:pPr>
        </w:p>
      </w:tc>
    </w:tr>
  </w:tbl>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0" w:type="auto"/>
          <w:tcBorders>
            <w:bottom w:val="single" w:sz="4" w:space="0" w:color="000000"/>
          </w:tcBorders>
        </w:tcPr>
        <w:p w:rsidR="00AF42D5" w:rsidRDefault="00AF42D5">
          <w:pPr>
            <w:spacing w:after="0" w:line="240" w:lineRule="auto"/>
          </w:pPr>
        </w:p>
      </w:tc>
      <w:tc>
        <w:tcPr>
          <w:tcW w:w="0" w:type="auto"/>
          <w:tcBorders>
            <w:bottom w:val="single" w:sz="4" w:space="0" w:color="000000"/>
          </w:tcBorders>
        </w:tcPr>
        <w:p w:rsidR="00AF42D5" w:rsidRDefault="00AF42D5">
          <w:pPr>
            <w:spacing w:after="0" w:line="240" w:lineRule="auto"/>
            <w:jc w:val="center"/>
          </w:pPr>
          <w:r>
            <w:rPr>
              <w:color w:val="000000"/>
            </w:rPr>
            <w:t>Acronyms</w:t>
          </w:r>
        </w:p>
      </w:tc>
      <w:tc>
        <w:tcPr>
          <w:tcW w:w="0" w:type="auto"/>
          <w:tcBorders>
            <w:bottom w:val="single" w:sz="4" w:space="0" w:color="000000"/>
          </w:tcBorders>
        </w:tcPr>
        <w:p w:rsidR="00AF42D5" w:rsidRDefault="00AF42D5">
          <w:pPr>
            <w:spacing w:after="0" w:line="240" w:lineRule="auto"/>
          </w:pPr>
        </w:p>
      </w:tc>
    </w:tr>
  </w:tbl>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3009" w:type="dxa"/>
          <w:tcBorders>
            <w:bottom w:val="single" w:sz="4" w:space="0" w:color="000000"/>
          </w:tcBorders>
        </w:tcPr>
        <w:p w:rsidR="00AF42D5" w:rsidRDefault="00AF42D5">
          <w:pPr>
            <w:spacing w:after="0" w:line="240" w:lineRule="auto"/>
          </w:pPr>
        </w:p>
      </w:tc>
      <w:tc>
        <w:tcPr>
          <w:tcW w:w="3009" w:type="dxa"/>
          <w:tcBorders>
            <w:bottom w:val="single" w:sz="4" w:space="0" w:color="000000"/>
          </w:tcBorders>
        </w:tcPr>
        <w:p w:rsidR="00AF42D5" w:rsidRDefault="00AF42D5">
          <w:pPr>
            <w:spacing w:after="0" w:line="240" w:lineRule="auto"/>
          </w:pPr>
        </w:p>
      </w:tc>
      <w:tc>
        <w:tcPr>
          <w:tcW w:w="3009" w:type="dxa"/>
          <w:tcBorders>
            <w:bottom w:val="single" w:sz="4" w:space="0" w:color="000000"/>
          </w:tcBorders>
        </w:tcPr>
        <w:p w:rsidR="00AF42D5" w:rsidRDefault="00AF42D5">
          <w:pPr>
            <w:spacing w:after="0" w:line="240" w:lineRule="auto"/>
          </w:pPr>
        </w:p>
      </w:tc>
    </w:tr>
  </w:tbl>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3009" w:type="dxa"/>
          <w:tcBorders>
            <w:bottom w:val="single" w:sz="4" w:space="0" w:color="000000"/>
          </w:tcBorders>
        </w:tcPr>
        <w:p w:rsidR="00AF42D5" w:rsidRDefault="00AF42D5">
          <w:pPr>
            <w:spacing w:after="0" w:line="240" w:lineRule="auto"/>
          </w:pPr>
        </w:p>
      </w:tc>
      <w:tc>
        <w:tcPr>
          <w:tcW w:w="3009" w:type="dxa"/>
          <w:tcBorders>
            <w:bottom w:val="single" w:sz="4" w:space="0" w:color="000000"/>
          </w:tcBorders>
        </w:tcPr>
        <w:p w:rsidR="00AF42D5" w:rsidRDefault="00AF42D5">
          <w:pPr>
            <w:spacing w:after="0" w:line="240" w:lineRule="auto"/>
          </w:pPr>
        </w:p>
      </w:tc>
      <w:tc>
        <w:tcPr>
          <w:tcW w:w="3009" w:type="dxa"/>
          <w:tcBorders>
            <w:bottom w:val="single" w:sz="4" w:space="0" w:color="000000"/>
          </w:tcBorders>
        </w:tcPr>
        <w:p w:rsidR="00AF42D5" w:rsidRDefault="00AF42D5">
          <w:pPr>
            <w:spacing w:after="0" w:line="240" w:lineRule="auto"/>
          </w:pPr>
        </w:p>
      </w:tc>
    </w:tr>
  </w:tbl>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0" w:type="auto"/>
          <w:tcBorders>
            <w:bottom w:val="single" w:sz="4" w:space="0" w:color="000000"/>
          </w:tcBorders>
        </w:tcPr>
        <w:p w:rsidR="00AF42D5" w:rsidRDefault="00AF42D5">
          <w:pPr>
            <w:spacing w:after="0" w:line="240" w:lineRule="auto"/>
          </w:pPr>
        </w:p>
      </w:tc>
      <w:tc>
        <w:tcPr>
          <w:tcW w:w="0" w:type="auto"/>
          <w:tcBorders>
            <w:bottom w:val="single" w:sz="4" w:space="0" w:color="000000"/>
          </w:tcBorders>
        </w:tcPr>
        <w:p w:rsidR="00AF42D5" w:rsidRDefault="00AF42D5">
          <w:pPr>
            <w:spacing w:after="0" w:line="240" w:lineRule="auto"/>
            <w:jc w:val="center"/>
          </w:pPr>
          <w:r>
            <w:rPr>
              <w:b/>
              <w:color w:val="000000"/>
            </w:rPr>
            <w:t>Clinical Decision Support (CDS) Content and Health Level 7 (HL7)-Compliant Knowledge Artifacts (KNARTs)</w:t>
          </w:r>
        </w:p>
      </w:tc>
      <w:tc>
        <w:tcPr>
          <w:tcW w:w="0" w:type="auto"/>
          <w:tcBorders>
            <w:bottom w:val="single" w:sz="4" w:space="0" w:color="000000"/>
          </w:tcBorders>
        </w:tcPr>
        <w:p w:rsidR="00AF42D5" w:rsidRDefault="00AF42D5">
          <w:pPr>
            <w:spacing w:after="0" w:line="240" w:lineRule="auto"/>
          </w:pPr>
        </w:p>
      </w:tc>
    </w:tr>
  </w:tbl>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0" w:type="auto"/>
          <w:tcBorders>
            <w:bottom w:val="single" w:sz="4" w:space="0" w:color="000000"/>
          </w:tcBorders>
        </w:tcPr>
        <w:p w:rsidR="00AF42D5" w:rsidRDefault="00AF42D5">
          <w:pPr>
            <w:spacing w:after="0" w:line="240" w:lineRule="auto"/>
          </w:pPr>
        </w:p>
      </w:tc>
      <w:tc>
        <w:tcPr>
          <w:tcW w:w="0" w:type="auto"/>
          <w:tcBorders>
            <w:bottom w:val="single" w:sz="4" w:space="0" w:color="000000"/>
          </w:tcBorders>
        </w:tcPr>
        <w:p w:rsidR="00AF42D5" w:rsidRDefault="00AF42D5">
          <w:pPr>
            <w:spacing w:after="0" w:line="240" w:lineRule="auto"/>
            <w:jc w:val="center"/>
          </w:pPr>
          <w:r>
            <w:rPr>
              <w:b/>
              <w:color w:val="000000"/>
            </w:rPr>
            <w:t>Clinical Decision Support (CDS) Content and Health Level 7 (HL7)-Compliant Knowledge Artifacts (KNARTs)</w:t>
          </w:r>
        </w:p>
      </w:tc>
      <w:tc>
        <w:tcPr>
          <w:tcW w:w="0" w:type="auto"/>
          <w:tcBorders>
            <w:bottom w:val="single" w:sz="4" w:space="0" w:color="000000"/>
          </w:tcBorders>
        </w:tcPr>
        <w:p w:rsidR="00AF42D5" w:rsidRDefault="00AF42D5">
          <w:pPr>
            <w:spacing w:after="0" w:line="240" w:lineRule="auto"/>
          </w:pPr>
        </w:p>
      </w:tc>
    </w:tr>
  </w:tbl>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3009" w:type="dxa"/>
          <w:tcBorders>
            <w:bottom w:val="single" w:sz="4" w:space="0" w:color="000000"/>
          </w:tcBorders>
        </w:tcPr>
        <w:p w:rsidR="00AF42D5" w:rsidRDefault="00AF42D5">
          <w:pPr>
            <w:spacing w:after="0" w:line="240" w:lineRule="auto"/>
          </w:pPr>
        </w:p>
      </w:tc>
      <w:tc>
        <w:tcPr>
          <w:tcW w:w="3009" w:type="dxa"/>
          <w:tcBorders>
            <w:bottom w:val="single" w:sz="4" w:space="0" w:color="000000"/>
          </w:tcBorders>
        </w:tcPr>
        <w:p w:rsidR="00AF42D5" w:rsidRDefault="00AF42D5">
          <w:pPr>
            <w:spacing w:after="0" w:line="240" w:lineRule="auto"/>
          </w:pPr>
        </w:p>
      </w:tc>
      <w:tc>
        <w:tcPr>
          <w:tcW w:w="3009" w:type="dxa"/>
          <w:tcBorders>
            <w:bottom w:val="single" w:sz="4" w:space="0" w:color="000000"/>
          </w:tcBorders>
        </w:tcPr>
        <w:p w:rsidR="00AF42D5" w:rsidRDefault="00AF42D5">
          <w:pPr>
            <w:spacing w:after="0" w:line="240" w:lineRule="auto"/>
          </w:pP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E6"/>
    <w:multiLevelType w:val="singleLevel"/>
    <w:tmpl w:val="66DA3278"/>
    <w:lvl w:ilvl="0">
      <w:start w:val="1"/>
      <w:numFmt w:val="bullet"/>
      <w:lvlText w:val="•"/>
      <w:lvlJc w:val="left"/>
      <w:rPr>
        <w:rFonts w:ascii="Times New Roman" w:hAnsi="Times New Roman"/>
        <w:color w:val="000000"/>
        <w:sz w:val="20"/>
      </w:rPr>
    </w:lvl>
  </w:abstractNum>
  <w:abstractNum w:abstractNumId="1" w15:restartNumberingAfterBreak="0">
    <w:nsid w:val="FFFFFFE7"/>
    <w:multiLevelType w:val="singleLevel"/>
    <w:tmpl w:val="0E066ED6"/>
    <w:lvl w:ilvl="0">
      <w:start w:val="1"/>
      <w:numFmt w:val="decimal"/>
      <w:lvlText w:val="%1."/>
      <w:lvlJc w:val="left"/>
      <w:rPr>
        <w:rFonts w:ascii="Times New Roman" w:hAnsi="Times New Roman"/>
        <w:color w:val="000000"/>
        <w:sz w:val="20"/>
      </w:rPr>
    </w:lvl>
  </w:abstractNum>
  <w:abstractNum w:abstractNumId="2" w15:restartNumberingAfterBreak="0">
    <w:nsid w:val="FFFFFFE8"/>
    <w:multiLevelType w:val="singleLevel"/>
    <w:tmpl w:val="1C543EDC"/>
    <w:lvl w:ilvl="0">
      <w:start w:val="1"/>
      <w:numFmt w:val="bullet"/>
      <w:lvlText w:val="•"/>
      <w:lvlJc w:val="left"/>
      <w:rPr>
        <w:rFonts w:ascii="Times New Roman" w:hAnsi="Times New Roman"/>
        <w:color w:val="000000"/>
        <w:sz w:val="20"/>
      </w:rPr>
    </w:lvl>
  </w:abstractNum>
  <w:abstractNum w:abstractNumId="3" w15:restartNumberingAfterBreak="0">
    <w:nsid w:val="FFFFFFE9"/>
    <w:multiLevelType w:val="singleLevel"/>
    <w:tmpl w:val="F08239A6"/>
    <w:lvl w:ilvl="0">
      <w:start w:val="1"/>
      <w:numFmt w:val="bullet"/>
      <w:lvlText w:val="•"/>
      <w:lvlJc w:val="left"/>
      <w:rPr>
        <w:rFonts w:ascii="Times New Roman" w:hAnsi="Times New Roman"/>
        <w:color w:val="000000"/>
        <w:sz w:val="20"/>
      </w:rPr>
    </w:lvl>
  </w:abstractNum>
  <w:abstractNum w:abstractNumId="4" w15:restartNumberingAfterBreak="0">
    <w:nsid w:val="FFFFFFEA"/>
    <w:multiLevelType w:val="singleLevel"/>
    <w:tmpl w:val="A822AEAE"/>
    <w:lvl w:ilvl="0">
      <w:start w:val="1"/>
      <w:numFmt w:val="decimal"/>
      <w:lvlText w:val="%1."/>
      <w:lvlJc w:val="left"/>
      <w:rPr>
        <w:rFonts w:ascii="Times New Roman" w:hAnsi="Times New Roman"/>
        <w:color w:val="000000"/>
        <w:sz w:val="20"/>
      </w:rPr>
    </w:lvl>
  </w:abstractNum>
  <w:abstractNum w:abstractNumId="5" w15:restartNumberingAfterBreak="0">
    <w:nsid w:val="FFFFFFEB"/>
    <w:multiLevelType w:val="singleLevel"/>
    <w:tmpl w:val="B074E562"/>
    <w:lvl w:ilvl="0">
      <w:start w:val="1"/>
      <w:numFmt w:val="bullet"/>
      <w:lvlText w:val="•"/>
      <w:lvlJc w:val="left"/>
      <w:rPr>
        <w:rFonts w:ascii="Times New Roman" w:hAnsi="Times New Roman"/>
        <w:color w:val="000000"/>
        <w:sz w:val="20"/>
      </w:rPr>
    </w:lvl>
  </w:abstractNum>
  <w:abstractNum w:abstractNumId="6" w15:restartNumberingAfterBreak="0">
    <w:nsid w:val="FFFFFFEC"/>
    <w:multiLevelType w:val="singleLevel"/>
    <w:tmpl w:val="375076B0"/>
    <w:lvl w:ilvl="0">
      <w:start w:val="1"/>
      <w:numFmt w:val="bullet"/>
      <w:lvlText w:val="•"/>
      <w:lvlJc w:val="left"/>
      <w:rPr>
        <w:rFonts w:ascii="Times New Roman" w:hAnsi="Times New Roman"/>
        <w:color w:val="000000"/>
        <w:sz w:val="20"/>
      </w:rPr>
    </w:lvl>
  </w:abstractNum>
  <w:abstractNum w:abstractNumId="7" w15:restartNumberingAfterBreak="0">
    <w:nsid w:val="FFFFFFED"/>
    <w:multiLevelType w:val="singleLevel"/>
    <w:tmpl w:val="D5D4D37E"/>
    <w:lvl w:ilvl="0">
      <w:start w:val="1"/>
      <w:numFmt w:val="decimal"/>
      <w:lvlText w:val="%1."/>
      <w:lvlJc w:val="left"/>
      <w:rPr>
        <w:rFonts w:ascii="Times New Roman" w:hAnsi="Times New Roman"/>
        <w:color w:val="000000"/>
        <w:sz w:val="20"/>
      </w:rPr>
    </w:lvl>
  </w:abstractNum>
  <w:abstractNum w:abstractNumId="8" w15:restartNumberingAfterBreak="0">
    <w:nsid w:val="FFFFFFEE"/>
    <w:multiLevelType w:val="singleLevel"/>
    <w:tmpl w:val="1DF0E71C"/>
    <w:lvl w:ilvl="0">
      <w:start w:val="1"/>
      <w:numFmt w:val="bullet"/>
      <w:lvlText w:val="•"/>
      <w:lvlJc w:val="left"/>
      <w:rPr>
        <w:rFonts w:ascii="Times New Roman" w:hAnsi="Times New Roman"/>
        <w:color w:val="000000"/>
        <w:sz w:val="20"/>
      </w:rPr>
    </w:lvl>
  </w:abstractNum>
  <w:abstractNum w:abstractNumId="9" w15:restartNumberingAfterBreak="0">
    <w:nsid w:val="FFFFFFEF"/>
    <w:multiLevelType w:val="singleLevel"/>
    <w:tmpl w:val="5A0837DA"/>
    <w:lvl w:ilvl="0">
      <w:start w:val="1"/>
      <w:numFmt w:val="bullet"/>
      <w:lvlText w:val="•"/>
      <w:lvlJc w:val="left"/>
      <w:rPr>
        <w:rFonts w:ascii="Times New Roman" w:hAnsi="Times New Roman"/>
        <w:color w:val="000000"/>
        <w:sz w:val="20"/>
      </w:rPr>
    </w:lvl>
  </w:abstractNum>
  <w:abstractNum w:abstractNumId="10" w15:restartNumberingAfterBreak="0">
    <w:nsid w:val="FFFFFFF0"/>
    <w:multiLevelType w:val="singleLevel"/>
    <w:tmpl w:val="18D4CF5A"/>
    <w:lvl w:ilvl="0">
      <w:start w:val="1"/>
      <w:numFmt w:val="decimal"/>
      <w:lvlText w:val="%1."/>
      <w:lvlJc w:val="left"/>
      <w:rPr>
        <w:rFonts w:ascii="Times New Roman" w:hAnsi="Times New Roman"/>
        <w:color w:val="000000"/>
        <w:sz w:val="20"/>
      </w:rPr>
    </w:lvl>
  </w:abstractNum>
  <w:abstractNum w:abstractNumId="11" w15:restartNumberingAfterBreak="0">
    <w:nsid w:val="FFFFFFF1"/>
    <w:multiLevelType w:val="singleLevel"/>
    <w:tmpl w:val="2BD2A1AE"/>
    <w:lvl w:ilvl="0">
      <w:start w:val="1"/>
      <w:numFmt w:val="bullet"/>
      <w:lvlText w:val="•"/>
      <w:lvlJc w:val="left"/>
      <w:rPr>
        <w:rFonts w:ascii="Times New Roman" w:hAnsi="Times New Roman"/>
        <w:color w:val="000000"/>
        <w:sz w:val="20"/>
      </w:rPr>
    </w:lvl>
  </w:abstractNum>
  <w:abstractNum w:abstractNumId="12" w15:restartNumberingAfterBreak="0">
    <w:nsid w:val="FFFFFFF2"/>
    <w:multiLevelType w:val="singleLevel"/>
    <w:tmpl w:val="C54C80E4"/>
    <w:lvl w:ilvl="0">
      <w:start w:val="1"/>
      <w:numFmt w:val="bullet"/>
      <w:lvlText w:val="•"/>
      <w:lvlJc w:val="left"/>
      <w:rPr>
        <w:rFonts w:ascii="Times New Roman" w:hAnsi="Times New Roman"/>
        <w:color w:val="000000"/>
        <w:sz w:val="20"/>
      </w:rPr>
    </w:lvl>
  </w:abstractNum>
  <w:abstractNum w:abstractNumId="13" w15:restartNumberingAfterBreak="0">
    <w:nsid w:val="FFFFFFF3"/>
    <w:multiLevelType w:val="singleLevel"/>
    <w:tmpl w:val="5502A0BC"/>
    <w:lvl w:ilvl="0">
      <w:start w:val="1"/>
      <w:numFmt w:val="decimal"/>
      <w:lvlText w:val="%1."/>
      <w:lvlJc w:val="left"/>
      <w:rPr>
        <w:rFonts w:ascii="Times New Roman" w:hAnsi="Times New Roman"/>
        <w:color w:val="000000"/>
        <w:sz w:val="20"/>
      </w:rPr>
    </w:lvl>
  </w:abstractNum>
  <w:abstractNum w:abstractNumId="14" w15:restartNumberingAfterBreak="0">
    <w:nsid w:val="FFFFFFF4"/>
    <w:multiLevelType w:val="singleLevel"/>
    <w:tmpl w:val="53A07560"/>
    <w:lvl w:ilvl="0">
      <w:start w:val="1"/>
      <w:numFmt w:val="bullet"/>
      <w:lvlText w:val="•"/>
      <w:lvlJc w:val="left"/>
      <w:rPr>
        <w:rFonts w:ascii="Times New Roman" w:hAnsi="Times New Roman"/>
        <w:color w:val="000000"/>
        <w:sz w:val="20"/>
      </w:rPr>
    </w:lvl>
  </w:abstractNum>
  <w:abstractNum w:abstractNumId="15" w15:restartNumberingAfterBreak="0">
    <w:nsid w:val="FFFFFFF5"/>
    <w:multiLevelType w:val="singleLevel"/>
    <w:tmpl w:val="E1FC3616"/>
    <w:lvl w:ilvl="0">
      <w:start w:val="1"/>
      <w:numFmt w:val="bullet"/>
      <w:lvlText w:val="•"/>
      <w:lvlJc w:val="left"/>
      <w:rPr>
        <w:rFonts w:ascii="Times New Roman" w:hAnsi="Times New Roman"/>
        <w:color w:val="000000"/>
        <w:sz w:val="20"/>
      </w:rPr>
    </w:lvl>
  </w:abstractNum>
  <w:abstractNum w:abstractNumId="16" w15:restartNumberingAfterBreak="0">
    <w:nsid w:val="FFFFFFF6"/>
    <w:multiLevelType w:val="singleLevel"/>
    <w:tmpl w:val="906E415C"/>
    <w:lvl w:ilvl="0">
      <w:start w:val="1"/>
      <w:numFmt w:val="decimal"/>
      <w:lvlText w:val="%1."/>
      <w:lvlJc w:val="left"/>
      <w:rPr>
        <w:rFonts w:ascii="Times New Roman" w:hAnsi="Times New Roman"/>
        <w:color w:val="000000"/>
        <w:sz w:val="20"/>
      </w:rPr>
    </w:lvl>
  </w:abstractNum>
  <w:abstractNum w:abstractNumId="17" w15:restartNumberingAfterBreak="0">
    <w:nsid w:val="FFFFFFF7"/>
    <w:multiLevelType w:val="singleLevel"/>
    <w:tmpl w:val="EC867882"/>
    <w:lvl w:ilvl="0">
      <w:start w:val="1"/>
      <w:numFmt w:val="decimal"/>
      <w:lvlText w:val="%1."/>
      <w:lvlJc w:val="left"/>
      <w:rPr>
        <w:rFonts w:ascii="Times New Roman" w:hAnsi="Times New Roman"/>
        <w:color w:val="000000"/>
        <w:sz w:val="20"/>
      </w:rPr>
    </w:lvl>
  </w:abstractNum>
  <w:abstractNum w:abstractNumId="18" w15:restartNumberingAfterBreak="0">
    <w:nsid w:val="FFFFFFF8"/>
    <w:multiLevelType w:val="singleLevel"/>
    <w:tmpl w:val="E9366EAA"/>
    <w:lvl w:ilvl="0">
      <w:start w:val="1"/>
      <w:numFmt w:val="decimal"/>
      <w:lvlText w:val="%1."/>
      <w:lvlJc w:val="left"/>
      <w:rPr>
        <w:rFonts w:ascii="Times New Roman" w:hAnsi="Times New Roman"/>
        <w:color w:val="000000"/>
        <w:sz w:val="20"/>
      </w:rPr>
    </w:lvl>
  </w:abstractNum>
  <w:abstractNum w:abstractNumId="19" w15:restartNumberingAfterBreak="0">
    <w:nsid w:val="FFFFFFF9"/>
    <w:multiLevelType w:val="singleLevel"/>
    <w:tmpl w:val="2F26542E"/>
    <w:lvl w:ilvl="0">
      <w:start w:val="1"/>
      <w:numFmt w:val="decimal"/>
      <w:lvlText w:val="%1."/>
      <w:lvlJc w:val="left"/>
      <w:rPr>
        <w:rFonts w:ascii="Times New Roman" w:hAnsi="Times New Roman"/>
        <w:color w:val="000000"/>
        <w:sz w:val="20"/>
      </w:rPr>
    </w:lvl>
  </w:abstractNum>
  <w:abstractNum w:abstractNumId="20" w15:restartNumberingAfterBreak="0">
    <w:nsid w:val="FFFFFFFA"/>
    <w:multiLevelType w:val="singleLevel"/>
    <w:tmpl w:val="F752A3AA"/>
    <w:lvl w:ilvl="0">
      <w:start w:val="1"/>
      <w:numFmt w:val="bullet"/>
      <w:lvlText w:val="•"/>
      <w:lvlJc w:val="left"/>
      <w:rPr>
        <w:rFonts w:ascii="Times New Roman" w:hAnsi="Times New Roman"/>
        <w:color w:val="000000"/>
        <w:sz w:val="20"/>
      </w:rPr>
    </w:lvl>
  </w:abstractNum>
  <w:abstractNum w:abstractNumId="21" w15:restartNumberingAfterBreak="0">
    <w:nsid w:val="FFFFFFFB"/>
    <w:multiLevelType w:val="singleLevel"/>
    <w:tmpl w:val="B5F02B0C"/>
    <w:lvl w:ilvl="0">
      <w:start w:val="1"/>
      <w:numFmt w:val="bullet"/>
      <w:lvlText w:val="•"/>
      <w:lvlJc w:val="left"/>
      <w:rPr>
        <w:rFonts w:ascii="Times New Roman" w:hAnsi="Times New Roman"/>
        <w:color w:val="000000"/>
        <w:sz w:val="20"/>
      </w:rPr>
    </w:lvl>
  </w:abstractNum>
  <w:abstractNum w:abstractNumId="22" w15:restartNumberingAfterBreak="0">
    <w:nsid w:val="FFFFFFFC"/>
    <w:multiLevelType w:val="singleLevel"/>
    <w:tmpl w:val="949A4350"/>
    <w:lvl w:ilvl="0">
      <w:start w:val="1"/>
      <w:numFmt w:val="bullet"/>
      <w:lvlText w:val="•"/>
      <w:lvlJc w:val="left"/>
      <w:rPr>
        <w:rFonts w:ascii="Times New Roman" w:hAnsi="Times New Roman"/>
        <w:color w:val="000000"/>
        <w:sz w:val="20"/>
      </w:rPr>
    </w:lvl>
  </w:abstractNum>
  <w:abstractNum w:abstractNumId="23" w15:restartNumberingAfterBreak="0">
    <w:nsid w:val="FFFFFFFD"/>
    <w:multiLevelType w:val="singleLevel"/>
    <w:tmpl w:val="91061A5C"/>
    <w:lvl w:ilvl="0">
      <w:start w:val="1"/>
      <w:numFmt w:val="bullet"/>
      <w:lvlText w:val="•"/>
      <w:lvlJc w:val="left"/>
      <w:rPr>
        <w:rFonts w:ascii="Times New Roman" w:hAnsi="Times New Roman"/>
        <w:color w:val="000000"/>
        <w:sz w:val="20"/>
      </w:rPr>
    </w:lvl>
  </w:abstractNum>
  <w:abstractNum w:abstractNumId="24" w15:restartNumberingAfterBreak="0">
    <w:nsid w:val="FFFFFFFE"/>
    <w:multiLevelType w:val="singleLevel"/>
    <w:tmpl w:val="23667E9C"/>
    <w:lvl w:ilvl="0">
      <w:start w:val="1"/>
      <w:numFmt w:val="bullet"/>
      <w:lvlText w:val="•"/>
      <w:lvlJc w:val="left"/>
      <w:rPr>
        <w:rFonts w:ascii="Times New Roman" w:hAnsi="Times New Roman"/>
        <w:color w:val="000000"/>
        <w:sz w:val="20"/>
      </w:rPr>
    </w:lvl>
  </w:abstractNum>
  <w:num w:numId="1">
    <w:abstractNumId w:val="24"/>
  </w:num>
  <w:num w:numId="2">
    <w:abstractNumId w:val="23"/>
  </w:num>
  <w:num w:numId="3">
    <w:abstractNumId w:val="22"/>
  </w:num>
  <w:num w:numId="4">
    <w:abstractNumId w:val="21"/>
  </w:num>
  <w:num w:numId="5">
    <w:abstractNumId w:val="20"/>
  </w:num>
  <w:num w:numId="6">
    <w:abstractNumId w:val="19"/>
  </w:num>
  <w:num w:numId="7">
    <w:abstractNumId w:val="18"/>
  </w:num>
  <w:num w:numId="8">
    <w:abstractNumId w:val="17"/>
  </w:num>
  <w:num w:numId="9">
    <w:abstractNumId w:val="16"/>
  </w:num>
  <w:num w:numId="10">
    <w:abstractNumId w:val="15"/>
  </w:num>
  <w:num w:numId="11">
    <w:abstractNumId w:val="14"/>
  </w:num>
  <w:num w:numId="12">
    <w:abstractNumId w:val="13"/>
  </w:num>
  <w:num w:numId="13">
    <w:abstractNumId w:val="12"/>
  </w:num>
  <w:num w:numId="14">
    <w:abstractNumId w:val="11"/>
  </w:num>
  <w:num w:numId="15">
    <w:abstractNumId w:val="10"/>
  </w:num>
  <w:num w:numId="16">
    <w:abstractNumId w:val="9"/>
  </w:num>
  <w:num w:numId="17">
    <w:abstractNumId w:val="8"/>
  </w:num>
  <w:num w:numId="18">
    <w:abstractNumId w:val="7"/>
  </w:num>
  <w:num w:numId="19">
    <w:abstractNumId w:val="6"/>
  </w:num>
  <w:num w:numId="20">
    <w:abstractNumId w:val="5"/>
  </w:num>
  <w:num w:numId="21">
    <w:abstractNumId w:val="4"/>
  </w:num>
  <w:num w:numId="22">
    <w:abstractNumId w:val="3"/>
  </w:num>
  <w:num w:numId="23">
    <w:abstractNumId w:val="2"/>
  </w:num>
  <w:num w:numId="24">
    <w:abstractNumId w:val="1"/>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bordersDoNotSurroundHeader/>
  <w:bordersDoNotSurroundFooter/>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A4BA6"/>
    <w:rsid w:val="00154321"/>
    <w:rsid w:val="00231CAC"/>
    <w:rsid w:val="003A69A6"/>
    <w:rsid w:val="003C0249"/>
    <w:rsid w:val="005416E8"/>
    <w:rsid w:val="005E6704"/>
    <w:rsid w:val="006C6624"/>
    <w:rsid w:val="008A4BA6"/>
    <w:rsid w:val="008B1D5A"/>
    <w:rsid w:val="008D2421"/>
    <w:rsid w:val="009E68CE"/>
    <w:rsid w:val="00AF42D5"/>
    <w:rsid w:val="00E55D43"/>
    <w:rsid w:val="00EE35C1"/>
    <w:rsid w:val="00FB1D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9622746-D432-4379-83AB-BD13A0DA8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C024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C0249"/>
    <w:rPr>
      <w:rFonts w:ascii="Segoe UI" w:hAnsi="Segoe UI" w:cs="Segoe UI"/>
      <w:sz w:val="18"/>
      <w:szCs w:val="18"/>
    </w:rPr>
  </w:style>
  <w:style w:type="paragraph" w:styleId="ListParagraph">
    <w:name w:val="List Paragraph"/>
    <w:basedOn w:val="Normal"/>
    <w:uiPriority w:val="34"/>
    <w:qFormat/>
    <w:rsid w:val="003C024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header" Target="header10.xml"/><Relationship Id="rId117" Type="http://schemas.openxmlformats.org/officeDocument/2006/relationships/footer" Target="footer45.xml"/><Relationship Id="rId21" Type="http://schemas.openxmlformats.org/officeDocument/2006/relationships/header" Target="header8.xml"/><Relationship Id="rId42" Type="http://schemas.openxmlformats.org/officeDocument/2006/relationships/header" Target="header18.xml"/><Relationship Id="rId47" Type="http://schemas.openxmlformats.org/officeDocument/2006/relationships/footer" Target="footer20.xml"/><Relationship Id="rId63" Type="http://schemas.openxmlformats.org/officeDocument/2006/relationships/header" Target="header29.xml"/><Relationship Id="rId68" Type="http://schemas.openxmlformats.org/officeDocument/2006/relationships/header" Target="header31.xml"/><Relationship Id="rId84" Type="http://schemas.openxmlformats.org/officeDocument/2006/relationships/header" Target="header39.xml"/><Relationship Id="rId89" Type="http://schemas.openxmlformats.org/officeDocument/2006/relationships/image" Target="media/image5.png"/><Relationship Id="rId112" Type="http://schemas.openxmlformats.org/officeDocument/2006/relationships/header" Target="header43.xml"/><Relationship Id="rId16" Type="http://schemas.openxmlformats.org/officeDocument/2006/relationships/footer" Target="footer4.xml"/><Relationship Id="rId107" Type="http://schemas.openxmlformats.org/officeDocument/2006/relationships/footer" Target="footer40.xml"/><Relationship Id="rId11" Type="http://schemas.openxmlformats.org/officeDocument/2006/relationships/footer" Target="footer2.xml"/><Relationship Id="rId32" Type="http://schemas.openxmlformats.org/officeDocument/2006/relationships/header" Target="header13.xml"/><Relationship Id="rId37" Type="http://schemas.openxmlformats.org/officeDocument/2006/relationships/footer" Target="footer15.xml"/><Relationship Id="rId53" Type="http://schemas.openxmlformats.org/officeDocument/2006/relationships/footer" Target="footer23.xml"/><Relationship Id="rId58" Type="http://schemas.openxmlformats.org/officeDocument/2006/relationships/footer" Target="footer25.xml"/><Relationship Id="rId74" Type="http://schemas.openxmlformats.org/officeDocument/2006/relationships/header" Target="header34.xml"/><Relationship Id="rId79" Type="http://schemas.openxmlformats.org/officeDocument/2006/relationships/footer" Target="footer36.xml"/><Relationship Id="rId102" Type="http://schemas.openxmlformats.org/officeDocument/2006/relationships/image" Target="media/image18.png"/><Relationship Id="rId123" Type="http://schemas.openxmlformats.org/officeDocument/2006/relationships/footer" Target="footer48.xml"/><Relationship Id="rId128" Type="http://schemas.openxmlformats.org/officeDocument/2006/relationships/header" Target="header51.xml"/><Relationship Id="rId5" Type="http://schemas.openxmlformats.org/officeDocument/2006/relationships/footnotes" Target="footnotes.xml"/><Relationship Id="rId90" Type="http://schemas.openxmlformats.org/officeDocument/2006/relationships/image" Target="media/image6.png"/><Relationship Id="rId95" Type="http://schemas.openxmlformats.org/officeDocument/2006/relationships/image" Target="media/image11.png"/><Relationship Id="rId19" Type="http://schemas.openxmlformats.org/officeDocument/2006/relationships/footer" Target="footer6.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header" Target="header11.xml"/><Relationship Id="rId30" Type="http://schemas.openxmlformats.org/officeDocument/2006/relationships/header" Target="header12.xml"/><Relationship Id="rId35" Type="http://schemas.openxmlformats.org/officeDocument/2006/relationships/footer" Target="footer14.xml"/><Relationship Id="rId43" Type="http://schemas.openxmlformats.org/officeDocument/2006/relationships/footer" Target="footer18.xml"/><Relationship Id="rId48" Type="http://schemas.openxmlformats.org/officeDocument/2006/relationships/header" Target="header21.xml"/><Relationship Id="rId56" Type="http://schemas.openxmlformats.org/officeDocument/2006/relationships/header" Target="header25.xml"/><Relationship Id="rId64" Type="http://schemas.openxmlformats.org/officeDocument/2006/relationships/footer" Target="footer28.xml"/><Relationship Id="rId69" Type="http://schemas.openxmlformats.org/officeDocument/2006/relationships/header" Target="header32.xml"/><Relationship Id="rId77" Type="http://schemas.openxmlformats.org/officeDocument/2006/relationships/footer" Target="footer35.xml"/><Relationship Id="rId100" Type="http://schemas.openxmlformats.org/officeDocument/2006/relationships/image" Target="media/image16.png"/><Relationship Id="rId105" Type="http://schemas.openxmlformats.org/officeDocument/2006/relationships/header" Target="header40.xml"/><Relationship Id="rId113" Type="http://schemas.openxmlformats.org/officeDocument/2006/relationships/header" Target="header44.xml"/><Relationship Id="rId118" Type="http://schemas.openxmlformats.org/officeDocument/2006/relationships/header" Target="header46.xml"/><Relationship Id="rId126" Type="http://schemas.openxmlformats.org/officeDocument/2006/relationships/footer" Target="footer49.xml"/><Relationship Id="rId8" Type="http://schemas.openxmlformats.org/officeDocument/2006/relationships/header" Target="header1.xml"/><Relationship Id="rId51" Type="http://schemas.openxmlformats.org/officeDocument/2006/relationships/header" Target="header23.xml"/><Relationship Id="rId72" Type="http://schemas.openxmlformats.org/officeDocument/2006/relationships/header" Target="header33.xml"/><Relationship Id="rId80" Type="http://schemas.openxmlformats.org/officeDocument/2006/relationships/header" Target="header37.xml"/><Relationship Id="rId85" Type="http://schemas.openxmlformats.org/officeDocument/2006/relationships/footer" Target="footer39.xml"/><Relationship Id="rId93" Type="http://schemas.openxmlformats.org/officeDocument/2006/relationships/image" Target="media/image9.png"/><Relationship Id="rId98" Type="http://schemas.openxmlformats.org/officeDocument/2006/relationships/image" Target="media/image14.png"/><Relationship Id="rId121" Type="http://schemas.openxmlformats.org/officeDocument/2006/relationships/footer" Target="footer47.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header" Target="header14.xml"/><Relationship Id="rId38" Type="http://schemas.openxmlformats.org/officeDocument/2006/relationships/header" Target="header16.xml"/><Relationship Id="rId46" Type="http://schemas.openxmlformats.org/officeDocument/2006/relationships/footer" Target="footer19.xml"/><Relationship Id="rId59" Type="http://schemas.openxmlformats.org/officeDocument/2006/relationships/footer" Target="footer26.xml"/><Relationship Id="rId67" Type="http://schemas.openxmlformats.org/officeDocument/2006/relationships/footer" Target="footer30.xml"/><Relationship Id="rId103" Type="http://schemas.openxmlformats.org/officeDocument/2006/relationships/image" Target="media/image19.png"/><Relationship Id="rId108" Type="http://schemas.openxmlformats.org/officeDocument/2006/relationships/footer" Target="footer41.xml"/><Relationship Id="rId116" Type="http://schemas.openxmlformats.org/officeDocument/2006/relationships/header" Target="header45.xml"/><Relationship Id="rId124" Type="http://schemas.openxmlformats.org/officeDocument/2006/relationships/header" Target="header49.xml"/><Relationship Id="rId129" Type="http://schemas.openxmlformats.org/officeDocument/2006/relationships/footer" Target="footer51.xml"/><Relationship Id="rId20" Type="http://schemas.openxmlformats.org/officeDocument/2006/relationships/header" Target="header7.xml"/><Relationship Id="rId41" Type="http://schemas.openxmlformats.org/officeDocument/2006/relationships/footer" Target="footer17.xml"/><Relationship Id="rId54" Type="http://schemas.openxmlformats.org/officeDocument/2006/relationships/header" Target="header24.xml"/><Relationship Id="rId62" Type="http://schemas.openxmlformats.org/officeDocument/2006/relationships/header" Target="header28.xml"/><Relationship Id="rId70" Type="http://schemas.openxmlformats.org/officeDocument/2006/relationships/footer" Target="footer31.xml"/><Relationship Id="rId75" Type="http://schemas.openxmlformats.org/officeDocument/2006/relationships/header" Target="header35.xml"/><Relationship Id="rId83" Type="http://schemas.openxmlformats.org/officeDocument/2006/relationships/footer" Target="footer38.xml"/><Relationship Id="rId88" Type="http://schemas.openxmlformats.org/officeDocument/2006/relationships/image" Target="media/image4.png"/><Relationship Id="rId91" Type="http://schemas.openxmlformats.org/officeDocument/2006/relationships/image" Target="media/image7.png"/><Relationship Id="rId96" Type="http://schemas.openxmlformats.org/officeDocument/2006/relationships/image" Target="media/image12.png"/><Relationship Id="rId111"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5.xml"/><Relationship Id="rId23" Type="http://schemas.openxmlformats.org/officeDocument/2006/relationships/footer" Target="footer8.xml"/><Relationship Id="rId28" Type="http://schemas.openxmlformats.org/officeDocument/2006/relationships/footer" Target="footer10.xml"/><Relationship Id="rId36" Type="http://schemas.openxmlformats.org/officeDocument/2006/relationships/header" Target="header15.xml"/><Relationship Id="rId49" Type="http://schemas.openxmlformats.org/officeDocument/2006/relationships/footer" Target="footer21.xml"/><Relationship Id="rId57" Type="http://schemas.openxmlformats.org/officeDocument/2006/relationships/header" Target="header26.xml"/><Relationship Id="rId106" Type="http://schemas.openxmlformats.org/officeDocument/2006/relationships/header" Target="header41.xml"/><Relationship Id="rId114" Type="http://schemas.openxmlformats.org/officeDocument/2006/relationships/footer" Target="footer43.xml"/><Relationship Id="rId119" Type="http://schemas.openxmlformats.org/officeDocument/2006/relationships/header" Target="header47.xml"/><Relationship Id="rId127" Type="http://schemas.openxmlformats.org/officeDocument/2006/relationships/footer" Target="footer50.xml"/><Relationship Id="rId10" Type="http://schemas.openxmlformats.org/officeDocument/2006/relationships/footer" Target="footer1.xml"/><Relationship Id="rId31" Type="http://schemas.openxmlformats.org/officeDocument/2006/relationships/footer" Target="footer12.xml"/><Relationship Id="rId44" Type="http://schemas.openxmlformats.org/officeDocument/2006/relationships/header" Target="header19.xml"/><Relationship Id="rId52" Type="http://schemas.openxmlformats.org/officeDocument/2006/relationships/footer" Target="footer22.xml"/><Relationship Id="rId60" Type="http://schemas.openxmlformats.org/officeDocument/2006/relationships/header" Target="header27.xml"/><Relationship Id="rId65" Type="http://schemas.openxmlformats.org/officeDocument/2006/relationships/footer" Target="footer29.xml"/><Relationship Id="rId73" Type="http://schemas.openxmlformats.org/officeDocument/2006/relationships/footer" Target="footer33.xml"/><Relationship Id="rId78" Type="http://schemas.openxmlformats.org/officeDocument/2006/relationships/header" Target="header36.xml"/><Relationship Id="rId81" Type="http://schemas.openxmlformats.org/officeDocument/2006/relationships/header" Target="header38.xml"/><Relationship Id="rId86" Type="http://schemas.openxmlformats.org/officeDocument/2006/relationships/image" Target="media/image2.png"/><Relationship Id="rId94" Type="http://schemas.openxmlformats.org/officeDocument/2006/relationships/image" Target="media/image10.png"/><Relationship Id="rId99" Type="http://schemas.openxmlformats.org/officeDocument/2006/relationships/image" Target="media/image15.png"/><Relationship Id="rId101" Type="http://schemas.openxmlformats.org/officeDocument/2006/relationships/image" Target="media/image17.png"/><Relationship Id="rId122" Type="http://schemas.openxmlformats.org/officeDocument/2006/relationships/header" Target="header48.xml"/><Relationship Id="rId13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6.xml"/><Relationship Id="rId39" Type="http://schemas.openxmlformats.org/officeDocument/2006/relationships/header" Target="header17.xml"/><Relationship Id="rId109" Type="http://schemas.openxmlformats.org/officeDocument/2006/relationships/header" Target="header42.xml"/><Relationship Id="rId34" Type="http://schemas.openxmlformats.org/officeDocument/2006/relationships/footer" Target="footer13.xml"/><Relationship Id="rId50" Type="http://schemas.openxmlformats.org/officeDocument/2006/relationships/header" Target="header22.xml"/><Relationship Id="rId55" Type="http://schemas.openxmlformats.org/officeDocument/2006/relationships/footer" Target="footer24.xml"/><Relationship Id="rId76" Type="http://schemas.openxmlformats.org/officeDocument/2006/relationships/footer" Target="footer34.xml"/><Relationship Id="rId97" Type="http://schemas.openxmlformats.org/officeDocument/2006/relationships/image" Target="media/image13.png"/><Relationship Id="rId104" Type="http://schemas.openxmlformats.org/officeDocument/2006/relationships/image" Target="media/image20.png"/><Relationship Id="rId120" Type="http://schemas.openxmlformats.org/officeDocument/2006/relationships/footer" Target="footer46.xml"/><Relationship Id="rId125" Type="http://schemas.openxmlformats.org/officeDocument/2006/relationships/header" Target="header50.xml"/><Relationship Id="rId7" Type="http://schemas.openxmlformats.org/officeDocument/2006/relationships/image" Target="media/image1.jpg"/><Relationship Id="rId71" Type="http://schemas.openxmlformats.org/officeDocument/2006/relationships/footer" Target="footer32.xml"/><Relationship Id="rId92" Type="http://schemas.openxmlformats.org/officeDocument/2006/relationships/image" Target="media/image8.png"/><Relationship Id="rId2" Type="http://schemas.openxmlformats.org/officeDocument/2006/relationships/styles" Target="styles.xml"/><Relationship Id="rId29" Type="http://schemas.openxmlformats.org/officeDocument/2006/relationships/footer" Target="footer11.xml"/><Relationship Id="rId24" Type="http://schemas.openxmlformats.org/officeDocument/2006/relationships/header" Target="header9.xml"/><Relationship Id="rId40" Type="http://schemas.openxmlformats.org/officeDocument/2006/relationships/footer" Target="footer16.xml"/><Relationship Id="rId45" Type="http://schemas.openxmlformats.org/officeDocument/2006/relationships/header" Target="header20.xml"/><Relationship Id="rId66" Type="http://schemas.openxmlformats.org/officeDocument/2006/relationships/header" Target="header30.xml"/><Relationship Id="rId87" Type="http://schemas.openxmlformats.org/officeDocument/2006/relationships/image" Target="media/image3.png"/><Relationship Id="rId110" Type="http://schemas.openxmlformats.org/officeDocument/2006/relationships/footer" Target="footer42.xml"/><Relationship Id="rId115" Type="http://schemas.openxmlformats.org/officeDocument/2006/relationships/footer" Target="footer44.xml"/><Relationship Id="rId131" Type="http://schemas.openxmlformats.org/officeDocument/2006/relationships/theme" Target="theme/theme1.xml"/><Relationship Id="rId61" Type="http://schemas.openxmlformats.org/officeDocument/2006/relationships/footer" Target="footer27.xml"/><Relationship Id="rId82" Type="http://schemas.openxmlformats.org/officeDocument/2006/relationships/footer" Target="footer3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52</Pages>
  <Words>9848</Words>
  <Characters>55745</Characters>
  <Application>Microsoft Office Word</Application>
  <DocSecurity>0</DocSecurity>
  <Lines>1393</Lines>
  <Paragraphs>1261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Mental Health: Iraq &amp; Afghanistan Post-Deployment Screen Clinical Content White Paper</dc:title>
  <cp:lastModifiedBy>Kathleen Keating</cp:lastModifiedBy>
  <cp:revision>9</cp:revision>
  <dcterms:created xsi:type="dcterms:W3CDTF">2018-05-09T23:53:00Z</dcterms:created>
  <dcterms:modified xsi:type="dcterms:W3CDTF">2018-05-11T13:41:00Z</dcterms:modified>
</cp:coreProperties>
</file>