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23.jpg" ContentType="image/jpeg"/>
  <Override PartName="/word/media/rId24.png" ContentType="image/png"/>
  <Override PartName="/word/media/rId25.png" ContentType="image/png"/>
  <Override PartName="/word/media/rId28.jpg" ContentType="image/jpeg"/>
  <Override PartName="/word/media/rId30.png" ContentType="image/png"/>
  <Override PartName="/word/media/rId3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对WebAssembly的补充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Ending's law: "Any application that can be compiled to WebAssembly, will be compiled to WebAssembly eventually."</w:t>
      </w:r>
    </w:p>
    <w:p>
      <w:pPr>
        <w:pStyle w:val="BodyText"/>
      </w:pPr>
      <w:r>
        <w:rPr>
          <w:i/>
        </w:rPr>
        <w:t xml:space="preserve">Ending定律也称为终结者定律，它是Ending在2016年Emscripten技术交流会上给出的断言：一切可编译为WebAssembly的，终将会被编译为WebAssembly。</w:t>
      </w:r>
      <w:r>
        <w:t xml:space="preserve">（重要性）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header-n19"/>
      <w:r>
        <w:t xml:space="preserve">应用方面</w:t>
      </w:r>
      <w:bookmarkEnd w:id="21"/>
    </w:p>
    <w:p>
      <w:pPr>
        <w:numPr>
          <w:numId w:val="1001"/>
          <w:ilvl w:val="0"/>
        </w:numPr>
      </w:pPr>
      <w:r>
        <w:t xml:space="preserve">bilibili web投稿页面（更加快速地在网页端解析视频）</w:t>
      </w:r>
    </w:p>
    <w:p>
      <w:pPr>
        <w:numPr>
          <w:numId w:val="1002"/>
          <w:ilvl w:val="1"/>
        </w:numPr>
      </w:pPr>
      <w:r>
        <w:t xml:space="preserve">当你的视频还在上传中，已经可以自由选择AI推荐的封面。这里采用了webassembly+AI的前端整合。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5334000" cy="34716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ell\AppData\Roaming\Typora\typora-user-images\image-202003150111352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2"/>
          <w:ilvl w:val="1"/>
        </w:numPr>
      </w:pPr>
      <w:r>
        <w:t xml:space="preserve">webassembly 负责读取本地视频，生成图片；</w:t>
      </w:r>
    </w:p>
    <w:p>
      <w:pPr>
        <w:numPr>
          <w:numId w:val="1000"/>
          <w:ilvl w:val="1"/>
        </w:numPr>
      </w:pPr>
      <w:r>
        <w:t xml:space="preserve">tensorflow.js 负责加载AI训练过的model，读取图片并打分。</w:t>
      </w:r>
    </w:p>
    <w:p>
      <w:pPr>
        <w:numPr>
          <w:numId w:val="1000"/>
          <w:ilvl w:val="1"/>
        </w:numPr>
      </w:pPr>
      <w:r>
        <w:t xml:space="preserve">从完全的服务端架构 =&gt; 前端架构 &amp;&amp; 服务端兜底。</w:t>
      </w:r>
    </w:p>
    <w:p>
      <w:pPr>
        <w:numPr>
          <w:numId w:val="1000"/>
          <w:ilvl w:val="1"/>
        </w:numPr>
      </w:pPr>
      <w:r>
        <w:t xml:space="preserve">webassembly支持解析99%以上的视频编码格式，速度提升体验惠及约50%的web投稿用户</w:t>
      </w:r>
    </w:p>
    <w:p>
      <w:pPr>
        <w:numPr>
          <w:numId w:val="1001"/>
          <w:ilvl w:val="0"/>
        </w:numPr>
      </w:pPr>
      <w:r>
        <w:t xml:space="preserve">邮箱上传和扫描文件方面的应用</w:t>
      </w:r>
    </w:p>
    <w:p>
      <w:pPr>
        <w:numPr>
          <w:numId w:val="1003"/>
          <w:ilvl w:val="1"/>
        </w:numPr>
      </w:pPr>
      <w:r>
        <w:t xml:space="preserve">核心：LLVM，emscripten，js/wasem/浏览器通信</w:t>
      </w:r>
    </w:p>
    <w:p>
      <w:pPr>
        <w:numPr>
          <w:numId w:val="1003"/>
          <w:ilvl w:val="1"/>
        </w:numPr>
      </w:pPr>
      <w:r>
        <w:t xml:space="preserve">流程：编译前端 LLVM / Emscripten 流程可以获得 wasm 文件和胶水 js。然后，通过胶水 js 来加载 wasm 并转为 arrayBuffer 格式。紧接着进行编译和实例化后，即可用 JavaScript 与 WebAssembly 通信。</w:t>
      </w:r>
    </w:p>
    <w:p>
      <w:pPr>
        <w:pStyle w:val="CaptionedFigure"/>
        <w:numPr>
          <w:numId w:val="1000"/>
          <w:ilvl w:val="1"/>
        </w:numPr>
      </w:pPr>
      <w:r>
        <w:drawing>
          <wp:inline>
            <wp:extent cx="1051706" cy="6368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5b0988e595225.cdn.sohucs.com/images/20181219/100592c982d24130b3a4622da178cba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06" cy="636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1"/>
        </w:numPr>
      </w:pPr>
    </w:p>
    <w:p>
      <w:pPr>
        <w:numPr>
          <w:numId w:val="1000"/>
          <w:ilvl w:val="1"/>
        </w:numPr>
      </w:pPr>
    </w:p>
    <w:p>
      <w:pPr>
        <w:numPr>
          <w:numId w:val="1003"/>
          <w:ilvl w:val="1"/>
        </w:numPr>
      </w:pPr>
      <w:r>
        <w:t xml:space="preserve">LLVM的简单解释</w:t>
      </w:r>
    </w:p>
    <w:p>
      <w:pPr>
        <w:numPr>
          <w:numId w:val="1004"/>
          <w:ilvl w:val="2"/>
        </w:numPr>
      </w:pPr>
      <w:r>
        <w:t xml:space="preserve">LLVM本质上是一系列帮助开发编译器、解释器的SDK(软件开发工具包)集合，按照传统编译器三段式的结构来说，更接近于优化层（Optimizer）和编译后端（Backend），而不是一个完整的编译器</w:t>
      </w:r>
    </w:p>
    <w:p>
      <w:pPr>
        <w:pStyle w:val="CaptionedFigure"/>
        <w:numPr>
          <w:numId w:val="1000"/>
          <w:ilvl w:val="2"/>
        </w:numPr>
      </w:pPr>
      <w:r>
        <w:drawing>
          <wp:inline>
            <wp:extent cx="5334000" cy="8552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5b0988e595225.cdn.sohucs.com/images/20181219/59e6dbe8f5924d0c9a0af24755dd71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2"/>
        </w:numPr>
      </w:pPr>
    </w:p>
    <w:p>
      <w:pPr>
        <w:numPr>
          <w:numId w:val="1004"/>
          <w:ilvl w:val="2"/>
        </w:numPr>
      </w:pPr>
      <w:r>
        <w:t xml:space="preserve">LLVM在优化层，对中间代码IR来执行代码的优化，它独特的地方在于IR的可读性很高</w:t>
      </w:r>
    </w:p>
    <w:p>
      <w:pPr>
        <w:numPr>
          <w:numId w:val="1004"/>
          <w:ilvl w:val="2"/>
        </w:numPr>
      </w:pPr>
      <w:r>
        <w:t xml:space="preserve">作为SDK集合的LLVM还提供了一些工具，用来支持代码复用、多语言、JIT，文档也比较友善</w:t>
      </w:r>
    </w:p>
    <w:p>
      <w:pPr>
        <w:numPr>
          <w:numId w:val="1003"/>
          <w:ilvl w:val="1"/>
        </w:numPr>
      </w:pPr>
      <w:r>
        <w:t xml:space="preserve">emscripten</w:t>
      </w:r>
    </w:p>
    <w:p>
      <w:pPr>
        <w:numPr>
          <w:numId w:val="1005"/>
          <w:ilvl w:val="2"/>
        </w:numPr>
      </w:pPr>
      <w:r>
        <w:t xml:space="preserve">emen的编译平台fastcomp负责将LLVM IR转化为特定的机器码或者其他目标语言（包括wasm）。在这里，emen其实扮演了编译器后端的角色（LLVM Backend）</w:t>
      </w:r>
    </w:p>
    <w:p>
      <w:pPr>
        <w:numPr>
          <w:numId w:val="1005"/>
          <w:ilvl w:val="2"/>
        </w:numPr>
      </w:pPr>
      <w:r>
        <w:t xml:space="preserve">js/wasm/浏览器的调用关系</w:t>
      </w:r>
    </w:p>
    <w:p>
      <w:pPr>
        <w:numPr>
          <w:numId w:val="1006"/>
          <w:ilvl w:val="3"/>
        </w:numPr>
      </w:pPr>
      <w:r>
        <w:t xml:space="preserve">理解：</w:t>
      </w:r>
    </w:p>
    <w:p>
      <w:pPr>
        <w:numPr>
          <w:numId w:val="1007"/>
          <w:ilvl w:val="4"/>
        </w:numPr>
      </w:pPr>
      <w:r>
        <w:t xml:space="preserve">业务js：实现需要的功能</w:t>
      </w:r>
    </w:p>
    <w:p>
      <w:pPr>
        <w:numPr>
          <w:numId w:val="1007"/>
          <w:ilvl w:val="4"/>
        </w:numPr>
      </w:pPr>
      <w:r>
        <w:t xml:space="preserve">胶水js：提供和暴露接口，用于代码间的交互</w:t>
      </w:r>
    </w:p>
    <w:p>
      <w:pPr>
        <w:numPr>
          <w:numId w:val="1008"/>
          <w:ilvl w:val="5"/>
        </w:numPr>
      </w:pPr>
      <w:r>
        <w:t xml:space="preserve">JavaScript胶接代码（glue code），用于连接相互不兼容的软件组件</w:t>
      </w:r>
    </w:p>
    <w:p>
      <w:pPr>
        <w:pStyle w:val="CaptionedFigure"/>
        <w:numPr>
          <w:numId w:val="1000"/>
          <w:ilvl w:val="2"/>
        </w:numPr>
      </w:pPr>
      <w:r>
        <w:drawing>
          <wp:inline>
            <wp:extent cx="5334000" cy="15592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5b0988e595225.cdn.sohucs.com/images/20181219/73928cd9b1b147e68511632910e739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2"/>
        </w:numPr>
      </w:pPr>
    </w:p>
    <w:p>
      <w:pPr>
        <w:numPr>
          <w:numId w:val="1005"/>
          <w:ilvl w:val="2"/>
        </w:numPr>
      </w:pPr>
      <w:r>
        <w:t xml:space="preserve">与JS相比的优势：比js更直接的映射为机器码，这是由它所处在IR和机器码之间决定的</w:t>
      </w:r>
    </w:p>
    <w:p>
      <w:pPr>
        <w:numPr>
          <w:numId w:val="1005"/>
          <w:ilvl w:val="2"/>
        </w:numPr>
      </w:pPr>
      <w:r>
        <w:t xml:space="preserve">达到的效果：扫描1.9G文件耗时约12.1秒，扫描速度可以到160M/s。速度达到了原有速度（75M/s）的2.1倍左右</w:t>
      </w:r>
    </w:p>
    <w:p>
      <w:pPr>
        <w:numPr>
          <w:numId w:val="1001"/>
          <w:ilvl w:val="0"/>
        </w:numPr>
      </w:pPr>
      <w:r>
        <w:t xml:space="preserve">保护核心代码不被破解</w:t>
      </w:r>
    </w:p>
    <w:p>
      <w:pPr>
        <w:numPr>
          <w:numId w:val="1009"/>
          <w:ilvl w:val="1"/>
        </w:numPr>
      </w:pPr>
      <w:r>
        <w:t xml:space="preserve">在许多需要密码保护的页面，采用了ActiveX，代码逻辑的安全性是有保障了，但缺点也是显而易见的，即通用性太差，只能用于Win系统的特定浏览器，Mac用户，甚至是手机用户都跟这个功能绝缘了</w:t>
      </w:r>
    </w:p>
    <w:p>
      <w:pPr>
        <w:numPr>
          <w:numId w:val="1009"/>
          <w:ilvl w:val="1"/>
        </w:numPr>
      </w:pPr>
      <w:r>
        <w:t xml:space="preserve">一些大的厂家如Google的reCAPTCHA，就是自己用js实现了一套VM，来解析自定义的字节码，这样即兼顾了代码逻辑保护，也不丢失跨平台通用性。缺点：一般公司没这样的技术跟时间来投入到这样的工作上</w:t>
      </w:r>
    </w:p>
    <w:p>
      <w:pPr>
        <w:numPr>
          <w:numId w:val="1009"/>
          <w:ilvl w:val="1"/>
        </w:numPr>
      </w:pPr>
      <w:r>
        <w:t xml:space="preserve">这就体现出了WebAssembly的优势：可以对大量C/C++代码进行复用，这样即使是小的创业公司，也能以一个相对低的成本来实现类Google的VM方案来对自己的核心代码进行保护</w:t>
      </w:r>
    </w:p>
    <w:p>
      <w:pPr>
        <w:pStyle w:val="Heading2"/>
      </w:pPr>
      <w:bookmarkStart w:id="26" w:name="header-n37"/>
      <w:r>
        <w:t xml:space="preserve">特点</w:t>
      </w:r>
      <w:bookmarkEnd w:id="26"/>
    </w:p>
    <w:p>
      <w:pPr>
        <w:numPr>
          <w:numId w:val="1010"/>
          <w:ilvl w:val="0"/>
        </w:numPr>
      </w:pPr>
      <w:r>
        <w:t xml:space="preserve">WebAssembly适合完成CPU密集的操作</w:t>
      </w:r>
    </w:p>
    <w:p>
      <w:pPr>
        <w:numPr>
          <w:numId w:val="1010"/>
          <w:ilvl w:val="0"/>
        </w:numPr>
      </w:pPr>
      <w:r>
        <w:t xml:space="preserve">开源</w:t>
      </w:r>
    </w:p>
    <w:p>
      <w:pPr>
        <w:numPr>
          <w:numId w:val="1010"/>
          <w:ilvl w:val="0"/>
        </w:numPr>
      </w:pPr>
      <w:r>
        <w:t xml:space="preserve">安全性更高了。相比传统的浏览器插件（Plug-in），WebAssembly 的权限设计更好。传统的插件权力太大，它在后台执行了什么，用户根本不知道。而 WebAssembly 再使用某一项权限时都会得到用户的同意才能进行</w:t>
      </w:r>
    </w:p>
    <w:p>
      <w:pPr>
        <w:numPr>
          <w:numId w:val="1010"/>
          <w:ilvl w:val="0"/>
        </w:numPr>
      </w:pPr>
      <w:r>
        <w:rPr>
          <w:b/>
        </w:rPr>
        <w:t xml:space="preserve">Rust提供了</w:t>
      </w:r>
      <w:r>
        <w:rPr>
          <w:rStyle w:val="VerbatimChar"/>
          <w:b/>
        </w:rPr>
        <w:t xml:space="preserve">first class</w:t>
      </w:r>
      <w:r>
        <w:rPr>
          <w:b/>
        </w:rPr>
        <w:t xml:space="preserve">对WebAssembly 的支持</w:t>
      </w:r>
      <w:r>
        <w:t xml:space="preserve">（sym)</w:t>
      </w:r>
    </w:p>
    <w:p>
      <w:pPr>
        <w:numPr>
          <w:numId w:val="1010"/>
          <w:ilvl w:val="0"/>
        </w:numPr>
      </w:pPr>
      <w:r>
        <w:rPr>
          <w:b/>
        </w:rPr>
        <w:t xml:space="preserve">Rust在标准rust编译器（</w:t>
      </w:r>
      <w:r>
        <w:rPr>
          <w:rStyle w:val="VerbatimChar"/>
          <w:b/>
        </w:rPr>
        <w:t xml:space="preserve">rustc</w:t>
      </w:r>
      <w:r>
        <w:rPr>
          <w:b/>
        </w:rPr>
        <w:t xml:space="preserve">）中构建了自己的WebAssembly工具链。这使Rust开发人员能够将Rust代码编译为WebAssembly模块。</w:t>
      </w:r>
      <w:r>
        <w:t xml:space="preserve">(sym)</w:t>
      </w:r>
    </w:p>
    <w:p>
      <w:pPr>
        <w:pStyle w:val="CaptionedFigure"/>
        <w:numPr>
          <w:numId w:val="1010"/>
          <w:ilvl w:val="0"/>
        </w:numPr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dell\Desktop\3p93jecfi2t7p26tvbo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10"/>
          <w:ilvl w:val="0"/>
        </w:numPr>
      </w:pPr>
    </w:p>
    <w:p>
      <w:pPr>
        <w:pStyle w:val="CaptionedFigure"/>
        <w:numPr>
          <w:numId w:val="1010"/>
          <w:ilvl w:val="0"/>
        </w:numPr>
      </w:pPr>
      <w:r>
        <w:drawing>
          <wp:inline>
            <wp:extent cx="5334000" cy="299746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1.wp.com/softwareengineeringdaily.com/wp-content/uploads/2018/09/webassembly-rust-300x169.jpg?resize=573%2C322&amp;ssl=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10"/>
          <w:ilvl w:val="0"/>
        </w:numPr>
      </w:pPr>
    </w:p>
    <w:p>
      <w:pPr>
        <w:numPr>
          <w:numId w:val="1010"/>
          <w:ilvl w:val="0"/>
        </w:numPr>
      </w:pPr>
    </w:p>
    <w:p>
      <w:pPr>
        <w:pStyle w:val="Heading2"/>
      </w:pPr>
      <w:bookmarkStart w:id="29" w:name="header-n150"/>
      <w:r>
        <w:t xml:space="preserve">发展趋势、需求</w:t>
      </w:r>
      <w:bookmarkEnd w:id="29"/>
    </w:p>
    <w:p>
      <w:pPr>
        <w:numPr>
          <w:numId w:val="1011"/>
          <w:ilvl w:val="0"/>
        </w:numPr>
      </w:pPr>
      <w:r>
        <w:t xml:space="preserve">WebAssembly 只是允许了更多的语言能编译运行而 JavaScript 作为快速发展的语言, 很可能会被一直支持下去的，两种语言很可能会被长期共用下去, 比如性能要求高的部分用 WebAssembly，而对性能要求不高的部分用JavaScript</w:t>
      </w:r>
    </w:p>
    <w:p>
      <w:pPr>
        <w:numPr>
          <w:numId w:val="1011"/>
          <w:ilvl w:val="0"/>
        </w:numPr>
      </w:pPr>
      <w:r>
        <w:t xml:space="preserve">可以比当前的JavaScript引擎更一致地工作</w:t>
      </w:r>
    </w:p>
    <w:p>
      <w:pPr>
        <w:numPr>
          <w:numId w:val="1011"/>
          <w:ilvl w:val="0"/>
        </w:numPr>
      </w:pPr>
      <w:r>
        <w:t xml:space="preserve">Wasm也可以在JavaScript虚拟机中运行，但是它表现得更好。两者可以自由交互、互不排斥，这样你就同时拥有了两者最大的优势——JavaScript巨大的生态系统和有好的语法，WebAssembly接近原生的表现性能。如今市场上可用的每种浏览器都使用不同的JavaScript引擎。引擎基本上将要运行的代码解析为一个抽象语法树，该语法树会生成字节码。不同的JavaScript引擎有时无法以相同的方式解析目标代码，因为它们的实现方式不同，并且可以进行不同的优化。而WebAssembly的实现需要较少的优化和类型假设，因此它将比JavaScript引擎更加一致。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8423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2.wp.com/softwareengineeringdaily.com/wp-content/uploads/2018/09/webAssembly_race.png?resize=730%2C389&amp;ssl=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2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11"/>
          <w:ilvl w:val="0"/>
        </w:numPr>
      </w:pPr>
      <w:r>
        <w:rPr>
          <w:b/>
        </w:rPr>
        <w:t xml:space="preserve">RUST对WASM的支持可能是所有高级语言中最完整的</w:t>
      </w:r>
      <w:r>
        <w:t xml:space="preserve">(sym)</w:t>
      </w:r>
    </w:p>
    <w:p>
      <w:pPr>
        <w:numPr>
          <w:numId w:val="1011"/>
          <w:ilvl w:val="0"/>
        </w:numPr>
      </w:pPr>
      <w:r>
        <w:rPr>
          <w:b/>
        </w:rPr>
        <w:t xml:space="preserve">Rust使用户有机会管理内存，同时也提供了内存安全性</w:t>
      </w:r>
      <w:r>
        <w:t xml:space="preserve">（sym）</w:t>
      </w:r>
    </w:p>
    <w:p>
      <w:pPr>
        <w:numPr>
          <w:numId w:val="1011"/>
          <w:ilvl w:val="0"/>
        </w:numPr>
      </w:pPr>
      <w:r>
        <w:t xml:space="preserve">提供了一个很好的Web编译目标，因此人们可以选择将其网站编码为哪种语言</w:t>
      </w:r>
    </w:p>
    <w:p>
      <w:pPr>
        <w:numPr>
          <w:numId w:val="1011"/>
          <w:ilvl w:val="0"/>
        </w:numPr>
      </w:pPr>
      <w:r>
        <w:t xml:space="preserve">WebAssembly支持可管理的线性内存，连续范围的无类型字节</w:t>
      </w:r>
    </w:p>
    <w:p>
      <w:pPr>
        <w:numPr>
          <w:numId w:val="1011"/>
          <w:ilvl w:val="0"/>
        </w:numPr>
      </w:pPr>
      <w:r>
        <w:t xml:space="preserve">WebGUI：GUI由许多控件组成，需要准确、快速的放置它们，而基于WebAssembly的C、C++、Rust程序快速地在屏幕上放置大量字节（ImGUI【C++无膨胀图形用户界面】的</w:t>
      </w:r>
      <w:hyperlink r:id="rId31">
        <w:r>
          <w:rPr>
            <w:rStyle w:val="Hyperlink"/>
          </w:rPr>
          <w:t xml:space="preserve">WebAssembly实现</w:t>
        </w:r>
      </w:hyperlink>
      <w:r>
        <w:t xml:space="preserve">）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wiki/ocornut/imgui/web/v149/gallery_TheDragonsTrap-01-thumb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12"/>
          <w:ilvl w:val="0"/>
        </w:numPr>
      </w:pPr>
      <w:r>
        <w:t xml:space="preserve">某些平台提供对最大16GiB的内存页面的支持，在某些情况下可以提高内存管理的效率。而WebAssembly可以为程序提供指定比</w:t>
      </w:r>
      <w:hyperlink r:id="rId33">
        <w:r>
          <w:rPr>
            <w:rStyle w:val="Hyperlink"/>
          </w:rPr>
          <w:t xml:space="preserve">默认</w:t>
        </w:r>
      </w:hyperlink>
      <w:r>
        <w:t xml:space="preserve">大小更大的页面大小的选项</w:t>
      </w:r>
    </w:p>
    <w:p>
      <w:pPr>
        <w:numPr>
          <w:numId w:val="1012"/>
          <w:ilvl w:val="0"/>
        </w:numPr>
      </w:pPr>
      <w:r>
        <w:t xml:space="preserve">现在的 WebAssembly 还并不完美，但是线程的支持，异常处理，垃圾收集，尾调用优化等，都已经加入 WebAssembly 的计划列表中了，列表如下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特征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追踪问题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状态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阶段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规格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建议的规范文本可用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线程数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功能提案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固定宽度的SIMD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功能提案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异常处理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功能提案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参考类型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实施阶段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垃圾收集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功能提案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大容量内存操作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功能提案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Web内容安全政策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提案前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ECMAScript模块集成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功能提案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尾叫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功能提案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非陷阱浮点到整数转换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标准化功能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多值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实施阶段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主机绑定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功能提案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标志扩展符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标准化功能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导入/导出可变全局变量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标准化功能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WebAssembly JavaScript API的类型反射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功能提案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非托管关闭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提案前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JavaScript BigInt与WebAssembly i64集成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提议的规范文本可用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文本格式的自定义注释语法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进行中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功能提案</w:t>
            </w:r>
          </w:p>
        </w:tc>
      </w:tr>
    </w:tbl>
    <w:p>
      <w:pPr>
        <w:pStyle w:val="Heading2"/>
      </w:pPr>
      <w:bookmarkStart w:id="34" w:name="header-n153"/>
      <w:r>
        <w:t xml:space="preserve">面临的难题、局限</w:t>
      </w:r>
      <w:bookmarkEnd w:id="34"/>
    </w:p>
    <w:p>
      <w:pPr>
        <w:numPr>
          <w:numId w:val="1013"/>
          <w:ilvl w:val="0"/>
        </w:numPr>
      </w:pPr>
      <w:r>
        <w:t xml:space="preserve">WebAssembly不适合重逻辑的情况，因为这会增加额外的调用消耗</w:t>
      </w:r>
    </w:p>
    <w:p>
      <w:pPr>
        <w:numPr>
          <w:numId w:val="1013"/>
          <w:ilvl w:val="0"/>
        </w:numPr>
      </w:pPr>
      <w:r>
        <w:t xml:space="preserve">JS也在不断的改进，弥补它一些天生的不足，发扬其轻快便捷的语言优势，其现行有很多框架，如React/Angular/Vue，这些框架都是有惯性的，不是说不用就不用</w:t>
      </w:r>
    </w:p>
    <w:p>
      <w:pPr>
        <w:numPr>
          <w:numId w:val="1013"/>
          <w:ilvl w:val="0"/>
        </w:numPr>
      </w:pPr>
      <w:r>
        <w:t xml:space="preserve">至少在当下，在很多场景下(数据量和运算复杂度不是很高)，wasm对比js(jit优化后的)，并没有多大优势【jit-即时编译器（Just In Time Compiler）】</w:t>
      </w:r>
    </w:p>
    <w:p>
      <w:pPr>
        <w:numPr>
          <w:numId w:val="1013"/>
          <w:ilvl w:val="0"/>
        </w:numPr>
      </w:pPr>
      <w:r>
        <w:rPr>
          <w:b/>
        </w:rPr>
        <w:t xml:space="preserve">WebAssembly 的性能优于js，但是低于nodejs的原生模块或者是c的原生模块。所以如果不是运行在浏览器环境中，不用特意的转化成WebAssembly</w:t>
      </w:r>
      <w:r>
        <w:t xml:space="preserve"> </w:t>
      </w:r>
    </w:p>
    <w:p>
      <w:pPr>
        <w:numPr>
          <w:numId w:val="1013"/>
          <w:ilvl w:val="0"/>
        </w:numPr>
      </w:pPr>
      <w:r>
        <w:t xml:space="preserve">WebAssembly能做到的事情js都能做到，至少目前还没有发现什么是wasm能做，而js不能的</w:t>
      </w:r>
    </w:p>
    <w:p>
      <w:pPr>
        <w:numPr>
          <w:numId w:val="1013"/>
          <w:ilvl w:val="0"/>
        </w:numPr>
      </w:pPr>
      <w:r>
        <w:t xml:space="preserve">WebAssembly具有一些重要的设计约束，这些约束会影响其当前的使用方式，其中包括：</w:t>
      </w:r>
    </w:p>
    <w:p>
      <w:pPr>
        <w:numPr>
          <w:numId w:val="1014"/>
          <w:ilvl w:val="1"/>
        </w:numPr>
      </w:pPr>
      <w:r>
        <w:t xml:space="preserve">仅支持4种类型-全数字</w:t>
      </w:r>
    </w:p>
    <w:p>
      <w:pPr>
        <w:numPr>
          <w:numId w:val="1014"/>
          <w:ilvl w:val="1"/>
        </w:numPr>
      </w:pPr>
      <w:r>
        <w:t xml:space="preserve">模块无法直接访问DOM（文档对象类型）或WebAPI</w:t>
      </w:r>
    </w:p>
    <w:p>
      <w:pPr>
        <w:numPr>
          <w:numId w:val="1014"/>
          <w:ilvl w:val="1"/>
        </w:numPr>
      </w:pPr>
      <w:r>
        <w:t xml:space="preserve">模块可以导入/导出函数（但只能接收/返回wasm数字类型）</w:t>
      </w:r>
    </w:p>
    <w:p>
      <w:pPr>
        <w:numPr>
          <w:numId w:val="1014"/>
          <w:ilvl w:val="1"/>
        </w:numPr>
      </w:pPr>
      <w:r>
        <w:t xml:space="preserve">没有垃圾收集器，故垃圾收集语言不适用于WebAssembly</w:t>
      </w:r>
    </w:p>
    <w:p>
      <w:pPr>
        <w:pStyle w:val="Heading3"/>
      </w:pPr>
      <w:bookmarkStart w:id="35" w:name="header-n43"/>
      <w:r>
        <w:t xml:space="preserve">参考</w:t>
      </w:r>
      <w:bookmarkEnd w:id="35"/>
    </w:p>
    <w:p>
      <w:pPr>
        <w:numPr>
          <w:numId w:val="1015"/>
          <w:ilvl w:val="0"/>
        </w:numPr>
      </w:pPr>
      <w:r>
        <w:t xml:space="preserve">https://www.zhihu.com/question/265700379</w:t>
      </w:r>
      <w:r>
        <w:t xml:space="preserve"> </w:t>
      </w:r>
    </w:p>
    <w:p>
      <w:pPr>
        <w:numPr>
          <w:numId w:val="1015"/>
          <w:ilvl w:val="0"/>
        </w:numPr>
      </w:pPr>
      <w:r>
        <w:t xml:space="preserve">https://www.sohu.com/a/283054773_495695 WebAssembly在邮箱的应用</w:t>
      </w:r>
    </w:p>
    <w:p>
      <w:pPr>
        <w:numPr>
          <w:numId w:val="1015"/>
          <w:ilvl w:val="0"/>
        </w:numPr>
      </w:pPr>
      <w:r>
        <w:t xml:space="preserve">https://www.zhuanzhi.ai/document/647669c1fc82b6599ddafb510be3d381</w:t>
      </w:r>
    </w:p>
    <w:p>
      <w:pPr>
        <w:numPr>
          <w:numId w:val="1015"/>
          <w:ilvl w:val="0"/>
        </w:numPr>
      </w:pPr>
      <w:r>
        <w:t xml:space="preserve">https://blog.csdn.net/cpongo1/article/details/89548574?depth</w:t>
      </w:r>
      <w:r>
        <w:rPr>
          <w:i/>
        </w:rPr>
        <w:t xml:space="preserve">1-utm</w:t>
      </w:r>
      <w:r>
        <w:t xml:space="preserve">source=distribute.pc</w:t>
      </w:r>
      <w:r>
        <w:rPr>
          <w:i/>
        </w:rPr>
        <w:t xml:space="preserve">relevant.none-task&amp;utm</w:t>
      </w:r>
      <w:r>
        <w:t xml:space="preserve">source=distribute.pc_relevant.none-task WASM发展状况更新，以及LLVM-wasm编译环境搭建过程</w:t>
      </w:r>
    </w:p>
    <w:p>
      <w:pPr>
        <w:numPr>
          <w:numId w:val="1015"/>
          <w:ilvl w:val="0"/>
        </w:numPr>
      </w:pPr>
      <w:r>
        <w:rPr>
          <w:b/>
        </w:rPr>
        <w:t xml:space="preserve">https://rustwasm.github.io/book/ Rust and WebAssembly Book</w:t>
      </w:r>
      <w:r>
        <w:t xml:space="preserve">（sym）</w:t>
      </w:r>
    </w:p>
    <w:p>
      <w:pPr>
        <w:numPr>
          <w:numId w:val="1015"/>
          <w:ilvl w:val="0"/>
        </w:numPr>
      </w:pPr>
      <w:r>
        <w:t xml:space="preserve">https://blog.scottlogic.com/2018/07/20/wasm-future.html 一个关于WebAssembly的一些具体的细节方面的介绍（英文）</w:t>
      </w:r>
    </w:p>
    <w:p>
      <w:pPr>
        <w:numPr>
          <w:numId w:val="1015"/>
          <w:ilvl w:val="0"/>
        </w:numPr>
      </w:pPr>
      <w:r>
        <w:t xml:space="preserve">https://medium.com/@sahiljadon/webassembly-the-future-of-web-development-708a25bef57d</w:t>
      </w:r>
    </w:p>
    <w:p>
      <w:pPr>
        <w:numPr>
          <w:numId w:val="1015"/>
          <w:ilvl w:val="0"/>
        </w:numPr>
      </w:pPr>
      <w:r>
        <w:t xml:space="preserve">https://webassembly.org/docs/future-features/ future about WebAssembly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23" Target="media/rId23.jp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8" Target="media/rId28.jpg" /><Relationship Type="http://schemas.openxmlformats.org/officeDocument/2006/relationships/image" Id="rId30" Target="media/rId30.png" /><Relationship Type="http://schemas.openxmlformats.org/officeDocument/2006/relationships/image" Id="rId32" Target="media/rId32.jpg" /><Relationship Type="http://schemas.openxmlformats.org/officeDocument/2006/relationships/hyperlink" Id="rId31" Target="https://pbrfrat.com/post/imgui_in_browser.html" TargetMode="External" /><Relationship Type="http://schemas.openxmlformats.org/officeDocument/2006/relationships/hyperlink" Id="rId33" Target="https://webassembly.org/docs/semantics/#resiz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pbrfrat.com/post/imgui_in_browser.html" TargetMode="External" /><Relationship Type="http://schemas.openxmlformats.org/officeDocument/2006/relationships/hyperlink" Id="rId33" Target="https://webassembly.org/docs/semantics/#resiz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2020-03-14T18:57:39Z</dcterms:created>
  <dcterms:modified xsi:type="dcterms:W3CDTF">2020-03-14T18:57:39Z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