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01BBE" w14:textId="77777777" w:rsidR="00BF6321" w:rsidRDefault="00BF6321"/>
    <w:p w14:paraId="29D51C65" w14:textId="77777777" w:rsidR="00BF6321" w:rsidRDefault="00BF6321"/>
    <w:p w14:paraId="6FAF1665" w14:textId="77777777" w:rsidR="00BF6321" w:rsidRDefault="00BF6321"/>
    <w:p w14:paraId="2AFB1A60" w14:textId="77777777" w:rsidR="00BF6321" w:rsidRDefault="00BF6321"/>
    <w:p w14:paraId="7E2FAE1C" w14:textId="77777777" w:rsidR="00BF6321" w:rsidRDefault="00BF6321"/>
    <w:p w14:paraId="06377531" w14:textId="77777777" w:rsidR="00BF6321" w:rsidRDefault="00BF6321"/>
    <w:p w14:paraId="1897866F" w14:textId="77777777" w:rsidR="00BF6321" w:rsidRDefault="00000000">
      <w:pPr>
        <w:jc w:val="center"/>
      </w:pPr>
      <w:r>
        <w:rPr>
          <w:rFonts w:ascii="Times New Roman" w:hAnsi="Times New Roman"/>
          <w:color w:val="505050"/>
          <w:sz w:val="28"/>
        </w:rPr>
        <w:t>NIST AI 100-Series Submission</w:t>
      </w:r>
    </w:p>
    <w:p w14:paraId="080D1B8E" w14:textId="77777777" w:rsidR="00BF6321" w:rsidRDefault="00BF6321"/>
    <w:p w14:paraId="79E6D825" w14:textId="77777777" w:rsidR="00BF6321" w:rsidRDefault="00000000">
      <w:pPr>
        <w:jc w:val="center"/>
      </w:pPr>
      <w:r>
        <w:rPr>
          <w:rFonts w:ascii="Times New Roman" w:hAnsi="Times New Roman"/>
          <w:b/>
          <w:sz w:val="52"/>
        </w:rPr>
        <w:t>AI Trust Protocol (AITP)</w:t>
      </w:r>
    </w:p>
    <w:p w14:paraId="27FF012C" w14:textId="77777777" w:rsidR="00BF6321" w:rsidRDefault="00000000">
      <w:pPr>
        <w:jc w:val="center"/>
      </w:pPr>
      <w:r>
        <w:rPr>
          <w:rFonts w:ascii="Times New Roman" w:hAnsi="Times New Roman"/>
          <w:i/>
          <w:sz w:val="36"/>
        </w:rPr>
        <w:t>A Trust Architecture for Autonomous Agent Systems</w:t>
      </w:r>
    </w:p>
    <w:p w14:paraId="7CDCC6E1" w14:textId="77777777" w:rsidR="00BF6321" w:rsidRDefault="00BF6321"/>
    <w:p w14:paraId="3CC69409" w14:textId="77777777" w:rsidR="00BF6321" w:rsidRDefault="00000000">
      <w:pPr>
        <w:jc w:val="center"/>
      </w:pPr>
      <w:r>
        <w:rPr>
          <w:rFonts w:ascii="Times New Roman" w:hAnsi="Times New Roman"/>
          <w:sz w:val="28"/>
        </w:rPr>
        <w:t>Version 0.3</w:t>
      </w:r>
    </w:p>
    <w:p w14:paraId="2929DF22" w14:textId="77777777" w:rsidR="00BF6321" w:rsidRDefault="00000000">
      <w:pPr>
        <w:jc w:val="center"/>
      </w:pPr>
      <w:r>
        <w:rPr>
          <w:rFonts w:ascii="Times New Roman" w:hAnsi="Times New Roman"/>
          <w:sz w:val="28"/>
        </w:rPr>
        <w:t>March 2026</w:t>
      </w:r>
    </w:p>
    <w:p w14:paraId="4661E83A" w14:textId="77777777" w:rsidR="00BF6321" w:rsidRDefault="00BF6321"/>
    <w:p w14:paraId="3516E0D9" w14:textId="77777777" w:rsidR="00BF6321" w:rsidRDefault="00BF6321"/>
    <w:p w14:paraId="49BCAE43" w14:textId="77777777" w:rsidR="00BF6321" w:rsidRDefault="00000000">
      <w:pPr>
        <w:jc w:val="center"/>
      </w:pPr>
      <w:r>
        <w:rPr>
          <w:rFonts w:ascii="Times New Roman" w:hAnsi="Times New Roman"/>
          <w:sz w:val="28"/>
        </w:rPr>
        <w:t>Michael Harrison and Ard Haskell</w:t>
      </w:r>
    </w:p>
    <w:p w14:paraId="66761A7A" w14:textId="77777777" w:rsidR="00BF6321" w:rsidRDefault="00000000">
      <w:pPr>
        <w:jc w:val="center"/>
      </w:pPr>
      <w:r>
        <w:rPr>
          <w:rFonts w:ascii="Times New Roman" w:hAnsi="Times New Roman"/>
        </w:rPr>
        <w:t>OSInfo Inc.</w:t>
      </w:r>
    </w:p>
    <w:p w14:paraId="5BE2A7DD" w14:textId="77777777" w:rsidR="00BF6321" w:rsidRDefault="00000000">
      <w:pPr>
        <w:jc w:val="center"/>
      </w:pPr>
      <w:r>
        <w:rPr>
          <w:rFonts w:ascii="Times New Roman" w:hAnsi="Times New Roman"/>
        </w:rPr>
        <w:t>Lutherville, Maryland</w:t>
      </w:r>
    </w:p>
    <w:p w14:paraId="214EB88E" w14:textId="77777777" w:rsidR="00BF6321" w:rsidRDefault="00000000">
      <w:r>
        <w:rPr>
          <w:rFonts w:ascii="Times New Roman" w:hAnsi="Times New Roman"/>
        </w:rPr>
        <w:br w:type="page"/>
      </w:r>
    </w:p>
    <w:sdt>
      <w:sdtPr>
        <w:id w:val="-1177423374"/>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248A26DB" w14:textId="4A41E489" w:rsidR="000C5593" w:rsidRDefault="000C5593">
          <w:pPr>
            <w:pStyle w:val="TOCHeading"/>
          </w:pPr>
          <w:r>
            <w:t>Table of Contents</w:t>
          </w:r>
        </w:p>
        <w:p w14:paraId="2D18BDFB" w14:textId="2DC0D1C5" w:rsidR="000C5593" w:rsidRDefault="000C5593">
          <w:pPr>
            <w:pStyle w:val="TOC1"/>
            <w:tabs>
              <w:tab w:val="right" w:leader="dot" w:pos="8630"/>
            </w:tabs>
            <w:rPr>
              <w:noProof/>
            </w:rPr>
          </w:pPr>
          <w:r>
            <w:rPr>
              <w:b w:val="0"/>
              <w:bCs w:val="0"/>
            </w:rPr>
            <w:fldChar w:fldCharType="begin"/>
          </w:r>
          <w:r>
            <w:instrText xml:space="preserve"> TOC \o "1-3" \h \z \u </w:instrText>
          </w:r>
          <w:r>
            <w:rPr>
              <w:b w:val="0"/>
              <w:bCs w:val="0"/>
            </w:rPr>
            <w:fldChar w:fldCharType="separate"/>
          </w:r>
          <w:hyperlink w:anchor="_Toc224752740" w:history="1">
            <w:r w:rsidRPr="00C75E76">
              <w:rPr>
                <w:rStyle w:val="Hyperlink"/>
                <w:noProof/>
              </w:rPr>
              <w:t>Table of Contents</w:t>
            </w:r>
            <w:r>
              <w:rPr>
                <w:noProof/>
                <w:webHidden/>
              </w:rPr>
              <w:tab/>
            </w:r>
            <w:r>
              <w:rPr>
                <w:noProof/>
                <w:webHidden/>
              </w:rPr>
              <w:fldChar w:fldCharType="begin"/>
            </w:r>
            <w:r>
              <w:rPr>
                <w:noProof/>
                <w:webHidden/>
              </w:rPr>
              <w:instrText xml:space="preserve"> PAGEREF _Toc224752740 \h </w:instrText>
            </w:r>
            <w:r>
              <w:rPr>
                <w:noProof/>
                <w:webHidden/>
              </w:rPr>
            </w:r>
            <w:r>
              <w:rPr>
                <w:noProof/>
                <w:webHidden/>
              </w:rPr>
              <w:fldChar w:fldCharType="separate"/>
            </w:r>
            <w:r>
              <w:rPr>
                <w:noProof/>
                <w:webHidden/>
              </w:rPr>
              <w:t>2</w:t>
            </w:r>
            <w:r>
              <w:rPr>
                <w:noProof/>
                <w:webHidden/>
              </w:rPr>
              <w:fldChar w:fldCharType="end"/>
            </w:r>
          </w:hyperlink>
        </w:p>
        <w:p w14:paraId="293D2173" w14:textId="776EE46B" w:rsidR="000C5593" w:rsidRDefault="000C5593">
          <w:pPr>
            <w:pStyle w:val="TOC1"/>
            <w:tabs>
              <w:tab w:val="right" w:leader="dot" w:pos="8630"/>
            </w:tabs>
            <w:rPr>
              <w:noProof/>
            </w:rPr>
          </w:pPr>
          <w:hyperlink w:anchor="_Toc224752741" w:history="1">
            <w:r w:rsidRPr="00C75E76">
              <w:rPr>
                <w:rStyle w:val="Hyperlink"/>
                <w:noProof/>
              </w:rPr>
              <w:t>Abstract</w:t>
            </w:r>
            <w:r>
              <w:rPr>
                <w:noProof/>
                <w:webHidden/>
              </w:rPr>
              <w:tab/>
            </w:r>
            <w:r>
              <w:rPr>
                <w:noProof/>
                <w:webHidden/>
              </w:rPr>
              <w:fldChar w:fldCharType="begin"/>
            </w:r>
            <w:r>
              <w:rPr>
                <w:noProof/>
                <w:webHidden/>
              </w:rPr>
              <w:instrText xml:space="preserve"> PAGEREF _Toc224752741 \h </w:instrText>
            </w:r>
            <w:r>
              <w:rPr>
                <w:noProof/>
                <w:webHidden/>
              </w:rPr>
            </w:r>
            <w:r>
              <w:rPr>
                <w:noProof/>
                <w:webHidden/>
              </w:rPr>
              <w:fldChar w:fldCharType="separate"/>
            </w:r>
            <w:r>
              <w:rPr>
                <w:noProof/>
                <w:webHidden/>
              </w:rPr>
              <w:t>2</w:t>
            </w:r>
            <w:r>
              <w:rPr>
                <w:noProof/>
                <w:webHidden/>
              </w:rPr>
              <w:fldChar w:fldCharType="end"/>
            </w:r>
          </w:hyperlink>
        </w:p>
        <w:p w14:paraId="2938F565" w14:textId="0581E634" w:rsidR="000C5593" w:rsidRDefault="000C5593">
          <w:pPr>
            <w:pStyle w:val="TOC1"/>
            <w:tabs>
              <w:tab w:val="right" w:leader="dot" w:pos="8630"/>
            </w:tabs>
            <w:rPr>
              <w:noProof/>
            </w:rPr>
          </w:pPr>
          <w:hyperlink w:anchor="_Toc224752742" w:history="1">
            <w:r w:rsidRPr="00C75E76">
              <w:rPr>
                <w:rStyle w:val="Hyperlink"/>
                <w:noProof/>
              </w:rPr>
              <w:t>Keywords</w:t>
            </w:r>
            <w:r>
              <w:rPr>
                <w:noProof/>
                <w:webHidden/>
              </w:rPr>
              <w:tab/>
            </w:r>
            <w:r>
              <w:rPr>
                <w:noProof/>
                <w:webHidden/>
              </w:rPr>
              <w:fldChar w:fldCharType="begin"/>
            </w:r>
            <w:r>
              <w:rPr>
                <w:noProof/>
                <w:webHidden/>
              </w:rPr>
              <w:instrText xml:space="preserve"> PAGEREF _Toc224752742 \h </w:instrText>
            </w:r>
            <w:r>
              <w:rPr>
                <w:noProof/>
                <w:webHidden/>
              </w:rPr>
            </w:r>
            <w:r>
              <w:rPr>
                <w:noProof/>
                <w:webHidden/>
              </w:rPr>
              <w:fldChar w:fldCharType="separate"/>
            </w:r>
            <w:r>
              <w:rPr>
                <w:noProof/>
                <w:webHidden/>
              </w:rPr>
              <w:t>2</w:t>
            </w:r>
            <w:r>
              <w:rPr>
                <w:noProof/>
                <w:webHidden/>
              </w:rPr>
              <w:fldChar w:fldCharType="end"/>
            </w:r>
          </w:hyperlink>
        </w:p>
        <w:p w14:paraId="092AFB83" w14:textId="500C43D2" w:rsidR="000C5593" w:rsidRDefault="000C5593">
          <w:pPr>
            <w:pStyle w:val="TOC1"/>
            <w:tabs>
              <w:tab w:val="right" w:leader="dot" w:pos="8630"/>
            </w:tabs>
            <w:rPr>
              <w:noProof/>
            </w:rPr>
          </w:pPr>
          <w:hyperlink w:anchor="_Toc224752743" w:history="1">
            <w:r w:rsidRPr="00C75E76">
              <w:rPr>
                <w:rStyle w:val="Hyperlink"/>
                <w:noProof/>
              </w:rPr>
              <w:t>1. Introduction and Problem Statement</w:t>
            </w:r>
            <w:r>
              <w:rPr>
                <w:noProof/>
                <w:webHidden/>
              </w:rPr>
              <w:tab/>
            </w:r>
            <w:r>
              <w:rPr>
                <w:noProof/>
                <w:webHidden/>
              </w:rPr>
              <w:fldChar w:fldCharType="begin"/>
            </w:r>
            <w:r>
              <w:rPr>
                <w:noProof/>
                <w:webHidden/>
              </w:rPr>
              <w:instrText xml:space="preserve"> PAGEREF _Toc224752743 \h </w:instrText>
            </w:r>
            <w:r>
              <w:rPr>
                <w:noProof/>
                <w:webHidden/>
              </w:rPr>
            </w:r>
            <w:r>
              <w:rPr>
                <w:noProof/>
                <w:webHidden/>
              </w:rPr>
              <w:fldChar w:fldCharType="separate"/>
            </w:r>
            <w:r>
              <w:rPr>
                <w:noProof/>
                <w:webHidden/>
              </w:rPr>
              <w:t>3</w:t>
            </w:r>
            <w:r>
              <w:rPr>
                <w:noProof/>
                <w:webHidden/>
              </w:rPr>
              <w:fldChar w:fldCharType="end"/>
            </w:r>
          </w:hyperlink>
        </w:p>
        <w:p w14:paraId="50FF7F92" w14:textId="725DE96F" w:rsidR="000C5593" w:rsidRDefault="000C5593">
          <w:pPr>
            <w:pStyle w:val="TOC1"/>
            <w:tabs>
              <w:tab w:val="right" w:leader="dot" w:pos="8630"/>
            </w:tabs>
            <w:rPr>
              <w:noProof/>
            </w:rPr>
          </w:pPr>
          <w:hyperlink w:anchor="_Toc224752744" w:history="1">
            <w:r w:rsidRPr="00C75E76">
              <w:rPr>
                <w:rStyle w:val="Hyperlink"/>
                <w:noProof/>
              </w:rPr>
              <w:t>2. Threat Model</w:t>
            </w:r>
            <w:r>
              <w:rPr>
                <w:noProof/>
                <w:webHidden/>
              </w:rPr>
              <w:tab/>
            </w:r>
            <w:r>
              <w:rPr>
                <w:noProof/>
                <w:webHidden/>
              </w:rPr>
              <w:fldChar w:fldCharType="begin"/>
            </w:r>
            <w:r>
              <w:rPr>
                <w:noProof/>
                <w:webHidden/>
              </w:rPr>
              <w:instrText xml:space="preserve"> PAGEREF _Toc224752744 \h </w:instrText>
            </w:r>
            <w:r>
              <w:rPr>
                <w:noProof/>
                <w:webHidden/>
              </w:rPr>
            </w:r>
            <w:r>
              <w:rPr>
                <w:noProof/>
                <w:webHidden/>
              </w:rPr>
              <w:fldChar w:fldCharType="separate"/>
            </w:r>
            <w:r>
              <w:rPr>
                <w:noProof/>
                <w:webHidden/>
              </w:rPr>
              <w:t>4</w:t>
            </w:r>
            <w:r>
              <w:rPr>
                <w:noProof/>
                <w:webHidden/>
              </w:rPr>
              <w:fldChar w:fldCharType="end"/>
            </w:r>
          </w:hyperlink>
        </w:p>
        <w:p w14:paraId="74CDD99B" w14:textId="50957B7E" w:rsidR="000C5593" w:rsidRDefault="000C5593">
          <w:pPr>
            <w:pStyle w:val="TOC2"/>
            <w:tabs>
              <w:tab w:val="right" w:leader="dot" w:pos="8630"/>
            </w:tabs>
            <w:rPr>
              <w:noProof/>
            </w:rPr>
          </w:pPr>
          <w:hyperlink w:anchor="_Toc224752745" w:history="1">
            <w:r w:rsidRPr="00C75E76">
              <w:rPr>
                <w:rStyle w:val="Hyperlink"/>
                <w:noProof/>
              </w:rPr>
              <w:t>2.1 Prompt Injection via External Data Sources</w:t>
            </w:r>
            <w:r>
              <w:rPr>
                <w:noProof/>
                <w:webHidden/>
              </w:rPr>
              <w:tab/>
            </w:r>
            <w:r>
              <w:rPr>
                <w:noProof/>
                <w:webHidden/>
              </w:rPr>
              <w:fldChar w:fldCharType="begin"/>
            </w:r>
            <w:r>
              <w:rPr>
                <w:noProof/>
                <w:webHidden/>
              </w:rPr>
              <w:instrText xml:space="preserve"> PAGEREF _Toc224752745 \h </w:instrText>
            </w:r>
            <w:r>
              <w:rPr>
                <w:noProof/>
                <w:webHidden/>
              </w:rPr>
            </w:r>
            <w:r>
              <w:rPr>
                <w:noProof/>
                <w:webHidden/>
              </w:rPr>
              <w:fldChar w:fldCharType="separate"/>
            </w:r>
            <w:r>
              <w:rPr>
                <w:noProof/>
                <w:webHidden/>
              </w:rPr>
              <w:t>4</w:t>
            </w:r>
            <w:r>
              <w:rPr>
                <w:noProof/>
                <w:webHidden/>
              </w:rPr>
              <w:fldChar w:fldCharType="end"/>
            </w:r>
          </w:hyperlink>
        </w:p>
        <w:p w14:paraId="1821F9C9" w14:textId="11747C64" w:rsidR="000C5593" w:rsidRDefault="000C5593">
          <w:pPr>
            <w:pStyle w:val="TOC2"/>
            <w:tabs>
              <w:tab w:val="right" w:leader="dot" w:pos="8630"/>
            </w:tabs>
            <w:rPr>
              <w:noProof/>
            </w:rPr>
          </w:pPr>
          <w:hyperlink w:anchor="_Toc224752746" w:history="1">
            <w:r w:rsidRPr="00C75E76">
              <w:rPr>
                <w:rStyle w:val="Hyperlink"/>
                <w:noProof/>
              </w:rPr>
              <w:t>2.2 Compromised Agent Operating Within Valid Permissions</w:t>
            </w:r>
            <w:r>
              <w:rPr>
                <w:noProof/>
                <w:webHidden/>
              </w:rPr>
              <w:tab/>
            </w:r>
            <w:r>
              <w:rPr>
                <w:noProof/>
                <w:webHidden/>
              </w:rPr>
              <w:fldChar w:fldCharType="begin"/>
            </w:r>
            <w:r>
              <w:rPr>
                <w:noProof/>
                <w:webHidden/>
              </w:rPr>
              <w:instrText xml:space="preserve"> PAGEREF _Toc224752746 \h </w:instrText>
            </w:r>
            <w:r>
              <w:rPr>
                <w:noProof/>
                <w:webHidden/>
              </w:rPr>
            </w:r>
            <w:r>
              <w:rPr>
                <w:noProof/>
                <w:webHidden/>
              </w:rPr>
              <w:fldChar w:fldCharType="separate"/>
            </w:r>
            <w:r>
              <w:rPr>
                <w:noProof/>
                <w:webHidden/>
              </w:rPr>
              <w:t>4</w:t>
            </w:r>
            <w:r>
              <w:rPr>
                <w:noProof/>
                <w:webHidden/>
              </w:rPr>
              <w:fldChar w:fldCharType="end"/>
            </w:r>
          </w:hyperlink>
        </w:p>
        <w:p w14:paraId="6A784BD7" w14:textId="4A6BE608" w:rsidR="000C5593" w:rsidRDefault="000C5593">
          <w:pPr>
            <w:pStyle w:val="TOC2"/>
            <w:tabs>
              <w:tab w:val="right" w:leader="dot" w:pos="8630"/>
            </w:tabs>
            <w:rPr>
              <w:noProof/>
            </w:rPr>
          </w:pPr>
          <w:hyperlink w:anchor="_Toc224752747" w:history="1">
            <w:r w:rsidRPr="00C75E76">
              <w:rPr>
                <w:rStyle w:val="Hyperlink"/>
                <w:noProof/>
              </w:rPr>
              <w:t>2.3 Supply Chain Compromise via Plugins and Tool Registries</w:t>
            </w:r>
            <w:r>
              <w:rPr>
                <w:noProof/>
                <w:webHidden/>
              </w:rPr>
              <w:tab/>
            </w:r>
            <w:r>
              <w:rPr>
                <w:noProof/>
                <w:webHidden/>
              </w:rPr>
              <w:fldChar w:fldCharType="begin"/>
            </w:r>
            <w:r>
              <w:rPr>
                <w:noProof/>
                <w:webHidden/>
              </w:rPr>
              <w:instrText xml:space="preserve"> PAGEREF _Toc224752747 \h </w:instrText>
            </w:r>
            <w:r>
              <w:rPr>
                <w:noProof/>
                <w:webHidden/>
              </w:rPr>
            </w:r>
            <w:r>
              <w:rPr>
                <w:noProof/>
                <w:webHidden/>
              </w:rPr>
              <w:fldChar w:fldCharType="separate"/>
            </w:r>
            <w:r>
              <w:rPr>
                <w:noProof/>
                <w:webHidden/>
              </w:rPr>
              <w:t>5</w:t>
            </w:r>
            <w:r>
              <w:rPr>
                <w:noProof/>
                <w:webHidden/>
              </w:rPr>
              <w:fldChar w:fldCharType="end"/>
            </w:r>
          </w:hyperlink>
        </w:p>
        <w:p w14:paraId="24025D4F" w14:textId="35918E92" w:rsidR="000C5593" w:rsidRDefault="000C5593">
          <w:pPr>
            <w:pStyle w:val="TOC2"/>
            <w:tabs>
              <w:tab w:val="right" w:leader="dot" w:pos="8630"/>
            </w:tabs>
            <w:rPr>
              <w:noProof/>
            </w:rPr>
          </w:pPr>
          <w:hyperlink w:anchor="_Toc224752748" w:history="1">
            <w:r w:rsidRPr="00C75E76">
              <w:rPr>
                <w:rStyle w:val="Hyperlink"/>
                <w:noProof/>
              </w:rPr>
              <w:t>2.4 Credential and Data Exfiltration via Output Channels</w:t>
            </w:r>
            <w:r>
              <w:rPr>
                <w:noProof/>
                <w:webHidden/>
              </w:rPr>
              <w:tab/>
            </w:r>
            <w:r>
              <w:rPr>
                <w:noProof/>
                <w:webHidden/>
              </w:rPr>
              <w:fldChar w:fldCharType="begin"/>
            </w:r>
            <w:r>
              <w:rPr>
                <w:noProof/>
                <w:webHidden/>
              </w:rPr>
              <w:instrText xml:space="preserve"> PAGEREF _Toc224752748 \h </w:instrText>
            </w:r>
            <w:r>
              <w:rPr>
                <w:noProof/>
                <w:webHidden/>
              </w:rPr>
            </w:r>
            <w:r>
              <w:rPr>
                <w:noProof/>
                <w:webHidden/>
              </w:rPr>
              <w:fldChar w:fldCharType="separate"/>
            </w:r>
            <w:r>
              <w:rPr>
                <w:noProof/>
                <w:webHidden/>
              </w:rPr>
              <w:t>5</w:t>
            </w:r>
            <w:r>
              <w:rPr>
                <w:noProof/>
                <w:webHidden/>
              </w:rPr>
              <w:fldChar w:fldCharType="end"/>
            </w:r>
          </w:hyperlink>
        </w:p>
        <w:p w14:paraId="09C27040" w14:textId="12EE974A" w:rsidR="000C5593" w:rsidRDefault="000C5593">
          <w:pPr>
            <w:pStyle w:val="TOC2"/>
            <w:tabs>
              <w:tab w:val="right" w:leader="dot" w:pos="8630"/>
            </w:tabs>
            <w:rPr>
              <w:noProof/>
            </w:rPr>
          </w:pPr>
          <w:hyperlink w:anchor="_Toc224752749" w:history="1">
            <w:r w:rsidRPr="00C75E76">
              <w:rPr>
                <w:rStyle w:val="Hyperlink"/>
                <w:noProof/>
              </w:rPr>
              <w:t>2.5 Cascading Compromise Across Agent Chains</w:t>
            </w:r>
            <w:r>
              <w:rPr>
                <w:noProof/>
                <w:webHidden/>
              </w:rPr>
              <w:tab/>
            </w:r>
            <w:r>
              <w:rPr>
                <w:noProof/>
                <w:webHidden/>
              </w:rPr>
              <w:fldChar w:fldCharType="begin"/>
            </w:r>
            <w:r>
              <w:rPr>
                <w:noProof/>
                <w:webHidden/>
              </w:rPr>
              <w:instrText xml:space="preserve"> PAGEREF _Toc224752749 \h </w:instrText>
            </w:r>
            <w:r>
              <w:rPr>
                <w:noProof/>
                <w:webHidden/>
              </w:rPr>
            </w:r>
            <w:r>
              <w:rPr>
                <w:noProof/>
                <w:webHidden/>
              </w:rPr>
              <w:fldChar w:fldCharType="separate"/>
            </w:r>
            <w:r>
              <w:rPr>
                <w:noProof/>
                <w:webHidden/>
              </w:rPr>
              <w:t>5</w:t>
            </w:r>
            <w:r>
              <w:rPr>
                <w:noProof/>
                <w:webHidden/>
              </w:rPr>
              <w:fldChar w:fldCharType="end"/>
            </w:r>
          </w:hyperlink>
        </w:p>
        <w:p w14:paraId="035904D8" w14:textId="25683928" w:rsidR="000C5593" w:rsidRDefault="000C5593">
          <w:pPr>
            <w:pStyle w:val="TOC2"/>
            <w:tabs>
              <w:tab w:val="right" w:leader="dot" w:pos="8630"/>
            </w:tabs>
            <w:rPr>
              <w:noProof/>
            </w:rPr>
          </w:pPr>
          <w:hyperlink w:anchor="_Toc224752750" w:history="1">
            <w:r w:rsidRPr="00C75E76">
              <w:rPr>
                <w:rStyle w:val="Hyperlink"/>
                <w:noProof/>
              </w:rPr>
              <w:t>2.6 Poisonable Context Windows</w:t>
            </w:r>
            <w:r>
              <w:rPr>
                <w:noProof/>
                <w:webHidden/>
              </w:rPr>
              <w:tab/>
            </w:r>
            <w:r>
              <w:rPr>
                <w:noProof/>
                <w:webHidden/>
              </w:rPr>
              <w:fldChar w:fldCharType="begin"/>
            </w:r>
            <w:r>
              <w:rPr>
                <w:noProof/>
                <w:webHidden/>
              </w:rPr>
              <w:instrText xml:space="preserve"> PAGEREF _Toc224752750 \h </w:instrText>
            </w:r>
            <w:r>
              <w:rPr>
                <w:noProof/>
                <w:webHidden/>
              </w:rPr>
            </w:r>
            <w:r>
              <w:rPr>
                <w:noProof/>
                <w:webHidden/>
              </w:rPr>
              <w:fldChar w:fldCharType="separate"/>
            </w:r>
            <w:r>
              <w:rPr>
                <w:noProof/>
                <w:webHidden/>
              </w:rPr>
              <w:t>6</w:t>
            </w:r>
            <w:r>
              <w:rPr>
                <w:noProof/>
                <w:webHidden/>
              </w:rPr>
              <w:fldChar w:fldCharType="end"/>
            </w:r>
          </w:hyperlink>
        </w:p>
        <w:p w14:paraId="091B91C9" w14:textId="13FEB1EC" w:rsidR="000C5593" w:rsidRDefault="000C5593">
          <w:pPr>
            <w:pStyle w:val="TOC2"/>
            <w:tabs>
              <w:tab w:val="right" w:leader="dot" w:pos="8630"/>
            </w:tabs>
            <w:rPr>
              <w:noProof/>
            </w:rPr>
          </w:pPr>
          <w:hyperlink w:anchor="_Toc224752751" w:history="1">
            <w:r w:rsidRPr="00C75E76">
              <w:rPr>
                <w:rStyle w:val="Hyperlink"/>
                <w:noProof/>
              </w:rPr>
              <w:t>2.7 Unscoped Tool Permissions</w:t>
            </w:r>
            <w:r>
              <w:rPr>
                <w:noProof/>
                <w:webHidden/>
              </w:rPr>
              <w:tab/>
            </w:r>
            <w:r>
              <w:rPr>
                <w:noProof/>
                <w:webHidden/>
              </w:rPr>
              <w:fldChar w:fldCharType="begin"/>
            </w:r>
            <w:r>
              <w:rPr>
                <w:noProof/>
                <w:webHidden/>
              </w:rPr>
              <w:instrText xml:space="preserve"> PAGEREF _Toc224752751 \h </w:instrText>
            </w:r>
            <w:r>
              <w:rPr>
                <w:noProof/>
                <w:webHidden/>
              </w:rPr>
            </w:r>
            <w:r>
              <w:rPr>
                <w:noProof/>
                <w:webHidden/>
              </w:rPr>
              <w:fldChar w:fldCharType="separate"/>
            </w:r>
            <w:r>
              <w:rPr>
                <w:noProof/>
                <w:webHidden/>
              </w:rPr>
              <w:t>6</w:t>
            </w:r>
            <w:r>
              <w:rPr>
                <w:noProof/>
                <w:webHidden/>
              </w:rPr>
              <w:fldChar w:fldCharType="end"/>
            </w:r>
          </w:hyperlink>
        </w:p>
        <w:p w14:paraId="01B49228" w14:textId="682A35A0" w:rsidR="000C5593" w:rsidRDefault="000C5593">
          <w:pPr>
            <w:pStyle w:val="TOC2"/>
            <w:tabs>
              <w:tab w:val="right" w:leader="dot" w:pos="8630"/>
            </w:tabs>
            <w:rPr>
              <w:noProof/>
            </w:rPr>
          </w:pPr>
          <w:hyperlink w:anchor="_Toc224752752" w:history="1">
            <w:r w:rsidRPr="00C75E76">
              <w:rPr>
                <w:rStyle w:val="Hyperlink"/>
                <w:noProof/>
              </w:rPr>
              <w:t>2.8 No Revocation Mechanism</w:t>
            </w:r>
            <w:r>
              <w:rPr>
                <w:noProof/>
                <w:webHidden/>
              </w:rPr>
              <w:tab/>
            </w:r>
            <w:r>
              <w:rPr>
                <w:noProof/>
                <w:webHidden/>
              </w:rPr>
              <w:fldChar w:fldCharType="begin"/>
            </w:r>
            <w:r>
              <w:rPr>
                <w:noProof/>
                <w:webHidden/>
              </w:rPr>
              <w:instrText xml:space="preserve"> PAGEREF _Toc224752752 \h </w:instrText>
            </w:r>
            <w:r>
              <w:rPr>
                <w:noProof/>
                <w:webHidden/>
              </w:rPr>
            </w:r>
            <w:r>
              <w:rPr>
                <w:noProof/>
                <w:webHidden/>
              </w:rPr>
              <w:fldChar w:fldCharType="separate"/>
            </w:r>
            <w:r>
              <w:rPr>
                <w:noProof/>
                <w:webHidden/>
              </w:rPr>
              <w:t>6</w:t>
            </w:r>
            <w:r>
              <w:rPr>
                <w:noProof/>
                <w:webHidden/>
              </w:rPr>
              <w:fldChar w:fldCharType="end"/>
            </w:r>
          </w:hyperlink>
        </w:p>
        <w:p w14:paraId="0757BC9C" w14:textId="6D9BE8B8" w:rsidR="000C5593" w:rsidRDefault="000C5593">
          <w:pPr>
            <w:pStyle w:val="TOC1"/>
            <w:tabs>
              <w:tab w:val="right" w:leader="dot" w:pos="8630"/>
            </w:tabs>
            <w:rPr>
              <w:noProof/>
            </w:rPr>
          </w:pPr>
          <w:hyperlink w:anchor="_Toc224752753" w:history="1">
            <w:r w:rsidRPr="00C75E76">
              <w:rPr>
                <w:rStyle w:val="Hyperlink"/>
                <w:noProof/>
              </w:rPr>
              <w:t>3. Trust Primitives</w:t>
            </w:r>
            <w:r>
              <w:rPr>
                <w:noProof/>
                <w:webHidden/>
              </w:rPr>
              <w:tab/>
            </w:r>
            <w:r>
              <w:rPr>
                <w:noProof/>
                <w:webHidden/>
              </w:rPr>
              <w:fldChar w:fldCharType="begin"/>
            </w:r>
            <w:r>
              <w:rPr>
                <w:noProof/>
                <w:webHidden/>
              </w:rPr>
              <w:instrText xml:space="preserve"> PAGEREF _Toc224752753 \h </w:instrText>
            </w:r>
            <w:r>
              <w:rPr>
                <w:noProof/>
                <w:webHidden/>
              </w:rPr>
            </w:r>
            <w:r>
              <w:rPr>
                <w:noProof/>
                <w:webHidden/>
              </w:rPr>
              <w:fldChar w:fldCharType="separate"/>
            </w:r>
            <w:r>
              <w:rPr>
                <w:noProof/>
                <w:webHidden/>
              </w:rPr>
              <w:t>7</w:t>
            </w:r>
            <w:r>
              <w:rPr>
                <w:noProof/>
                <w:webHidden/>
              </w:rPr>
              <w:fldChar w:fldCharType="end"/>
            </w:r>
          </w:hyperlink>
        </w:p>
        <w:p w14:paraId="4BEB695E" w14:textId="3B500695" w:rsidR="000C5593" w:rsidRDefault="000C5593">
          <w:pPr>
            <w:pStyle w:val="TOC2"/>
            <w:tabs>
              <w:tab w:val="right" w:leader="dot" w:pos="8630"/>
            </w:tabs>
            <w:rPr>
              <w:noProof/>
            </w:rPr>
          </w:pPr>
          <w:hyperlink w:anchor="_Toc224752754" w:history="1">
            <w:r w:rsidRPr="00C75E76">
              <w:rPr>
                <w:rStyle w:val="Hyperlink"/>
                <w:noProof/>
              </w:rPr>
              <w:t>3.1 Agent Identity</w:t>
            </w:r>
            <w:r>
              <w:rPr>
                <w:noProof/>
                <w:webHidden/>
              </w:rPr>
              <w:tab/>
            </w:r>
            <w:r>
              <w:rPr>
                <w:noProof/>
                <w:webHidden/>
              </w:rPr>
              <w:fldChar w:fldCharType="begin"/>
            </w:r>
            <w:r>
              <w:rPr>
                <w:noProof/>
                <w:webHidden/>
              </w:rPr>
              <w:instrText xml:space="preserve"> PAGEREF _Toc224752754 \h </w:instrText>
            </w:r>
            <w:r>
              <w:rPr>
                <w:noProof/>
                <w:webHidden/>
              </w:rPr>
            </w:r>
            <w:r>
              <w:rPr>
                <w:noProof/>
                <w:webHidden/>
              </w:rPr>
              <w:fldChar w:fldCharType="separate"/>
            </w:r>
            <w:r>
              <w:rPr>
                <w:noProof/>
                <w:webHidden/>
              </w:rPr>
              <w:t>7</w:t>
            </w:r>
            <w:r>
              <w:rPr>
                <w:noProof/>
                <w:webHidden/>
              </w:rPr>
              <w:fldChar w:fldCharType="end"/>
            </w:r>
          </w:hyperlink>
        </w:p>
        <w:p w14:paraId="21360A91" w14:textId="4EB6789A" w:rsidR="000C5593" w:rsidRDefault="000C5593">
          <w:pPr>
            <w:pStyle w:val="TOC2"/>
            <w:tabs>
              <w:tab w:val="right" w:leader="dot" w:pos="8630"/>
            </w:tabs>
            <w:rPr>
              <w:noProof/>
            </w:rPr>
          </w:pPr>
          <w:hyperlink w:anchor="_Toc224752755" w:history="1">
            <w:r w:rsidRPr="00C75E76">
              <w:rPr>
                <w:rStyle w:val="Hyperlink"/>
                <w:noProof/>
              </w:rPr>
              <w:t>3.2 Scope Binding</w:t>
            </w:r>
            <w:r>
              <w:rPr>
                <w:noProof/>
                <w:webHidden/>
              </w:rPr>
              <w:tab/>
            </w:r>
            <w:r>
              <w:rPr>
                <w:noProof/>
                <w:webHidden/>
              </w:rPr>
              <w:fldChar w:fldCharType="begin"/>
            </w:r>
            <w:r>
              <w:rPr>
                <w:noProof/>
                <w:webHidden/>
              </w:rPr>
              <w:instrText xml:space="preserve"> PAGEREF _Toc224752755 \h </w:instrText>
            </w:r>
            <w:r>
              <w:rPr>
                <w:noProof/>
                <w:webHidden/>
              </w:rPr>
            </w:r>
            <w:r>
              <w:rPr>
                <w:noProof/>
                <w:webHidden/>
              </w:rPr>
              <w:fldChar w:fldCharType="separate"/>
            </w:r>
            <w:r>
              <w:rPr>
                <w:noProof/>
                <w:webHidden/>
              </w:rPr>
              <w:t>7</w:t>
            </w:r>
            <w:r>
              <w:rPr>
                <w:noProof/>
                <w:webHidden/>
              </w:rPr>
              <w:fldChar w:fldCharType="end"/>
            </w:r>
          </w:hyperlink>
        </w:p>
        <w:p w14:paraId="3140158C" w14:textId="5B0841BF" w:rsidR="000C5593" w:rsidRDefault="000C5593">
          <w:pPr>
            <w:pStyle w:val="TOC2"/>
            <w:tabs>
              <w:tab w:val="right" w:leader="dot" w:pos="8630"/>
            </w:tabs>
            <w:rPr>
              <w:noProof/>
            </w:rPr>
          </w:pPr>
          <w:hyperlink w:anchor="_Toc224752756" w:history="1">
            <w:r w:rsidRPr="00C75E76">
              <w:rPr>
                <w:rStyle w:val="Hyperlink"/>
                <w:noProof/>
              </w:rPr>
              <w:t>3.3 Attestation</w:t>
            </w:r>
            <w:r>
              <w:rPr>
                <w:noProof/>
                <w:webHidden/>
              </w:rPr>
              <w:tab/>
            </w:r>
            <w:r>
              <w:rPr>
                <w:noProof/>
                <w:webHidden/>
              </w:rPr>
              <w:fldChar w:fldCharType="begin"/>
            </w:r>
            <w:r>
              <w:rPr>
                <w:noProof/>
                <w:webHidden/>
              </w:rPr>
              <w:instrText xml:space="preserve"> PAGEREF _Toc224752756 \h </w:instrText>
            </w:r>
            <w:r>
              <w:rPr>
                <w:noProof/>
                <w:webHidden/>
              </w:rPr>
            </w:r>
            <w:r>
              <w:rPr>
                <w:noProof/>
                <w:webHidden/>
              </w:rPr>
              <w:fldChar w:fldCharType="separate"/>
            </w:r>
            <w:r>
              <w:rPr>
                <w:noProof/>
                <w:webHidden/>
              </w:rPr>
              <w:t>8</w:t>
            </w:r>
            <w:r>
              <w:rPr>
                <w:noProof/>
                <w:webHidden/>
              </w:rPr>
              <w:fldChar w:fldCharType="end"/>
            </w:r>
          </w:hyperlink>
        </w:p>
        <w:p w14:paraId="02877088" w14:textId="3432429C" w:rsidR="000C5593" w:rsidRDefault="000C5593">
          <w:pPr>
            <w:pStyle w:val="TOC2"/>
            <w:tabs>
              <w:tab w:val="right" w:leader="dot" w:pos="8630"/>
            </w:tabs>
            <w:rPr>
              <w:noProof/>
            </w:rPr>
          </w:pPr>
          <w:hyperlink w:anchor="_Toc224752757" w:history="1">
            <w:r w:rsidRPr="00C75E76">
              <w:rPr>
                <w:rStyle w:val="Hyperlink"/>
                <w:noProof/>
              </w:rPr>
              <w:t>3.4 Co-signature Protocol</w:t>
            </w:r>
            <w:r>
              <w:rPr>
                <w:noProof/>
                <w:webHidden/>
              </w:rPr>
              <w:tab/>
            </w:r>
            <w:r>
              <w:rPr>
                <w:noProof/>
                <w:webHidden/>
              </w:rPr>
              <w:fldChar w:fldCharType="begin"/>
            </w:r>
            <w:r>
              <w:rPr>
                <w:noProof/>
                <w:webHidden/>
              </w:rPr>
              <w:instrText xml:space="preserve"> PAGEREF _Toc224752757 \h </w:instrText>
            </w:r>
            <w:r>
              <w:rPr>
                <w:noProof/>
                <w:webHidden/>
              </w:rPr>
            </w:r>
            <w:r>
              <w:rPr>
                <w:noProof/>
                <w:webHidden/>
              </w:rPr>
              <w:fldChar w:fldCharType="separate"/>
            </w:r>
            <w:r>
              <w:rPr>
                <w:noProof/>
                <w:webHidden/>
              </w:rPr>
              <w:t>9</w:t>
            </w:r>
            <w:r>
              <w:rPr>
                <w:noProof/>
                <w:webHidden/>
              </w:rPr>
              <w:fldChar w:fldCharType="end"/>
            </w:r>
          </w:hyperlink>
        </w:p>
        <w:p w14:paraId="20F4CEA0" w14:textId="2BD8F9FB" w:rsidR="000C5593" w:rsidRDefault="000C5593">
          <w:pPr>
            <w:pStyle w:val="TOC2"/>
            <w:tabs>
              <w:tab w:val="right" w:leader="dot" w:pos="8630"/>
            </w:tabs>
            <w:rPr>
              <w:noProof/>
            </w:rPr>
          </w:pPr>
          <w:hyperlink w:anchor="_Toc224752758" w:history="1">
            <w:r w:rsidRPr="00C75E76">
              <w:rPr>
                <w:rStyle w:val="Hyperlink"/>
                <w:noProof/>
              </w:rPr>
              <w:t>3.5 Signing Authority</w:t>
            </w:r>
            <w:r>
              <w:rPr>
                <w:noProof/>
                <w:webHidden/>
              </w:rPr>
              <w:tab/>
            </w:r>
            <w:r>
              <w:rPr>
                <w:noProof/>
                <w:webHidden/>
              </w:rPr>
              <w:fldChar w:fldCharType="begin"/>
            </w:r>
            <w:r>
              <w:rPr>
                <w:noProof/>
                <w:webHidden/>
              </w:rPr>
              <w:instrText xml:space="preserve"> PAGEREF _Toc224752758 \h </w:instrText>
            </w:r>
            <w:r>
              <w:rPr>
                <w:noProof/>
                <w:webHidden/>
              </w:rPr>
            </w:r>
            <w:r>
              <w:rPr>
                <w:noProof/>
                <w:webHidden/>
              </w:rPr>
              <w:fldChar w:fldCharType="separate"/>
            </w:r>
            <w:r>
              <w:rPr>
                <w:noProof/>
                <w:webHidden/>
              </w:rPr>
              <w:t>10</w:t>
            </w:r>
            <w:r>
              <w:rPr>
                <w:noProof/>
                <w:webHidden/>
              </w:rPr>
              <w:fldChar w:fldCharType="end"/>
            </w:r>
          </w:hyperlink>
        </w:p>
        <w:p w14:paraId="6AA792F6" w14:textId="59E505E6" w:rsidR="000C5593" w:rsidRDefault="000C5593">
          <w:pPr>
            <w:pStyle w:val="TOC2"/>
            <w:tabs>
              <w:tab w:val="right" w:leader="dot" w:pos="8630"/>
            </w:tabs>
            <w:rPr>
              <w:noProof/>
            </w:rPr>
          </w:pPr>
          <w:hyperlink w:anchor="_Toc224752759" w:history="1">
            <w:r w:rsidRPr="00C75E76">
              <w:rPr>
                <w:rStyle w:val="Hyperlink"/>
                <w:noProof/>
              </w:rPr>
              <w:t>3.6 Revocation</w:t>
            </w:r>
            <w:r>
              <w:rPr>
                <w:noProof/>
                <w:webHidden/>
              </w:rPr>
              <w:tab/>
            </w:r>
            <w:r>
              <w:rPr>
                <w:noProof/>
                <w:webHidden/>
              </w:rPr>
              <w:fldChar w:fldCharType="begin"/>
            </w:r>
            <w:r>
              <w:rPr>
                <w:noProof/>
                <w:webHidden/>
              </w:rPr>
              <w:instrText xml:space="preserve"> PAGEREF _Toc224752759 \h </w:instrText>
            </w:r>
            <w:r>
              <w:rPr>
                <w:noProof/>
                <w:webHidden/>
              </w:rPr>
            </w:r>
            <w:r>
              <w:rPr>
                <w:noProof/>
                <w:webHidden/>
              </w:rPr>
              <w:fldChar w:fldCharType="separate"/>
            </w:r>
            <w:r>
              <w:rPr>
                <w:noProof/>
                <w:webHidden/>
              </w:rPr>
              <w:t>11</w:t>
            </w:r>
            <w:r>
              <w:rPr>
                <w:noProof/>
                <w:webHidden/>
              </w:rPr>
              <w:fldChar w:fldCharType="end"/>
            </w:r>
          </w:hyperlink>
        </w:p>
        <w:p w14:paraId="39BDD91C" w14:textId="690D493F" w:rsidR="000C5593" w:rsidRDefault="000C5593">
          <w:pPr>
            <w:pStyle w:val="TOC1"/>
            <w:tabs>
              <w:tab w:val="right" w:leader="dot" w:pos="8630"/>
            </w:tabs>
            <w:rPr>
              <w:noProof/>
            </w:rPr>
          </w:pPr>
          <w:hyperlink w:anchor="_Toc224752760" w:history="1">
            <w:r w:rsidRPr="00C75E76">
              <w:rPr>
                <w:rStyle w:val="Hyperlink"/>
                <w:noProof/>
              </w:rPr>
              <w:t>4. Operational Tiers</w:t>
            </w:r>
            <w:r>
              <w:rPr>
                <w:noProof/>
                <w:webHidden/>
              </w:rPr>
              <w:tab/>
            </w:r>
            <w:r>
              <w:rPr>
                <w:noProof/>
                <w:webHidden/>
              </w:rPr>
              <w:fldChar w:fldCharType="begin"/>
            </w:r>
            <w:r>
              <w:rPr>
                <w:noProof/>
                <w:webHidden/>
              </w:rPr>
              <w:instrText xml:space="preserve"> PAGEREF _Toc224752760 \h </w:instrText>
            </w:r>
            <w:r>
              <w:rPr>
                <w:noProof/>
                <w:webHidden/>
              </w:rPr>
            </w:r>
            <w:r>
              <w:rPr>
                <w:noProof/>
                <w:webHidden/>
              </w:rPr>
              <w:fldChar w:fldCharType="separate"/>
            </w:r>
            <w:r>
              <w:rPr>
                <w:noProof/>
                <w:webHidden/>
              </w:rPr>
              <w:t>12</w:t>
            </w:r>
            <w:r>
              <w:rPr>
                <w:noProof/>
                <w:webHidden/>
              </w:rPr>
              <w:fldChar w:fldCharType="end"/>
            </w:r>
          </w:hyperlink>
        </w:p>
        <w:p w14:paraId="433ED6AC" w14:textId="0379B9C5" w:rsidR="000C5593" w:rsidRDefault="000C5593">
          <w:pPr>
            <w:pStyle w:val="TOC2"/>
            <w:tabs>
              <w:tab w:val="right" w:leader="dot" w:pos="8630"/>
            </w:tabs>
            <w:rPr>
              <w:noProof/>
            </w:rPr>
          </w:pPr>
          <w:hyperlink w:anchor="_Toc224752761" w:history="1">
            <w:r w:rsidRPr="00C75E76">
              <w:rPr>
                <w:rStyle w:val="Hyperlink"/>
                <w:noProof/>
              </w:rPr>
              <w:t>4.1 Tier 1: Observe (Low Trust)</w:t>
            </w:r>
            <w:r>
              <w:rPr>
                <w:noProof/>
                <w:webHidden/>
              </w:rPr>
              <w:tab/>
            </w:r>
            <w:r>
              <w:rPr>
                <w:noProof/>
                <w:webHidden/>
              </w:rPr>
              <w:fldChar w:fldCharType="begin"/>
            </w:r>
            <w:r>
              <w:rPr>
                <w:noProof/>
                <w:webHidden/>
              </w:rPr>
              <w:instrText xml:space="preserve"> PAGEREF _Toc224752761 \h </w:instrText>
            </w:r>
            <w:r>
              <w:rPr>
                <w:noProof/>
                <w:webHidden/>
              </w:rPr>
            </w:r>
            <w:r>
              <w:rPr>
                <w:noProof/>
                <w:webHidden/>
              </w:rPr>
              <w:fldChar w:fldCharType="separate"/>
            </w:r>
            <w:r>
              <w:rPr>
                <w:noProof/>
                <w:webHidden/>
              </w:rPr>
              <w:t>12</w:t>
            </w:r>
            <w:r>
              <w:rPr>
                <w:noProof/>
                <w:webHidden/>
              </w:rPr>
              <w:fldChar w:fldCharType="end"/>
            </w:r>
          </w:hyperlink>
        </w:p>
        <w:p w14:paraId="5CBE539B" w14:textId="5EA8FAA8" w:rsidR="000C5593" w:rsidRDefault="000C5593">
          <w:pPr>
            <w:pStyle w:val="TOC2"/>
            <w:tabs>
              <w:tab w:val="right" w:leader="dot" w:pos="8630"/>
            </w:tabs>
            <w:rPr>
              <w:noProof/>
            </w:rPr>
          </w:pPr>
          <w:hyperlink w:anchor="_Toc224752762" w:history="1">
            <w:r w:rsidRPr="00C75E76">
              <w:rPr>
                <w:rStyle w:val="Hyperlink"/>
                <w:noProof/>
              </w:rPr>
              <w:t>4.2 Tier 2: Process (Medium Trust)</w:t>
            </w:r>
            <w:r>
              <w:rPr>
                <w:noProof/>
                <w:webHidden/>
              </w:rPr>
              <w:tab/>
            </w:r>
            <w:r>
              <w:rPr>
                <w:noProof/>
                <w:webHidden/>
              </w:rPr>
              <w:fldChar w:fldCharType="begin"/>
            </w:r>
            <w:r>
              <w:rPr>
                <w:noProof/>
                <w:webHidden/>
              </w:rPr>
              <w:instrText xml:space="preserve"> PAGEREF _Toc224752762 \h </w:instrText>
            </w:r>
            <w:r>
              <w:rPr>
                <w:noProof/>
                <w:webHidden/>
              </w:rPr>
            </w:r>
            <w:r>
              <w:rPr>
                <w:noProof/>
                <w:webHidden/>
              </w:rPr>
              <w:fldChar w:fldCharType="separate"/>
            </w:r>
            <w:r>
              <w:rPr>
                <w:noProof/>
                <w:webHidden/>
              </w:rPr>
              <w:t>12</w:t>
            </w:r>
            <w:r>
              <w:rPr>
                <w:noProof/>
                <w:webHidden/>
              </w:rPr>
              <w:fldChar w:fldCharType="end"/>
            </w:r>
          </w:hyperlink>
        </w:p>
        <w:p w14:paraId="0C9A5A52" w14:textId="3745E77E" w:rsidR="000C5593" w:rsidRDefault="000C5593">
          <w:pPr>
            <w:pStyle w:val="TOC2"/>
            <w:tabs>
              <w:tab w:val="right" w:leader="dot" w:pos="8630"/>
            </w:tabs>
            <w:rPr>
              <w:noProof/>
            </w:rPr>
          </w:pPr>
          <w:hyperlink w:anchor="_Toc224752763" w:history="1">
            <w:r w:rsidRPr="00C75E76">
              <w:rPr>
                <w:rStyle w:val="Hyperlink"/>
                <w:noProof/>
              </w:rPr>
              <w:t>4.3 Tier 3: Act (High Trust)</w:t>
            </w:r>
            <w:r>
              <w:rPr>
                <w:noProof/>
                <w:webHidden/>
              </w:rPr>
              <w:tab/>
            </w:r>
            <w:r>
              <w:rPr>
                <w:noProof/>
                <w:webHidden/>
              </w:rPr>
              <w:fldChar w:fldCharType="begin"/>
            </w:r>
            <w:r>
              <w:rPr>
                <w:noProof/>
                <w:webHidden/>
              </w:rPr>
              <w:instrText xml:space="preserve"> PAGEREF _Toc224752763 \h </w:instrText>
            </w:r>
            <w:r>
              <w:rPr>
                <w:noProof/>
                <w:webHidden/>
              </w:rPr>
            </w:r>
            <w:r>
              <w:rPr>
                <w:noProof/>
                <w:webHidden/>
              </w:rPr>
              <w:fldChar w:fldCharType="separate"/>
            </w:r>
            <w:r>
              <w:rPr>
                <w:noProof/>
                <w:webHidden/>
              </w:rPr>
              <w:t>13</w:t>
            </w:r>
            <w:r>
              <w:rPr>
                <w:noProof/>
                <w:webHidden/>
              </w:rPr>
              <w:fldChar w:fldCharType="end"/>
            </w:r>
          </w:hyperlink>
        </w:p>
        <w:p w14:paraId="1887BCAE" w14:textId="0608A4A4" w:rsidR="000C5593" w:rsidRDefault="000C5593">
          <w:pPr>
            <w:pStyle w:val="TOC2"/>
            <w:tabs>
              <w:tab w:val="right" w:leader="dot" w:pos="8630"/>
            </w:tabs>
            <w:rPr>
              <w:noProof/>
            </w:rPr>
          </w:pPr>
          <w:hyperlink w:anchor="_Toc224752764" w:history="1">
            <w:r w:rsidRPr="00C75E76">
              <w:rPr>
                <w:rStyle w:val="Hyperlink"/>
                <w:noProof/>
              </w:rPr>
              <w:t>4.4 Tier Separation Principles</w:t>
            </w:r>
            <w:r>
              <w:rPr>
                <w:noProof/>
                <w:webHidden/>
              </w:rPr>
              <w:tab/>
            </w:r>
            <w:r>
              <w:rPr>
                <w:noProof/>
                <w:webHidden/>
              </w:rPr>
              <w:fldChar w:fldCharType="begin"/>
            </w:r>
            <w:r>
              <w:rPr>
                <w:noProof/>
                <w:webHidden/>
              </w:rPr>
              <w:instrText xml:space="preserve"> PAGEREF _Toc224752764 \h </w:instrText>
            </w:r>
            <w:r>
              <w:rPr>
                <w:noProof/>
                <w:webHidden/>
              </w:rPr>
            </w:r>
            <w:r>
              <w:rPr>
                <w:noProof/>
                <w:webHidden/>
              </w:rPr>
              <w:fldChar w:fldCharType="separate"/>
            </w:r>
            <w:r>
              <w:rPr>
                <w:noProof/>
                <w:webHidden/>
              </w:rPr>
              <w:t>14</w:t>
            </w:r>
            <w:r>
              <w:rPr>
                <w:noProof/>
                <w:webHidden/>
              </w:rPr>
              <w:fldChar w:fldCharType="end"/>
            </w:r>
          </w:hyperlink>
        </w:p>
        <w:p w14:paraId="2A5E1E3A" w14:textId="7B8D27E8" w:rsidR="000C5593" w:rsidRDefault="000C5593">
          <w:pPr>
            <w:pStyle w:val="TOC1"/>
            <w:tabs>
              <w:tab w:val="right" w:leader="dot" w:pos="8630"/>
            </w:tabs>
            <w:rPr>
              <w:noProof/>
            </w:rPr>
          </w:pPr>
          <w:hyperlink w:anchor="_Toc224752765" w:history="1">
            <w:r w:rsidRPr="00C75E76">
              <w:rPr>
                <w:rStyle w:val="Hyperlink"/>
                <w:noProof/>
              </w:rPr>
              <w:t>5. Co-Signature Protocol (Two-Person Integrity)</w:t>
            </w:r>
            <w:r>
              <w:rPr>
                <w:noProof/>
                <w:webHidden/>
              </w:rPr>
              <w:tab/>
            </w:r>
            <w:r>
              <w:rPr>
                <w:noProof/>
                <w:webHidden/>
              </w:rPr>
              <w:fldChar w:fldCharType="begin"/>
            </w:r>
            <w:r>
              <w:rPr>
                <w:noProof/>
                <w:webHidden/>
              </w:rPr>
              <w:instrText xml:space="preserve"> PAGEREF _Toc224752765 \h </w:instrText>
            </w:r>
            <w:r>
              <w:rPr>
                <w:noProof/>
                <w:webHidden/>
              </w:rPr>
            </w:r>
            <w:r>
              <w:rPr>
                <w:noProof/>
                <w:webHidden/>
              </w:rPr>
              <w:fldChar w:fldCharType="separate"/>
            </w:r>
            <w:r>
              <w:rPr>
                <w:noProof/>
                <w:webHidden/>
              </w:rPr>
              <w:t>14</w:t>
            </w:r>
            <w:r>
              <w:rPr>
                <w:noProof/>
                <w:webHidden/>
              </w:rPr>
              <w:fldChar w:fldCharType="end"/>
            </w:r>
          </w:hyperlink>
        </w:p>
        <w:p w14:paraId="77BA67B1" w14:textId="6421AEEE" w:rsidR="000C5593" w:rsidRDefault="000C5593">
          <w:pPr>
            <w:pStyle w:val="TOC2"/>
            <w:tabs>
              <w:tab w:val="right" w:leader="dot" w:pos="8630"/>
            </w:tabs>
            <w:rPr>
              <w:noProof/>
            </w:rPr>
          </w:pPr>
          <w:hyperlink w:anchor="_Toc224752766" w:history="1">
            <w:r w:rsidRPr="00C75E76">
              <w:rPr>
                <w:rStyle w:val="Hyperlink"/>
                <w:noProof/>
              </w:rPr>
              <w:t>5.1 Two-Person Integrity for Autonomous Systems</w:t>
            </w:r>
            <w:r>
              <w:rPr>
                <w:noProof/>
                <w:webHidden/>
              </w:rPr>
              <w:tab/>
            </w:r>
            <w:r>
              <w:rPr>
                <w:noProof/>
                <w:webHidden/>
              </w:rPr>
              <w:fldChar w:fldCharType="begin"/>
            </w:r>
            <w:r>
              <w:rPr>
                <w:noProof/>
                <w:webHidden/>
              </w:rPr>
              <w:instrText xml:space="preserve"> PAGEREF _Toc224752766 \h </w:instrText>
            </w:r>
            <w:r>
              <w:rPr>
                <w:noProof/>
                <w:webHidden/>
              </w:rPr>
            </w:r>
            <w:r>
              <w:rPr>
                <w:noProof/>
                <w:webHidden/>
              </w:rPr>
              <w:fldChar w:fldCharType="separate"/>
            </w:r>
            <w:r>
              <w:rPr>
                <w:noProof/>
                <w:webHidden/>
              </w:rPr>
              <w:t>14</w:t>
            </w:r>
            <w:r>
              <w:rPr>
                <w:noProof/>
                <w:webHidden/>
              </w:rPr>
              <w:fldChar w:fldCharType="end"/>
            </w:r>
          </w:hyperlink>
        </w:p>
        <w:p w14:paraId="4528DC39" w14:textId="7E1263D0" w:rsidR="000C5593" w:rsidRDefault="000C5593">
          <w:pPr>
            <w:pStyle w:val="TOC2"/>
            <w:tabs>
              <w:tab w:val="right" w:leader="dot" w:pos="8630"/>
            </w:tabs>
            <w:rPr>
              <w:noProof/>
            </w:rPr>
          </w:pPr>
          <w:hyperlink w:anchor="_Toc224752767" w:history="1">
            <w:r w:rsidRPr="00C75E76">
              <w:rPr>
                <w:rStyle w:val="Hyperlink"/>
                <w:noProof/>
              </w:rPr>
              <w:t>5.2 Co-Signer Classes</w:t>
            </w:r>
            <w:r>
              <w:rPr>
                <w:noProof/>
                <w:webHidden/>
              </w:rPr>
              <w:tab/>
            </w:r>
            <w:r>
              <w:rPr>
                <w:noProof/>
                <w:webHidden/>
              </w:rPr>
              <w:fldChar w:fldCharType="begin"/>
            </w:r>
            <w:r>
              <w:rPr>
                <w:noProof/>
                <w:webHidden/>
              </w:rPr>
              <w:instrText xml:space="preserve"> PAGEREF _Toc224752767 \h </w:instrText>
            </w:r>
            <w:r>
              <w:rPr>
                <w:noProof/>
                <w:webHidden/>
              </w:rPr>
            </w:r>
            <w:r>
              <w:rPr>
                <w:noProof/>
                <w:webHidden/>
              </w:rPr>
              <w:fldChar w:fldCharType="separate"/>
            </w:r>
            <w:r>
              <w:rPr>
                <w:noProof/>
                <w:webHidden/>
              </w:rPr>
              <w:t>14</w:t>
            </w:r>
            <w:r>
              <w:rPr>
                <w:noProof/>
                <w:webHidden/>
              </w:rPr>
              <w:fldChar w:fldCharType="end"/>
            </w:r>
          </w:hyperlink>
        </w:p>
        <w:p w14:paraId="4B955857" w14:textId="741BD696" w:rsidR="000C5593" w:rsidRDefault="000C5593">
          <w:pPr>
            <w:pStyle w:val="TOC2"/>
            <w:tabs>
              <w:tab w:val="right" w:leader="dot" w:pos="8630"/>
            </w:tabs>
            <w:rPr>
              <w:noProof/>
            </w:rPr>
          </w:pPr>
          <w:hyperlink w:anchor="_Toc224752768" w:history="1">
            <w:r w:rsidRPr="00C75E76">
              <w:rPr>
                <w:rStyle w:val="Hyperlink"/>
                <w:noProof/>
              </w:rPr>
              <w:t>5.3 Co-Signature Requirements by Tier Transition</w:t>
            </w:r>
            <w:r>
              <w:rPr>
                <w:noProof/>
                <w:webHidden/>
              </w:rPr>
              <w:tab/>
            </w:r>
            <w:r>
              <w:rPr>
                <w:noProof/>
                <w:webHidden/>
              </w:rPr>
              <w:fldChar w:fldCharType="begin"/>
            </w:r>
            <w:r>
              <w:rPr>
                <w:noProof/>
                <w:webHidden/>
              </w:rPr>
              <w:instrText xml:space="preserve"> PAGEREF _Toc224752768 \h </w:instrText>
            </w:r>
            <w:r>
              <w:rPr>
                <w:noProof/>
                <w:webHidden/>
              </w:rPr>
            </w:r>
            <w:r>
              <w:rPr>
                <w:noProof/>
                <w:webHidden/>
              </w:rPr>
              <w:fldChar w:fldCharType="separate"/>
            </w:r>
            <w:r>
              <w:rPr>
                <w:noProof/>
                <w:webHidden/>
              </w:rPr>
              <w:t>15</w:t>
            </w:r>
            <w:r>
              <w:rPr>
                <w:noProof/>
                <w:webHidden/>
              </w:rPr>
              <w:fldChar w:fldCharType="end"/>
            </w:r>
          </w:hyperlink>
        </w:p>
        <w:p w14:paraId="3B6ACF15" w14:textId="1B114113" w:rsidR="000C5593" w:rsidRDefault="000C5593">
          <w:pPr>
            <w:pStyle w:val="TOC2"/>
            <w:tabs>
              <w:tab w:val="right" w:leader="dot" w:pos="8630"/>
            </w:tabs>
            <w:rPr>
              <w:noProof/>
            </w:rPr>
          </w:pPr>
          <w:hyperlink w:anchor="_Toc224752769" w:history="1">
            <w:r w:rsidRPr="00C75E76">
              <w:rPr>
                <w:rStyle w:val="Hyperlink"/>
                <w:noProof/>
              </w:rPr>
              <w:t>5.4 Signing Authority Integration</w:t>
            </w:r>
            <w:r>
              <w:rPr>
                <w:noProof/>
                <w:webHidden/>
              </w:rPr>
              <w:tab/>
            </w:r>
            <w:r>
              <w:rPr>
                <w:noProof/>
                <w:webHidden/>
              </w:rPr>
              <w:fldChar w:fldCharType="begin"/>
            </w:r>
            <w:r>
              <w:rPr>
                <w:noProof/>
                <w:webHidden/>
              </w:rPr>
              <w:instrText xml:space="preserve"> PAGEREF _Toc224752769 \h </w:instrText>
            </w:r>
            <w:r>
              <w:rPr>
                <w:noProof/>
                <w:webHidden/>
              </w:rPr>
            </w:r>
            <w:r>
              <w:rPr>
                <w:noProof/>
                <w:webHidden/>
              </w:rPr>
              <w:fldChar w:fldCharType="separate"/>
            </w:r>
            <w:r>
              <w:rPr>
                <w:noProof/>
                <w:webHidden/>
              </w:rPr>
              <w:t>16</w:t>
            </w:r>
            <w:r>
              <w:rPr>
                <w:noProof/>
                <w:webHidden/>
              </w:rPr>
              <w:fldChar w:fldCharType="end"/>
            </w:r>
          </w:hyperlink>
        </w:p>
        <w:p w14:paraId="0B972B6E" w14:textId="3A88461E" w:rsidR="000C5593" w:rsidRDefault="000C5593">
          <w:pPr>
            <w:pStyle w:val="TOC1"/>
            <w:tabs>
              <w:tab w:val="right" w:leader="dot" w:pos="8630"/>
            </w:tabs>
            <w:rPr>
              <w:noProof/>
            </w:rPr>
          </w:pPr>
          <w:hyperlink w:anchor="_Toc224752770" w:history="1">
            <w:r w:rsidRPr="00C75E76">
              <w:rPr>
                <w:rStyle w:val="Hyperlink"/>
                <w:noProof/>
              </w:rPr>
              <w:t>6. Revocation and Recovery</w:t>
            </w:r>
            <w:r>
              <w:rPr>
                <w:noProof/>
                <w:webHidden/>
              </w:rPr>
              <w:tab/>
            </w:r>
            <w:r>
              <w:rPr>
                <w:noProof/>
                <w:webHidden/>
              </w:rPr>
              <w:fldChar w:fldCharType="begin"/>
            </w:r>
            <w:r>
              <w:rPr>
                <w:noProof/>
                <w:webHidden/>
              </w:rPr>
              <w:instrText xml:space="preserve"> PAGEREF _Toc224752770 \h </w:instrText>
            </w:r>
            <w:r>
              <w:rPr>
                <w:noProof/>
                <w:webHidden/>
              </w:rPr>
            </w:r>
            <w:r>
              <w:rPr>
                <w:noProof/>
                <w:webHidden/>
              </w:rPr>
              <w:fldChar w:fldCharType="separate"/>
            </w:r>
            <w:r>
              <w:rPr>
                <w:noProof/>
                <w:webHidden/>
              </w:rPr>
              <w:t>16</w:t>
            </w:r>
            <w:r>
              <w:rPr>
                <w:noProof/>
                <w:webHidden/>
              </w:rPr>
              <w:fldChar w:fldCharType="end"/>
            </w:r>
          </w:hyperlink>
        </w:p>
        <w:p w14:paraId="4169C36C" w14:textId="4F07C8C3" w:rsidR="000C5593" w:rsidRDefault="000C5593">
          <w:pPr>
            <w:pStyle w:val="TOC2"/>
            <w:tabs>
              <w:tab w:val="right" w:leader="dot" w:pos="8630"/>
            </w:tabs>
            <w:rPr>
              <w:noProof/>
            </w:rPr>
          </w:pPr>
          <w:hyperlink w:anchor="_Toc224752771" w:history="1">
            <w:r w:rsidRPr="00C75E76">
              <w:rPr>
                <w:rStyle w:val="Hyperlink"/>
                <w:noProof/>
              </w:rPr>
              <w:t>6.1 Revocation Model</w:t>
            </w:r>
            <w:r>
              <w:rPr>
                <w:noProof/>
                <w:webHidden/>
              </w:rPr>
              <w:tab/>
            </w:r>
            <w:r>
              <w:rPr>
                <w:noProof/>
                <w:webHidden/>
              </w:rPr>
              <w:fldChar w:fldCharType="begin"/>
            </w:r>
            <w:r>
              <w:rPr>
                <w:noProof/>
                <w:webHidden/>
              </w:rPr>
              <w:instrText xml:space="preserve"> PAGEREF _Toc224752771 \h </w:instrText>
            </w:r>
            <w:r>
              <w:rPr>
                <w:noProof/>
                <w:webHidden/>
              </w:rPr>
            </w:r>
            <w:r>
              <w:rPr>
                <w:noProof/>
                <w:webHidden/>
              </w:rPr>
              <w:fldChar w:fldCharType="separate"/>
            </w:r>
            <w:r>
              <w:rPr>
                <w:noProof/>
                <w:webHidden/>
              </w:rPr>
              <w:t>16</w:t>
            </w:r>
            <w:r>
              <w:rPr>
                <w:noProof/>
                <w:webHidden/>
              </w:rPr>
              <w:fldChar w:fldCharType="end"/>
            </w:r>
          </w:hyperlink>
        </w:p>
        <w:p w14:paraId="117AE360" w14:textId="3C18F44C" w:rsidR="000C5593" w:rsidRDefault="000C5593">
          <w:pPr>
            <w:pStyle w:val="TOC2"/>
            <w:tabs>
              <w:tab w:val="right" w:leader="dot" w:pos="8630"/>
            </w:tabs>
            <w:rPr>
              <w:noProof/>
            </w:rPr>
          </w:pPr>
          <w:hyperlink w:anchor="_Toc224752772" w:history="1">
            <w:r w:rsidRPr="00C75E76">
              <w:rPr>
                <w:rStyle w:val="Hyperlink"/>
                <w:noProof/>
              </w:rPr>
              <w:t>6.2 Revocation Triggers</w:t>
            </w:r>
            <w:r>
              <w:rPr>
                <w:noProof/>
                <w:webHidden/>
              </w:rPr>
              <w:tab/>
            </w:r>
            <w:r>
              <w:rPr>
                <w:noProof/>
                <w:webHidden/>
              </w:rPr>
              <w:fldChar w:fldCharType="begin"/>
            </w:r>
            <w:r>
              <w:rPr>
                <w:noProof/>
                <w:webHidden/>
              </w:rPr>
              <w:instrText xml:space="preserve"> PAGEREF _Toc224752772 \h </w:instrText>
            </w:r>
            <w:r>
              <w:rPr>
                <w:noProof/>
                <w:webHidden/>
              </w:rPr>
            </w:r>
            <w:r>
              <w:rPr>
                <w:noProof/>
                <w:webHidden/>
              </w:rPr>
              <w:fldChar w:fldCharType="separate"/>
            </w:r>
            <w:r>
              <w:rPr>
                <w:noProof/>
                <w:webHidden/>
              </w:rPr>
              <w:t>16</w:t>
            </w:r>
            <w:r>
              <w:rPr>
                <w:noProof/>
                <w:webHidden/>
              </w:rPr>
              <w:fldChar w:fldCharType="end"/>
            </w:r>
          </w:hyperlink>
        </w:p>
        <w:p w14:paraId="327184E3" w14:textId="32CA150E" w:rsidR="000C5593" w:rsidRDefault="000C5593">
          <w:pPr>
            <w:pStyle w:val="TOC2"/>
            <w:tabs>
              <w:tab w:val="right" w:leader="dot" w:pos="8630"/>
            </w:tabs>
            <w:rPr>
              <w:noProof/>
            </w:rPr>
          </w:pPr>
          <w:hyperlink w:anchor="_Toc224752773" w:history="1">
            <w:r w:rsidRPr="00C75E76">
              <w:rPr>
                <w:rStyle w:val="Hyperlink"/>
                <w:noProof/>
              </w:rPr>
              <w:t>6.3 Recovery</w:t>
            </w:r>
            <w:r>
              <w:rPr>
                <w:noProof/>
                <w:webHidden/>
              </w:rPr>
              <w:tab/>
            </w:r>
            <w:r>
              <w:rPr>
                <w:noProof/>
                <w:webHidden/>
              </w:rPr>
              <w:fldChar w:fldCharType="begin"/>
            </w:r>
            <w:r>
              <w:rPr>
                <w:noProof/>
                <w:webHidden/>
              </w:rPr>
              <w:instrText xml:space="preserve"> PAGEREF _Toc224752773 \h </w:instrText>
            </w:r>
            <w:r>
              <w:rPr>
                <w:noProof/>
                <w:webHidden/>
              </w:rPr>
            </w:r>
            <w:r>
              <w:rPr>
                <w:noProof/>
                <w:webHidden/>
              </w:rPr>
              <w:fldChar w:fldCharType="separate"/>
            </w:r>
            <w:r>
              <w:rPr>
                <w:noProof/>
                <w:webHidden/>
              </w:rPr>
              <w:t>17</w:t>
            </w:r>
            <w:r>
              <w:rPr>
                <w:noProof/>
                <w:webHidden/>
              </w:rPr>
              <w:fldChar w:fldCharType="end"/>
            </w:r>
          </w:hyperlink>
        </w:p>
        <w:p w14:paraId="4803B5FB" w14:textId="638ACA38" w:rsidR="000C5593" w:rsidRDefault="000C5593">
          <w:pPr>
            <w:pStyle w:val="TOC2"/>
            <w:tabs>
              <w:tab w:val="right" w:leader="dot" w:pos="8630"/>
            </w:tabs>
            <w:rPr>
              <w:noProof/>
            </w:rPr>
          </w:pPr>
          <w:hyperlink w:anchor="_Toc224752774" w:history="1">
            <w:r w:rsidRPr="00C75E76">
              <w:rPr>
                <w:rStyle w:val="Hyperlink"/>
                <w:noProof/>
              </w:rPr>
              <w:t>6.4 Containment Properties</w:t>
            </w:r>
            <w:r>
              <w:rPr>
                <w:noProof/>
                <w:webHidden/>
              </w:rPr>
              <w:tab/>
            </w:r>
            <w:r>
              <w:rPr>
                <w:noProof/>
                <w:webHidden/>
              </w:rPr>
              <w:fldChar w:fldCharType="begin"/>
            </w:r>
            <w:r>
              <w:rPr>
                <w:noProof/>
                <w:webHidden/>
              </w:rPr>
              <w:instrText xml:space="preserve"> PAGEREF _Toc224752774 \h </w:instrText>
            </w:r>
            <w:r>
              <w:rPr>
                <w:noProof/>
                <w:webHidden/>
              </w:rPr>
            </w:r>
            <w:r>
              <w:rPr>
                <w:noProof/>
                <w:webHidden/>
              </w:rPr>
              <w:fldChar w:fldCharType="separate"/>
            </w:r>
            <w:r>
              <w:rPr>
                <w:noProof/>
                <w:webHidden/>
              </w:rPr>
              <w:t>17</w:t>
            </w:r>
            <w:r>
              <w:rPr>
                <w:noProof/>
                <w:webHidden/>
              </w:rPr>
              <w:fldChar w:fldCharType="end"/>
            </w:r>
          </w:hyperlink>
        </w:p>
        <w:p w14:paraId="51693CE4" w14:textId="6F05B224" w:rsidR="000C5593" w:rsidRDefault="000C5593">
          <w:pPr>
            <w:pStyle w:val="TOC1"/>
            <w:tabs>
              <w:tab w:val="right" w:leader="dot" w:pos="8630"/>
            </w:tabs>
            <w:rPr>
              <w:noProof/>
            </w:rPr>
          </w:pPr>
          <w:hyperlink w:anchor="_Toc224752775" w:history="1">
            <w:r w:rsidRPr="00C75E76">
              <w:rPr>
                <w:rStyle w:val="Hyperlink"/>
                <w:noProof/>
              </w:rPr>
              <w:t>7. Distributed Deterministic Attestation (DDA)</w:t>
            </w:r>
            <w:r>
              <w:rPr>
                <w:noProof/>
                <w:webHidden/>
              </w:rPr>
              <w:tab/>
            </w:r>
            <w:r>
              <w:rPr>
                <w:noProof/>
                <w:webHidden/>
              </w:rPr>
              <w:fldChar w:fldCharType="begin"/>
            </w:r>
            <w:r>
              <w:rPr>
                <w:noProof/>
                <w:webHidden/>
              </w:rPr>
              <w:instrText xml:space="preserve"> PAGEREF _Toc224752775 \h </w:instrText>
            </w:r>
            <w:r>
              <w:rPr>
                <w:noProof/>
                <w:webHidden/>
              </w:rPr>
            </w:r>
            <w:r>
              <w:rPr>
                <w:noProof/>
                <w:webHidden/>
              </w:rPr>
              <w:fldChar w:fldCharType="separate"/>
            </w:r>
            <w:r>
              <w:rPr>
                <w:noProof/>
                <w:webHidden/>
              </w:rPr>
              <w:t>18</w:t>
            </w:r>
            <w:r>
              <w:rPr>
                <w:noProof/>
                <w:webHidden/>
              </w:rPr>
              <w:fldChar w:fldCharType="end"/>
            </w:r>
          </w:hyperlink>
        </w:p>
        <w:p w14:paraId="4D51E772" w14:textId="54EFC538" w:rsidR="000C5593" w:rsidRDefault="000C5593">
          <w:pPr>
            <w:pStyle w:val="TOC2"/>
            <w:tabs>
              <w:tab w:val="right" w:leader="dot" w:pos="8630"/>
            </w:tabs>
            <w:rPr>
              <w:noProof/>
            </w:rPr>
          </w:pPr>
          <w:hyperlink w:anchor="_Toc224752776" w:history="1">
            <w:r w:rsidRPr="00C75E76">
              <w:rPr>
                <w:rStyle w:val="Hyperlink"/>
                <w:noProof/>
              </w:rPr>
              <w:t>7.1 Slice Mathematics</w:t>
            </w:r>
            <w:r>
              <w:rPr>
                <w:noProof/>
                <w:webHidden/>
              </w:rPr>
              <w:tab/>
            </w:r>
            <w:r>
              <w:rPr>
                <w:noProof/>
                <w:webHidden/>
              </w:rPr>
              <w:fldChar w:fldCharType="begin"/>
            </w:r>
            <w:r>
              <w:rPr>
                <w:noProof/>
                <w:webHidden/>
              </w:rPr>
              <w:instrText xml:space="preserve"> PAGEREF _Toc224752776 \h </w:instrText>
            </w:r>
            <w:r>
              <w:rPr>
                <w:noProof/>
                <w:webHidden/>
              </w:rPr>
            </w:r>
            <w:r>
              <w:rPr>
                <w:noProof/>
                <w:webHidden/>
              </w:rPr>
              <w:fldChar w:fldCharType="separate"/>
            </w:r>
            <w:r>
              <w:rPr>
                <w:noProof/>
                <w:webHidden/>
              </w:rPr>
              <w:t>18</w:t>
            </w:r>
            <w:r>
              <w:rPr>
                <w:noProof/>
                <w:webHidden/>
              </w:rPr>
              <w:fldChar w:fldCharType="end"/>
            </w:r>
          </w:hyperlink>
        </w:p>
        <w:p w14:paraId="5A28DA7A" w14:textId="4A589CBC" w:rsidR="000C5593" w:rsidRDefault="000C5593">
          <w:pPr>
            <w:pStyle w:val="TOC2"/>
            <w:tabs>
              <w:tab w:val="right" w:leader="dot" w:pos="8630"/>
            </w:tabs>
            <w:rPr>
              <w:noProof/>
            </w:rPr>
          </w:pPr>
          <w:hyperlink w:anchor="_Toc224752777" w:history="1">
            <w:r w:rsidRPr="00C75E76">
              <w:rPr>
                <w:rStyle w:val="Hyperlink"/>
                <w:noProof/>
              </w:rPr>
              <w:t>7.2 Hierarchical Verification Pyramid</w:t>
            </w:r>
            <w:r>
              <w:rPr>
                <w:noProof/>
                <w:webHidden/>
              </w:rPr>
              <w:tab/>
            </w:r>
            <w:r>
              <w:rPr>
                <w:noProof/>
                <w:webHidden/>
              </w:rPr>
              <w:fldChar w:fldCharType="begin"/>
            </w:r>
            <w:r>
              <w:rPr>
                <w:noProof/>
                <w:webHidden/>
              </w:rPr>
              <w:instrText xml:space="preserve"> PAGEREF _Toc224752777 \h </w:instrText>
            </w:r>
            <w:r>
              <w:rPr>
                <w:noProof/>
                <w:webHidden/>
              </w:rPr>
            </w:r>
            <w:r>
              <w:rPr>
                <w:noProof/>
                <w:webHidden/>
              </w:rPr>
              <w:fldChar w:fldCharType="separate"/>
            </w:r>
            <w:r>
              <w:rPr>
                <w:noProof/>
                <w:webHidden/>
              </w:rPr>
              <w:t>18</w:t>
            </w:r>
            <w:r>
              <w:rPr>
                <w:noProof/>
                <w:webHidden/>
              </w:rPr>
              <w:fldChar w:fldCharType="end"/>
            </w:r>
          </w:hyperlink>
        </w:p>
        <w:p w14:paraId="6C5260E5" w14:textId="3FBE0D53" w:rsidR="000C5593" w:rsidRDefault="000C5593">
          <w:pPr>
            <w:pStyle w:val="TOC2"/>
            <w:tabs>
              <w:tab w:val="right" w:leader="dot" w:pos="8630"/>
            </w:tabs>
            <w:rPr>
              <w:noProof/>
            </w:rPr>
          </w:pPr>
          <w:hyperlink w:anchor="_Toc224752778" w:history="1">
            <w:r w:rsidRPr="00C75E76">
              <w:rPr>
                <w:rStyle w:val="Hyperlink"/>
                <w:noProof/>
              </w:rPr>
              <w:t>7.3 Cross-Architecture Requirement</w:t>
            </w:r>
            <w:r>
              <w:rPr>
                <w:noProof/>
                <w:webHidden/>
              </w:rPr>
              <w:tab/>
            </w:r>
            <w:r>
              <w:rPr>
                <w:noProof/>
                <w:webHidden/>
              </w:rPr>
              <w:fldChar w:fldCharType="begin"/>
            </w:r>
            <w:r>
              <w:rPr>
                <w:noProof/>
                <w:webHidden/>
              </w:rPr>
              <w:instrText xml:space="preserve"> PAGEREF _Toc224752778 \h </w:instrText>
            </w:r>
            <w:r>
              <w:rPr>
                <w:noProof/>
                <w:webHidden/>
              </w:rPr>
            </w:r>
            <w:r>
              <w:rPr>
                <w:noProof/>
                <w:webHidden/>
              </w:rPr>
              <w:fldChar w:fldCharType="separate"/>
            </w:r>
            <w:r>
              <w:rPr>
                <w:noProof/>
                <w:webHidden/>
              </w:rPr>
              <w:t>19</w:t>
            </w:r>
            <w:r>
              <w:rPr>
                <w:noProof/>
                <w:webHidden/>
              </w:rPr>
              <w:fldChar w:fldCharType="end"/>
            </w:r>
          </w:hyperlink>
        </w:p>
        <w:p w14:paraId="2F5C2495" w14:textId="43D5B2C3" w:rsidR="000C5593" w:rsidRDefault="000C5593">
          <w:pPr>
            <w:pStyle w:val="TOC2"/>
            <w:tabs>
              <w:tab w:val="right" w:leader="dot" w:pos="8630"/>
            </w:tabs>
            <w:rPr>
              <w:noProof/>
            </w:rPr>
          </w:pPr>
          <w:hyperlink w:anchor="_Toc224752779" w:history="1">
            <w:r w:rsidRPr="00C75E76">
              <w:rPr>
                <w:rStyle w:val="Hyperlink"/>
                <w:noProof/>
              </w:rPr>
              <w:t>7.4 Anomaly Resolution Agent (ARA)</w:t>
            </w:r>
            <w:r>
              <w:rPr>
                <w:noProof/>
                <w:webHidden/>
              </w:rPr>
              <w:tab/>
            </w:r>
            <w:r>
              <w:rPr>
                <w:noProof/>
                <w:webHidden/>
              </w:rPr>
              <w:fldChar w:fldCharType="begin"/>
            </w:r>
            <w:r>
              <w:rPr>
                <w:noProof/>
                <w:webHidden/>
              </w:rPr>
              <w:instrText xml:space="preserve"> PAGEREF _Toc224752779 \h </w:instrText>
            </w:r>
            <w:r>
              <w:rPr>
                <w:noProof/>
                <w:webHidden/>
              </w:rPr>
            </w:r>
            <w:r>
              <w:rPr>
                <w:noProof/>
                <w:webHidden/>
              </w:rPr>
              <w:fldChar w:fldCharType="separate"/>
            </w:r>
            <w:r>
              <w:rPr>
                <w:noProof/>
                <w:webHidden/>
              </w:rPr>
              <w:t>19</w:t>
            </w:r>
            <w:r>
              <w:rPr>
                <w:noProof/>
                <w:webHidden/>
              </w:rPr>
              <w:fldChar w:fldCharType="end"/>
            </w:r>
          </w:hyperlink>
        </w:p>
        <w:p w14:paraId="7CF43779" w14:textId="0F64D8D5" w:rsidR="000C5593" w:rsidRDefault="000C5593">
          <w:pPr>
            <w:pStyle w:val="TOC1"/>
            <w:tabs>
              <w:tab w:val="right" w:leader="dot" w:pos="8630"/>
            </w:tabs>
            <w:rPr>
              <w:noProof/>
            </w:rPr>
          </w:pPr>
          <w:hyperlink w:anchor="_Toc224752780" w:history="1">
            <w:r w:rsidRPr="00C75E76">
              <w:rPr>
                <w:rStyle w:val="Hyperlink"/>
                <w:noProof/>
              </w:rPr>
              <w:t>8. Resilience Requirements</w:t>
            </w:r>
            <w:r>
              <w:rPr>
                <w:noProof/>
                <w:webHidden/>
              </w:rPr>
              <w:tab/>
            </w:r>
            <w:r>
              <w:rPr>
                <w:noProof/>
                <w:webHidden/>
              </w:rPr>
              <w:fldChar w:fldCharType="begin"/>
            </w:r>
            <w:r>
              <w:rPr>
                <w:noProof/>
                <w:webHidden/>
              </w:rPr>
              <w:instrText xml:space="preserve"> PAGEREF _Toc224752780 \h </w:instrText>
            </w:r>
            <w:r>
              <w:rPr>
                <w:noProof/>
                <w:webHidden/>
              </w:rPr>
            </w:r>
            <w:r>
              <w:rPr>
                <w:noProof/>
                <w:webHidden/>
              </w:rPr>
              <w:fldChar w:fldCharType="separate"/>
            </w:r>
            <w:r>
              <w:rPr>
                <w:noProof/>
                <w:webHidden/>
              </w:rPr>
              <w:t>20</w:t>
            </w:r>
            <w:r>
              <w:rPr>
                <w:noProof/>
                <w:webHidden/>
              </w:rPr>
              <w:fldChar w:fldCharType="end"/>
            </w:r>
          </w:hyperlink>
        </w:p>
        <w:p w14:paraId="40012ADF" w14:textId="4B8820B6" w:rsidR="000C5593" w:rsidRDefault="000C5593">
          <w:pPr>
            <w:pStyle w:val="TOC2"/>
            <w:tabs>
              <w:tab w:val="right" w:leader="dot" w:pos="8630"/>
            </w:tabs>
            <w:rPr>
              <w:noProof/>
            </w:rPr>
          </w:pPr>
          <w:hyperlink w:anchor="_Toc224752781" w:history="1">
            <w:r w:rsidRPr="00C75E76">
              <w:rPr>
                <w:rStyle w:val="Hyperlink"/>
                <w:noProof/>
              </w:rPr>
              <w:t>8.1 Hybrid Architecture Requirement</w:t>
            </w:r>
            <w:r>
              <w:rPr>
                <w:noProof/>
                <w:webHidden/>
              </w:rPr>
              <w:tab/>
            </w:r>
            <w:r>
              <w:rPr>
                <w:noProof/>
                <w:webHidden/>
              </w:rPr>
              <w:fldChar w:fldCharType="begin"/>
            </w:r>
            <w:r>
              <w:rPr>
                <w:noProof/>
                <w:webHidden/>
              </w:rPr>
              <w:instrText xml:space="preserve"> PAGEREF _Toc224752781 \h </w:instrText>
            </w:r>
            <w:r>
              <w:rPr>
                <w:noProof/>
                <w:webHidden/>
              </w:rPr>
            </w:r>
            <w:r>
              <w:rPr>
                <w:noProof/>
                <w:webHidden/>
              </w:rPr>
              <w:fldChar w:fldCharType="separate"/>
            </w:r>
            <w:r>
              <w:rPr>
                <w:noProof/>
                <w:webHidden/>
              </w:rPr>
              <w:t>20</w:t>
            </w:r>
            <w:r>
              <w:rPr>
                <w:noProof/>
                <w:webHidden/>
              </w:rPr>
              <w:fldChar w:fldCharType="end"/>
            </w:r>
          </w:hyperlink>
        </w:p>
        <w:p w14:paraId="07D687E7" w14:textId="1E1606B1" w:rsidR="000C5593" w:rsidRDefault="000C5593">
          <w:pPr>
            <w:pStyle w:val="TOC2"/>
            <w:tabs>
              <w:tab w:val="right" w:leader="dot" w:pos="8630"/>
            </w:tabs>
            <w:rPr>
              <w:noProof/>
            </w:rPr>
          </w:pPr>
          <w:hyperlink w:anchor="_Toc224752782" w:history="1">
            <w:r w:rsidRPr="00C75E76">
              <w:rPr>
                <w:rStyle w:val="Hyperlink"/>
                <w:noProof/>
              </w:rPr>
              <w:t>8.2 Degradation Behavior</w:t>
            </w:r>
            <w:r>
              <w:rPr>
                <w:noProof/>
                <w:webHidden/>
              </w:rPr>
              <w:tab/>
            </w:r>
            <w:r>
              <w:rPr>
                <w:noProof/>
                <w:webHidden/>
              </w:rPr>
              <w:fldChar w:fldCharType="begin"/>
            </w:r>
            <w:r>
              <w:rPr>
                <w:noProof/>
                <w:webHidden/>
              </w:rPr>
              <w:instrText xml:space="preserve"> PAGEREF _Toc224752782 \h </w:instrText>
            </w:r>
            <w:r>
              <w:rPr>
                <w:noProof/>
                <w:webHidden/>
              </w:rPr>
            </w:r>
            <w:r>
              <w:rPr>
                <w:noProof/>
                <w:webHidden/>
              </w:rPr>
              <w:fldChar w:fldCharType="separate"/>
            </w:r>
            <w:r>
              <w:rPr>
                <w:noProof/>
                <w:webHidden/>
              </w:rPr>
              <w:t>21</w:t>
            </w:r>
            <w:r>
              <w:rPr>
                <w:noProof/>
                <w:webHidden/>
              </w:rPr>
              <w:fldChar w:fldCharType="end"/>
            </w:r>
          </w:hyperlink>
        </w:p>
        <w:p w14:paraId="4C28690E" w14:textId="281FFD61" w:rsidR="000C5593" w:rsidRDefault="000C5593">
          <w:pPr>
            <w:pStyle w:val="TOC1"/>
            <w:tabs>
              <w:tab w:val="right" w:leader="dot" w:pos="8630"/>
            </w:tabs>
            <w:rPr>
              <w:noProof/>
            </w:rPr>
          </w:pPr>
          <w:hyperlink w:anchor="_Toc224752783" w:history="1">
            <w:r w:rsidRPr="00C75E76">
              <w:rPr>
                <w:rStyle w:val="Hyperlink"/>
                <w:noProof/>
              </w:rPr>
              <w:t>9. Security Considerations</w:t>
            </w:r>
            <w:r>
              <w:rPr>
                <w:noProof/>
                <w:webHidden/>
              </w:rPr>
              <w:tab/>
            </w:r>
            <w:r>
              <w:rPr>
                <w:noProof/>
                <w:webHidden/>
              </w:rPr>
              <w:fldChar w:fldCharType="begin"/>
            </w:r>
            <w:r>
              <w:rPr>
                <w:noProof/>
                <w:webHidden/>
              </w:rPr>
              <w:instrText xml:space="preserve"> PAGEREF _Toc224752783 \h </w:instrText>
            </w:r>
            <w:r>
              <w:rPr>
                <w:noProof/>
                <w:webHidden/>
              </w:rPr>
            </w:r>
            <w:r>
              <w:rPr>
                <w:noProof/>
                <w:webHidden/>
              </w:rPr>
              <w:fldChar w:fldCharType="separate"/>
            </w:r>
            <w:r>
              <w:rPr>
                <w:noProof/>
                <w:webHidden/>
              </w:rPr>
              <w:t>21</w:t>
            </w:r>
            <w:r>
              <w:rPr>
                <w:noProof/>
                <w:webHidden/>
              </w:rPr>
              <w:fldChar w:fldCharType="end"/>
            </w:r>
          </w:hyperlink>
        </w:p>
        <w:p w14:paraId="45532A82" w14:textId="63095610" w:rsidR="000C5593" w:rsidRDefault="000C5593">
          <w:pPr>
            <w:pStyle w:val="TOC2"/>
            <w:tabs>
              <w:tab w:val="right" w:leader="dot" w:pos="8630"/>
            </w:tabs>
            <w:rPr>
              <w:noProof/>
            </w:rPr>
          </w:pPr>
          <w:hyperlink w:anchor="_Toc224752784" w:history="1">
            <w:r w:rsidRPr="00C75E76">
              <w:rPr>
                <w:rStyle w:val="Hyperlink"/>
                <w:noProof/>
              </w:rPr>
              <w:t>9.1 Root of Trust Protection</w:t>
            </w:r>
            <w:r>
              <w:rPr>
                <w:noProof/>
                <w:webHidden/>
              </w:rPr>
              <w:tab/>
            </w:r>
            <w:r>
              <w:rPr>
                <w:noProof/>
                <w:webHidden/>
              </w:rPr>
              <w:fldChar w:fldCharType="begin"/>
            </w:r>
            <w:r>
              <w:rPr>
                <w:noProof/>
                <w:webHidden/>
              </w:rPr>
              <w:instrText xml:space="preserve"> PAGEREF _Toc224752784 \h </w:instrText>
            </w:r>
            <w:r>
              <w:rPr>
                <w:noProof/>
                <w:webHidden/>
              </w:rPr>
            </w:r>
            <w:r>
              <w:rPr>
                <w:noProof/>
                <w:webHidden/>
              </w:rPr>
              <w:fldChar w:fldCharType="separate"/>
            </w:r>
            <w:r>
              <w:rPr>
                <w:noProof/>
                <w:webHidden/>
              </w:rPr>
              <w:t>21</w:t>
            </w:r>
            <w:r>
              <w:rPr>
                <w:noProof/>
                <w:webHidden/>
              </w:rPr>
              <w:fldChar w:fldCharType="end"/>
            </w:r>
          </w:hyperlink>
        </w:p>
        <w:p w14:paraId="229290B3" w14:textId="04B6B784" w:rsidR="000C5593" w:rsidRDefault="000C5593">
          <w:pPr>
            <w:pStyle w:val="TOC2"/>
            <w:tabs>
              <w:tab w:val="right" w:leader="dot" w:pos="8630"/>
            </w:tabs>
            <w:rPr>
              <w:noProof/>
            </w:rPr>
          </w:pPr>
          <w:hyperlink w:anchor="_Toc224752785" w:history="1">
            <w:r w:rsidRPr="00C75E76">
              <w:rPr>
                <w:rStyle w:val="Hyperlink"/>
                <w:noProof/>
              </w:rPr>
              <w:t>9.2 Key Management</w:t>
            </w:r>
            <w:r>
              <w:rPr>
                <w:noProof/>
                <w:webHidden/>
              </w:rPr>
              <w:tab/>
            </w:r>
            <w:r>
              <w:rPr>
                <w:noProof/>
                <w:webHidden/>
              </w:rPr>
              <w:fldChar w:fldCharType="begin"/>
            </w:r>
            <w:r>
              <w:rPr>
                <w:noProof/>
                <w:webHidden/>
              </w:rPr>
              <w:instrText xml:space="preserve"> PAGEREF _Toc224752785 \h </w:instrText>
            </w:r>
            <w:r>
              <w:rPr>
                <w:noProof/>
                <w:webHidden/>
              </w:rPr>
            </w:r>
            <w:r>
              <w:rPr>
                <w:noProof/>
                <w:webHidden/>
              </w:rPr>
              <w:fldChar w:fldCharType="separate"/>
            </w:r>
            <w:r>
              <w:rPr>
                <w:noProof/>
                <w:webHidden/>
              </w:rPr>
              <w:t>21</w:t>
            </w:r>
            <w:r>
              <w:rPr>
                <w:noProof/>
                <w:webHidden/>
              </w:rPr>
              <w:fldChar w:fldCharType="end"/>
            </w:r>
          </w:hyperlink>
        </w:p>
        <w:p w14:paraId="6BC5E3D7" w14:textId="68B9F745" w:rsidR="000C5593" w:rsidRDefault="000C5593">
          <w:pPr>
            <w:pStyle w:val="TOC2"/>
            <w:tabs>
              <w:tab w:val="right" w:leader="dot" w:pos="8630"/>
            </w:tabs>
            <w:rPr>
              <w:noProof/>
            </w:rPr>
          </w:pPr>
          <w:hyperlink w:anchor="_Toc224752786" w:history="1">
            <w:r w:rsidRPr="00C75E76">
              <w:rPr>
                <w:rStyle w:val="Hyperlink"/>
                <w:noProof/>
              </w:rPr>
              <w:t>9.3 Attestation Log Integrity</w:t>
            </w:r>
            <w:r>
              <w:rPr>
                <w:noProof/>
                <w:webHidden/>
              </w:rPr>
              <w:tab/>
            </w:r>
            <w:r>
              <w:rPr>
                <w:noProof/>
                <w:webHidden/>
              </w:rPr>
              <w:fldChar w:fldCharType="begin"/>
            </w:r>
            <w:r>
              <w:rPr>
                <w:noProof/>
                <w:webHidden/>
              </w:rPr>
              <w:instrText xml:space="preserve"> PAGEREF _Toc224752786 \h </w:instrText>
            </w:r>
            <w:r>
              <w:rPr>
                <w:noProof/>
                <w:webHidden/>
              </w:rPr>
            </w:r>
            <w:r>
              <w:rPr>
                <w:noProof/>
                <w:webHidden/>
              </w:rPr>
              <w:fldChar w:fldCharType="separate"/>
            </w:r>
            <w:r>
              <w:rPr>
                <w:noProof/>
                <w:webHidden/>
              </w:rPr>
              <w:t>21</w:t>
            </w:r>
            <w:r>
              <w:rPr>
                <w:noProof/>
                <w:webHidden/>
              </w:rPr>
              <w:fldChar w:fldCharType="end"/>
            </w:r>
          </w:hyperlink>
        </w:p>
        <w:p w14:paraId="21C28D84" w14:textId="35DFC980" w:rsidR="000C5593" w:rsidRDefault="000C5593">
          <w:pPr>
            <w:pStyle w:val="TOC2"/>
            <w:tabs>
              <w:tab w:val="right" w:leader="dot" w:pos="8630"/>
            </w:tabs>
            <w:rPr>
              <w:noProof/>
            </w:rPr>
          </w:pPr>
          <w:hyperlink w:anchor="_Toc224752787" w:history="1">
            <w:r w:rsidRPr="00C75E76">
              <w:rPr>
                <w:rStyle w:val="Hyperlink"/>
                <w:noProof/>
              </w:rPr>
              <w:t>9.4 Side-Channel Risks</w:t>
            </w:r>
            <w:r>
              <w:rPr>
                <w:noProof/>
                <w:webHidden/>
              </w:rPr>
              <w:tab/>
            </w:r>
            <w:r>
              <w:rPr>
                <w:noProof/>
                <w:webHidden/>
              </w:rPr>
              <w:fldChar w:fldCharType="begin"/>
            </w:r>
            <w:r>
              <w:rPr>
                <w:noProof/>
                <w:webHidden/>
              </w:rPr>
              <w:instrText xml:space="preserve"> PAGEREF _Toc224752787 \h </w:instrText>
            </w:r>
            <w:r>
              <w:rPr>
                <w:noProof/>
                <w:webHidden/>
              </w:rPr>
            </w:r>
            <w:r>
              <w:rPr>
                <w:noProof/>
                <w:webHidden/>
              </w:rPr>
              <w:fldChar w:fldCharType="separate"/>
            </w:r>
            <w:r>
              <w:rPr>
                <w:noProof/>
                <w:webHidden/>
              </w:rPr>
              <w:t>22</w:t>
            </w:r>
            <w:r>
              <w:rPr>
                <w:noProof/>
                <w:webHidden/>
              </w:rPr>
              <w:fldChar w:fldCharType="end"/>
            </w:r>
          </w:hyperlink>
        </w:p>
        <w:p w14:paraId="3FBBD5B3" w14:textId="316B5B43" w:rsidR="000C5593" w:rsidRDefault="000C5593">
          <w:pPr>
            <w:pStyle w:val="TOC2"/>
            <w:tabs>
              <w:tab w:val="right" w:leader="dot" w:pos="8630"/>
            </w:tabs>
            <w:rPr>
              <w:noProof/>
            </w:rPr>
          </w:pPr>
          <w:hyperlink w:anchor="_Toc224752788" w:history="1">
            <w:r w:rsidRPr="00C75E76">
              <w:rPr>
                <w:rStyle w:val="Hyperlink"/>
                <w:noProof/>
              </w:rPr>
              <w:t>9.5 Denial of Service Against the Signing Authority</w:t>
            </w:r>
            <w:r>
              <w:rPr>
                <w:noProof/>
                <w:webHidden/>
              </w:rPr>
              <w:tab/>
            </w:r>
            <w:r>
              <w:rPr>
                <w:noProof/>
                <w:webHidden/>
              </w:rPr>
              <w:fldChar w:fldCharType="begin"/>
            </w:r>
            <w:r>
              <w:rPr>
                <w:noProof/>
                <w:webHidden/>
              </w:rPr>
              <w:instrText xml:space="preserve"> PAGEREF _Toc224752788 \h </w:instrText>
            </w:r>
            <w:r>
              <w:rPr>
                <w:noProof/>
                <w:webHidden/>
              </w:rPr>
            </w:r>
            <w:r>
              <w:rPr>
                <w:noProof/>
                <w:webHidden/>
              </w:rPr>
              <w:fldChar w:fldCharType="separate"/>
            </w:r>
            <w:r>
              <w:rPr>
                <w:noProof/>
                <w:webHidden/>
              </w:rPr>
              <w:t>22</w:t>
            </w:r>
            <w:r>
              <w:rPr>
                <w:noProof/>
                <w:webHidden/>
              </w:rPr>
              <w:fldChar w:fldCharType="end"/>
            </w:r>
          </w:hyperlink>
        </w:p>
        <w:p w14:paraId="2401F837" w14:textId="4B7F8B59" w:rsidR="000C5593" w:rsidRDefault="000C5593">
          <w:pPr>
            <w:pStyle w:val="TOC2"/>
            <w:tabs>
              <w:tab w:val="right" w:leader="dot" w:pos="8630"/>
            </w:tabs>
            <w:rPr>
              <w:noProof/>
            </w:rPr>
          </w:pPr>
          <w:hyperlink w:anchor="_Toc224752789" w:history="1">
            <w:r w:rsidRPr="00C75E76">
              <w:rPr>
                <w:rStyle w:val="Hyperlink"/>
                <w:noProof/>
              </w:rPr>
              <w:t>9.6 Multi-Tenancy Isolation</w:t>
            </w:r>
            <w:r>
              <w:rPr>
                <w:noProof/>
                <w:webHidden/>
              </w:rPr>
              <w:tab/>
            </w:r>
            <w:r>
              <w:rPr>
                <w:noProof/>
                <w:webHidden/>
              </w:rPr>
              <w:fldChar w:fldCharType="begin"/>
            </w:r>
            <w:r>
              <w:rPr>
                <w:noProof/>
                <w:webHidden/>
              </w:rPr>
              <w:instrText xml:space="preserve"> PAGEREF _Toc224752789 \h </w:instrText>
            </w:r>
            <w:r>
              <w:rPr>
                <w:noProof/>
                <w:webHidden/>
              </w:rPr>
            </w:r>
            <w:r>
              <w:rPr>
                <w:noProof/>
                <w:webHidden/>
              </w:rPr>
              <w:fldChar w:fldCharType="separate"/>
            </w:r>
            <w:r>
              <w:rPr>
                <w:noProof/>
                <w:webHidden/>
              </w:rPr>
              <w:t>22</w:t>
            </w:r>
            <w:r>
              <w:rPr>
                <w:noProof/>
                <w:webHidden/>
              </w:rPr>
              <w:fldChar w:fldCharType="end"/>
            </w:r>
          </w:hyperlink>
        </w:p>
        <w:p w14:paraId="7A9C14B1" w14:textId="7FDE1599" w:rsidR="000C5593" w:rsidRDefault="000C5593">
          <w:pPr>
            <w:pStyle w:val="TOC2"/>
            <w:tabs>
              <w:tab w:val="right" w:leader="dot" w:pos="8630"/>
            </w:tabs>
            <w:rPr>
              <w:noProof/>
            </w:rPr>
          </w:pPr>
          <w:hyperlink w:anchor="_Toc224752790" w:history="1">
            <w:r w:rsidRPr="00C75E76">
              <w:rPr>
                <w:rStyle w:val="Hyperlink"/>
                <w:noProof/>
              </w:rPr>
              <w:t>9.7 Cryptographic Algorithm Agility</w:t>
            </w:r>
            <w:r>
              <w:rPr>
                <w:noProof/>
                <w:webHidden/>
              </w:rPr>
              <w:tab/>
            </w:r>
            <w:r>
              <w:rPr>
                <w:noProof/>
                <w:webHidden/>
              </w:rPr>
              <w:fldChar w:fldCharType="begin"/>
            </w:r>
            <w:r>
              <w:rPr>
                <w:noProof/>
                <w:webHidden/>
              </w:rPr>
              <w:instrText xml:space="preserve"> PAGEREF _Toc224752790 \h </w:instrText>
            </w:r>
            <w:r>
              <w:rPr>
                <w:noProof/>
                <w:webHidden/>
              </w:rPr>
            </w:r>
            <w:r>
              <w:rPr>
                <w:noProof/>
                <w:webHidden/>
              </w:rPr>
              <w:fldChar w:fldCharType="separate"/>
            </w:r>
            <w:r>
              <w:rPr>
                <w:noProof/>
                <w:webHidden/>
              </w:rPr>
              <w:t>22</w:t>
            </w:r>
            <w:r>
              <w:rPr>
                <w:noProof/>
                <w:webHidden/>
              </w:rPr>
              <w:fldChar w:fldCharType="end"/>
            </w:r>
          </w:hyperlink>
        </w:p>
        <w:p w14:paraId="50D2CBC7" w14:textId="4FAAA4C5" w:rsidR="000C5593" w:rsidRDefault="000C5593">
          <w:pPr>
            <w:pStyle w:val="TOC1"/>
            <w:tabs>
              <w:tab w:val="right" w:leader="dot" w:pos="8630"/>
            </w:tabs>
            <w:rPr>
              <w:noProof/>
            </w:rPr>
          </w:pPr>
          <w:hyperlink w:anchor="_Toc224752791" w:history="1">
            <w:r w:rsidRPr="00C75E76">
              <w:rPr>
                <w:rStyle w:val="Hyperlink"/>
                <w:noProof/>
              </w:rPr>
              <w:t>10. What AITP Does Not Solve</w:t>
            </w:r>
            <w:r>
              <w:rPr>
                <w:noProof/>
                <w:webHidden/>
              </w:rPr>
              <w:tab/>
            </w:r>
            <w:r>
              <w:rPr>
                <w:noProof/>
                <w:webHidden/>
              </w:rPr>
              <w:fldChar w:fldCharType="begin"/>
            </w:r>
            <w:r>
              <w:rPr>
                <w:noProof/>
                <w:webHidden/>
              </w:rPr>
              <w:instrText xml:space="preserve"> PAGEREF _Toc224752791 \h </w:instrText>
            </w:r>
            <w:r>
              <w:rPr>
                <w:noProof/>
                <w:webHidden/>
              </w:rPr>
            </w:r>
            <w:r>
              <w:rPr>
                <w:noProof/>
                <w:webHidden/>
              </w:rPr>
              <w:fldChar w:fldCharType="separate"/>
            </w:r>
            <w:r>
              <w:rPr>
                <w:noProof/>
                <w:webHidden/>
              </w:rPr>
              <w:t>22</w:t>
            </w:r>
            <w:r>
              <w:rPr>
                <w:noProof/>
                <w:webHidden/>
              </w:rPr>
              <w:fldChar w:fldCharType="end"/>
            </w:r>
          </w:hyperlink>
        </w:p>
        <w:p w14:paraId="41E06656" w14:textId="2830C860" w:rsidR="000C5593" w:rsidRDefault="000C5593">
          <w:pPr>
            <w:pStyle w:val="TOC1"/>
            <w:tabs>
              <w:tab w:val="right" w:leader="dot" w:pos="8630"/>
            </w:tabs>
            <w:rPr>
              <w:noProof/>
            </w:rPr>
          </w:pPr>
          <w:hyperlink w:anchor="_Toc224752792" w:history="1">
            <w:r w:rsidRPr="00C75E76">
              <w:rPr>
                <w:rStyle w:val="Hyperlink"/>
                <w:noProof/>
              </w:rPr>
              <w:t>11. AITP Top 10 Agent Trust Risks</w:t>
            </w:r>
            <w:r>
              <w:rPr>
                <w:noProof/>
                <w:webHidden/>
              </w:rPr>
              <w:tab/>
            </w:r>
            <w:r>
              <w:rPr>
                <w:noProof/>
                <w:webHidden/>
              </w:rPr>
              <w:fldChar w:fldCharType="begin"/>
            </w:r>
            <w:r>
              <w:rPr>
                <w:noProof/>
                <w:webHidden/>
              </w:rPr>
              <w:instrText xml:space="preserve"> PAGEREF _Toc224752792 \h </w:instrText>
            </w:r>
            <w:r>
              <w:rPr>
                <w:noProof/>
                <w:webHidden/>
              </w:rPr>
            </w:r>
            <w:r>
              <w:rPr>
                <w:noProof/>
                <w:webHidden/>
              </w:rPr>
              <w:fldChar w:fldCharType="separate"/>
            </w:r>
            <w:r>
              <w:rPr>
                <w:noProof/>
                <w:webHidden/>
              </w:rPr>
              <w:t>24</w:t>
            </w:r>
            <w:r>
              <w:rPr>
                <w:noProof/>
                <w:webHidden/>
              </w:rPr>
              <w:fldChar w:fldCharType="end"/>
            </w:r>
          </w:hyperlink>
        </w:p>
        <w:p w14:paraId="58C2D14D" w14:textId="4890F629" w:rsidR="000C5593" w:rsidRDefault="000C5593">
          <w:pPr>
            <w:pStyle w:val="TOC1"/>
            <w:tabs>
              <w:tab w:val="right" w:leader="dot" w:pos="8630"/>
            </w:tabs>
            <w:rPr>
              <w:noProof/>
            </w:rPr>
          </w:pPr>
          <w:hyperlink w:anchor="_Toc224752793" w:history="1">
            <w:r w:rsidRPr="00C75E76">
              <w:rPr>
                <w:rStyle w:val="Hyperlink"/>
                <w:noProof/>
              </w:rPr>
              <w:t>12. Agent Definition</w:t>
            </w:r>
            <w:r>
              <w:rPr>
                <w:noProof/>
                <w:webHidden/>
              </w:rPr>
              <w:tab/>
            </w:r>
            <w:r>
              <w:rPr>
                <w:noProof/>
                <w:webHidden/>
              </w:rPr>
              <w:fldChar w:fldCharType="begin"/>
            </w:r>
            <w:r>
              <w:rPr>
                <w:noProof/>
                <w:webHidden/>
              </w:rPr>
              <w:instrText xml:space="preserve"> PAGEREF _Toc224752793 \h </w:instrText>
            </w:r>
            <w:r>
              <w:rPr>
                <w:noProof/>
                <w:webHidden/>
              </w:rPr>
            </w:r>
            <w:r>
              <w:rPr>
                <w:noProof/>
                <w:webHidden/>
              </w:rPr>
              <w:fldChar w:fldCharType="separate"/>
            </w:r>
            <w:r>
              <w:rPr>
                <w:noProof/>
                <w:webHidden/>
              </w:rPr>
              <w:t>25</w:t>
            </w:r>
            <w:r>
              <w:rPr>
                <w:noProof/>
                <w:webHidden/>
              </w:rPr>
              <w:fldChar w:fldCharType="end"/>
            </w:r>
          </w:hyperlink>
        </w:p>
        <w:p w14:paraId="44E44B91" w14:textId="4E09D4C2" w:rsidR="000C5593" w:rsidRDefault="000C5593">
          <w:pPr>
            <w:pStyle w:val="TOC1"/>
            <w:tabs>
              <w:tab w:val="right" w:leader="dot" w:pos="8630"/>
            </w:tabs>
            <w:rPr>
              <w:noProof/>
            </w:rPr>
          </w:pPr>
          <w:hyperlink w:anchor="_Toc224752794" w:history="1">
            <w:r w:rsidRPr="00C75E76">
              <w:rPr>
                <w:rStyle w:val="Hyperlink"/>
                <w:noProof/>
              </w:rPr>
              <w:t>13. Mapping to NIST AI Risk Management Framework</w:t>
            </w:r>
            <w:r>
              <w:rPr>
                <w:noProof/>
                <w:webHidden/>
              </w:rPr>
              <w:tab/>
            </w:r>
            <w:r>
              <w:rPr>
                <w:noProof/>
                <w:webHidden/>
              </w:rPr>
              <w:fldChar w:fldCharType="begin"/>
            </w:r>
            <w:r>
              <w:rPr>
                <w:noProof/>
                <w:webHidden/>
              </w:rPr>
              <w:instrText xml:space="preserve"> PAGEREF _Toc224752794 \h </w:instrText>
            </w:r>
            <w:r>
              <w:rPr>
                <w:noProof/>
                <w:webHidden/>
              </w:rPr>
            </w:r>
            <w:r>
              <w:rPr>
                <w:noProof/>
                <w:webHidden/>
              </w:rPr>
              <w:fldChar w:fldCharType="separate"/>
            </w:r>
            <w:r>
              <w:rPr>
                <w:noProof/>
                <w:webHidden/>
              </w:rPr>
              <w:t>25</w:t>
            </w:r>
            <w:r>
              <w:rPr>
                <w:noProof/>
                <w:webHidden/>
              </w:rPr>
              <w:fldChar w:fldCharType="end"/>
            </w:r>
          </w:hyperlink>
        </w:p>
        <w:p w14:paraId="0533D64B" w14:textId="67B94C86" w:rsidR="000C5593" w:rsidRDefault="000C5593">
          <w:pPr>
            <w:pStyle w:val="TOC2"/>
            <w:tabs>
              <w:tab w:val="right" w:leader="dot" w:pos="8630"/>
            </w:tabs>
            <w:rPr>
              <w:noProof/>
            </w:rPr>
          </w:pPr>
          <w:hyperlink w:anchor="_Toc224752795" w:history="1">
            <w:r w:rsidRPr="00C75E76">
              <w:rPr>
                <w:rStyle w:val="Hyperlink"/>
                <w:noProof/>
              </w:rPr>
              <w:t>13.1 GOVERN</w:t>
            </w:r>
            <w:r>
              <w:rPr>
                <w:noProof/>
                <w:webHidden/>
              </w:rPr>
              <w:tab/>
            </w:r>
            <w:r>
              <w:rPr>
                <w:noProof/>
                <w:webHidden/>
              </w:rPr>
              <w:fldChar w:fldCharType="begin"/>
            </w:r>
            <w:r>
              <w:rPr>
                <w:noProof/>
                <w:webHidden/>
              </w:rPr>
              <w:instrText xml:space="preserve"> PAGEREF _Toc224752795 \h </w:instrText>
            </w:r>
            <w:r>
              <w:rPr>
                <w:noProof/>
                <w:webHidden/>
              </w:rPr>
            </w:r>
            <w:r>
              <w:rPr>
                <w:noProof/>
                <w:webHidden/>
              </w:rPr>
              <w:fldChar w:fldCharType="separate"/>
            </w:r>
            <w:r>
              <w:rPr>
                <w:noProof/>
                <w:webHidden/>
              </w:rPr>
              <w:t>26</w:t>
            </w:r>
            <w:r>
              <w:rPr>
                <w:noProof/>
                <w:webHidden/>
              </w:rPr>
              <w:fldChar w:fldCharType="end"/>
            </w:r>
          </w:hyperlink>
        </w:p>
        <w:p w14:paraId="30B09BD7" w14:textId="4E56BBB5" w:rsidR="000C5593" w:rsidRDefault="000C5593">
          <w:pPr>
            <w:pStyle w:val="TOC2"/>
            <w:tabs>
              <w:tab w:val="right" w:leader="dot" w:pos="8630"/>
            </w:tabs>
            <w:rPr>
              <w:noProof/>
            </w:rPr>
          </w:pPr>
          <w:hyperlink w:anchor="_Toc224752796" w:history="1">
            <w:r w:rsidRPr="00C75E76">
              <w:rPr>
                <w:rStyle w:val="Hyperlink"/>
                <w:noProof/>
              </w:rPr>
              <w:t>13.2 MAP</w:t>
            </w:r>
            <w:r>
              <w:rPr>
                <w:noProof/>
                <w:webHidden/>
              </w:rPr>
              <w:tab/>
            </w:r>
            <w:r>
              <w:rPr>
                <w:noProof/>
                <w:webHidden/>
              </w:rPr>
              <w:fldChar w:fldCharType="begin"/>
            </w:r>
            <w:r>
              <w:rPr>
                <w:noProof/>
                <w:webHidden/>
              </w:rPr>
              <w:instrText xml:space="preserve"> PAGEREF _Toc224752796 \h </w:instrText>
            </w:r>
            <w:r>
              <w:rPr>
                <w:noProof/>
                <w:webHidden/>
              </w:rPr>
            </w:r>
            <w:r>
              <w:rPr>
                <w:noProof/>
                <w:webHidden/>
              </w:rPr>
              <w:fldChar w:fldCharType="separate"/>
            </w:r>
            <w:r>
              <w:rPr>
                <w:noProof/>
                <w:webHidden/>
              </w:rPr>
              <w:t>26</w:t>
            </w:r>
            <w:r>
              <w:rPr>
                <w:noProof/>
                <w:webHidden/>
              </w:rPr>
              <w:fldChar w:fldCharType="end"/>
            </w:r>
          </w:hyperlink>
        </w:p>
        <w:p w14:paraId="02576179" w14:textId="77E09437" w:rsidR="000C5593" w:rsidRDefault="000C5593">
          <w:pPr>
            <w:pStyle w:val="TOC2"/>
            <w:tabs>
              <w:tab w:val="right" w:leader="dot" w:pos="8630"/>
            </w:tabs>
            <w:rPr>
              <w:noProof/>
            </w:rPr>
          </w:pPr>
          <w:hyperlink w:anchor="_Toc224752797" w:history="1">
            <w:r w:rsidRPr="00C75E76">
              <w:rPr>
                <w:rStyle w:val="Hyperlink"/>
                <w:noProof/>
              </w:rPr>
              <w:t>13.3 MEASURE</w:t>
            </w:r>
            <w:r>
              <w:rPr>
                <w:noProof/>
                <w:webHidden/>
              </w:rPr>
              <w:tab/>
            </w:r>
            <w:r>
              <w:rPr>
                <w:noProof/>
                <w:webHidden/>
              </w:rPr>
              <w:fldChar w:fldCharType="begin"/>
            </w:r>
            <w:r>
              <w:rPr>
                <w:noProof/>
                <w:webHidden/>
              </w:rPr>
              <w:instrText xml:space="preserve"> PAGEREF _Toc224752797 \h </w:instrText>
            </w:r>
            <w:r>
              <w:rPr>
                <w:noProof/>
                <w:webHidden/>
              </w:rPr>
            </w:r>
            <w:r>
              <w:rPr>
                <w:noProof/>
                <w:webHidden/>
              </w:rPr>
              <w:fldChar w:fldCharType="separate"/>
            </w:r>
            <w:r>
              <w:rPr>
                <w:noProof/>
                <w:webHidden/>
              </w:rPr>
              <w:t>27</w:t>
            </w:r>
            <w:r>
              <w:rPr>
                <w:noProof/>
                <w:webHidden/>
              </w:rPr>
              <w:fldChar w:fldCharType="end"/>
            </w:r>
          </w:hyperlink>
        </w:p>
        <w:p w14:paraId="6D4314AE" w14:textId="6E7E3A83" w:rsidR="000C5593" w:rsidRDefault="000C5593">
          <w:pPr>
            <w:pStyle w:val="TOC2"/>
            <w:tabs>
              <w:tab w:val="right" w:leader="dot" w:pos="8630"/>
            </w:tabs>
            <w:rPr>
              <w:noProof/>
            </w:rPr>
          </w:pPr>
          <w:hyperlink w:anchor="_Toc224752798" w:history="1">
            <w:r w:rsidRPr="00C75E76">
              <w:rPr>
                <w:rStyle w:val="Hyperlink"/>
                <w:noProof/>
              </w:rPr>
              <w:t>13.4 MANAGE</w:t>
            </w:r>
            <w:r>
              <w:rPr>
                <w:noProof/>
                <w:webHidden/>
              </w:rPr>
              <w:tab/>
            </w:r>
            <w:r>
              <w:rPr>
                <w:noProof/>
                <w:webHidden/>
              </w:rPr>
              <w:fldChar w:fldCharType="begin"/>
            </w:r>
            <w:r>
              <w:rPr>
                <w:noProof/>
                <w:webHidden/>
              </w:rPr>
              <w:instrText xml:space="preserve"> PAGEREF _Toc224752798 \h </w:instrText>
            </w:r>
            <w:r>
              <w:rPr>
                <w:noProof/>
                <w:webHidden/>
              </w:rPr>
            </w:r>
            <w:r>
              <w:rPr>
                <w:noProof/>
                <w:webHidden/>
              </w:rPr>
              <w:fldChar w:fldCharType="separate"/>
            </w:r>
            <w:r>
              <w:rPr>
                <w:noProof/>
                <w:webHidden/>
              </w:rPr>
              <w:t>28</w:t>
            </w:r>
            <w:r>
              <w:rPr>
                <w:noProof/>
                <w:webHidden/>
              </w:rPr>
              <w:fldChar w:fldCharType="end"/>
            </w:r>
          </w:hyperlink>
        </w:p>
        <w:p w14:paraId="417D3A1E" w14:textId="04D0D065" w:rsidR="000C5593" w:rsidRDefault="000C5593">
          <w:pPr>
            <w:pStyle w:val="TOC1"/>
            <w:tabs>
              <w:tab w:val="right" w:leader="dot" w:pos="8630"/>
            </w:tabs>
            <w:rPr>
              <w:noProof/>
            </w:rPr>
          </w:pPr>
          <w:hyperlink w:anchor="_Toc224752799" w:history="1">
            <w:r w:rsidRPr="00C75E76">
              <w:rPr>
                <w:rStyle w:val="Hyperlink"/>
                <w:noProof/>
              </w:rPr>
              <w:t>14. Conformance Requirements</w:t>
            </w:r>
            <w:r>
              <w:rPr>
                <w:noProof/>
                <w:webHidden/>
              </w:rPr>
              <w:tab/>
            </w:r>
            <w:r>
              <w:rPr>
                <w:noProof/>
                <w:webHidden/>
              </w:rPr>
              <w:fldChar w:fldCharType="begin"/>
            </w:r>
            <w:r>
              <w:rPr>
                <w:noProof/>
                <w:webHidden/>
              </w:rPr>
              <w:instrText xml:space="preserve"> PAGEREF _Toc224752799 \h </w:instrText>
            </w:r>
            <w:r>
              <w:rPr>
                <w:noProof/>
                <w:webHidden/>
              </w:rPr>
            </w:r>
            <w:r>
              <w:rPr>
                <w:noProof/>
                <w:webHidden/>
              </w:rPr>
              <w:fldChar w:fldCharType="separate"/>
            </w:r>
            <w:r>
              <w:rPr>
                <w:noProof/>
                <w:webHidden/>
              </w:rPr>
              <w:t>29</w:t>
            </w:r>
            <w:r>
              <w:rPr>
                <w:noProof/>
                <w:webHidden/>
              </w:rPr>
              <w:fldChar w:fldCharType="end"/>
            </w:r>
          </w:hyperlink>
        </w:p>
        <w:p w14:paraId="7C2B78AC" w14:textId="37C7CDAC" w:rsidR="000C5593" w:rsidRDefault="000C5593">
          <w:pPr>
            <w:pStyle w:val="TOC1"/>
            <w:tabs>
              <w:tab w:val="right" w:leader="dot" w:pos="8630"/>
            </w:tabs>
            <w:rPr>
              <w:noProof/>
            </w:rPr>
          </w:pPr>
          <w:hyperlink w:anchor="_Toc224752800" w:history="1">
            <w:r w:rsidRPr="00C75E76">
              <w:rPr>
                <w:rStyle w:val="Hyperlink"/>
                <w:noProof/>
              </w:rPr>
              <w:t>15. References</w:t>
            </w:r>
            <w:r>
              <w:rPr>
                <w:noProof/>
                <w:webHidden/>
              </w:rPr>
              <w:tab/>
            </w:r>
            <w:r>
              <w:rPr>
                <w:noProof/>
                <w:webHidden/>
              </w:rPr>
              <w:fldChar w:fldCharType="begin"/>
            </w:r>
            <w:r>
              <w:rPr>
                <w:noProof/>
                <w:webHidden/>
              </w:rPr>
              <w:instrText xml:space="preserve"> PAGEREF _Toc224752800 \h </w:instrText>
            </w:r>
            <w:r>
              <w:rPr>
                <w:noProof/>
                <w:webHidden/>
              </w:rPr>
            </w:r>
            <w:r>
              <w:rPr>
                <w:noProof/>
                <w:webHidden/>
              </w:rPr>
              <w:fldChar w:fldCharType="separate"/>
            </w:r>
            <w:r>
              <w:rPr>
                <w:noProof/>
                <w:webHidden/>
              </w:rPr>
              <w:t>30</w:t>
            </w:r>
            <w:r>
              <w:rPr>
                <w:noProof/>
                <w:webHidden/>
              </w:rPr>
              <w:fldChar w:fldCharType="end"/>
            </w:r>
          </w:hyperlink>
        </w:p>
        <w:p w14:paraId="2AC14E47" w14:textId="74FD981D" w:rsidR="000C5593" w:rsidRDefault="000C5593">
          <w:pPr>
            <w:pStyle w:val="TOC2"/>
            <w:tabs>
              <w:tab w:val="right" w:leader="dot" w:pos="8630"/>
            </w:tabs>
            <w:rPr>
              <w:noProof/>
            </w:rPr>
          </w:pPr>
          <w:hyperlink w:anchor="_Toc224752801" w:history="1">
            <w:r w:rsidRPr="00C75E76">
              <w:rPr>
                <w:rStyle w:val="Hyperlink"/>
                <w:noProof/>
              </w:rPr>
              <w:t>15.1 Normative References</w:t>
            </w:r>
            <w:r>
              <w:rPr>
                <w:noProof/>
                <w:webHidden/>
              </w:rPr>
              <w:tab/>
            </w:r>
            <w:r>
              <w:rPr>
                <w:noProof/>
                <w:webHidden/>
              </w:rPr>
              <w:fldChar w:fldCharType="begin"/>
            </w:r>
            <w:r>
              <w:rPr>
                <w:noProof/>
                <w:webHidden/>
              </w:rPr>
              <w:instrText xml:space="preserve"> PAGEREF _Toc224752801 \h </w:instrText>
            </w:r>
            <w:r>
              <w:rPr>
                <w:noProof/>
                <w:webHidden/>
              </w:rPr>
            </w:r>
            <w:r>
              <w:rPr>
                <w:noProof/>
                <w:webHidden/>
              </w:rPr>
              <w:fldChar w:fldCharType="separate"/>
            </w:r>
            <w:r>
              <w:rPr>
                <w:noProof/>
                <w:webHidden/>
              </w:rPr>
              <w:t>30</w:t>
            </w:r>
            <w:r>
              <w:rPr>
                <w:noProof/>
                <w:webHidden/>
              </w:rPr>
              <w:fldChar w:fldCharType="end"/>
            </w:r>
          </w:hyperlink>
        </w:p>
        <w:p w14:paraId="54E4D3EE" w14:textId="00367046" w:rsidR="000C5593" w:rsidRDefault="000C5593">
          <w:pPr>
            <w:pStyle w:val="TOC2"/>
            <w:tabs>
              <w:tab w:val="right" w:leader="dot" w:pos="8630"/>
            </w:tabs>
            <w:rPr>
              <w:noProof/>
            </w:rPr>
          </w:pPr>
          <w:hyperlink w:anchor="_Toc224752802" w:history="1">
            <w:r w:rsidRPr="00C75E76">
              <w:rPr>
                <w:rStyle w:val="Hyperlink"/>
                <w:noProof/>
              </w:rPr>
              <w:t>15.2 Informative References</w:t>
            </w:r>
            <w:r>
              <w:rPr>
                <w:noProof/>
                <w:webHidden/>
              </w:rPr>
              <w:tab/>
            </w:r>
            <w:r>
              <w:rPr>
                <w:noProof/>
                <w:webHidden/>
              </w:rPr>
              <w:fldChar w:fldCharType="begin"/>
            </w:r>
            <w:r>
              <w:rPr>
                <w:noProof/>
                <w:webHidden/>
              </w:rPr>
              <w:instrText xml:space="preserve"> PAGEREF _Toc224752802 \h </w:instrText>
            </w:r>
            <w:r>
              <w:rPr>
                <w:noProof/>
                <w:webHidden/>
              </w:rPr>
            </w:r>
            <w:r>
              <w:rPr>
                <w:noProof/>
                <w:webHidden/>
              </w:rPr>
              <w:fldChar w:fldCharType="separate"/>
            </w:r>
            <w:r>
              <w:rPr>
                <w:noProof/>
                <w:webHidden/>
              </w:rPr>
              <w:t>30</w:t>
            </w:r>
            <w:r>
              <w:rPr>
                <w:noProof/>
                <w:webHidden/>
              </w:rPr>
              <w:fldChar w:fldCharType="end"/>
            </w:r>
          </w:hyperlink>
        </w:p>
        <w:p w14:paraId="69A33F01" w14:textId="4DA027AC" w:rsidR="000C5593" w:rsidRDefault="000C5593">
          <w:pPr>
            <w:pStyle w:val="TOC1"/>
            <w:tabs>
              <w:tab w:val="right" w:leader="dot" w:pos="8630"/>
            </w:tabs>
            <w:rPr>
              <w:noProof/>
            </w:rPr>
          </w:pPr>
          <w:hyperlink w:anchor="_Toc224752803" w:history="1">
            <w:r w:rsidRPr="00C75E76">
              <w:rPr>
                <w:rStyle w:val="Hyperlink"/>
                <w:noProof/>
              </w:rPr>
              <w:t>Appendix A: Glossary of Terms</w:t>
            </w:r>
            <w:r>
              <w:rPr>
                <w:noProof/>
                <w:webHidden/>
              </w:rPr>
              <w:tab/>
            </w:r>
            <w:r>
              <w:rPr>
                <w:noProof/>
                <w:webHidden/>
              </w:rPr>
              <w:fldChar w:fldCharType="begin"/>
            </w:r>
            <w:r>
              <w:rPr>
                <w:noProof/>
                <w:webHidden/>
              </w:rPr>
              <w:instrText xml:space="preserve"> PAGEREF _Toc224752803 \h </w:instrText>
            </w:r>
            <w:r>
              <w:rPr>
                <w:noProof/>
                <w:webHidden/>
              </w:rPr>
            </w:r>
            <w:r>
              <w:rPr>
                <w:noProof/>
                <w:webHidden/>
              </w:rPr>
              <w:fldChar w:fldCharType="separate"/>
            </w:r>
            <w:r>
              <w:rPr>
                <w:noProof/>
                <w:webHidden/>
              </w:rPr>
              <w:t>31</w:t>
            </w:r>
            <w:r>
              <w:rPr>
                <w:noProof/>
                <w:webHidden/>
              </w:rPr>
              <w:fldChar w:fldCharType="end"/>
            </w:r>
          </w:hyperlink>
        </w:p>
        <w:p w14:paraId="36B4F8A2" w14:textId="7CE0DB85" w:rsidR="000C5593" w:rsidRDefault="000C5593">
          <w:pPr>
            <w:pStyle w:val="TOC1"/>
            <w:tabs>
              <w:tab w:val="right" w:leader="dot" w:pos="8630"/>
            </w:tabs>
            <w:rPr>
              <w:noProof/>
            </w:rPr>
          </w:pPr>
          <w:hyperlink w:anchor="_Toc224752804" w:history="1">
            <w:r w:rsidRPr="00C75E76">
              <w:rPr>
                <w:rStyle w:val="Hyperlink"/>
                <w:noProof/>
              </w:rPr>
              <w:t>Appendix B: Revision History</w:t>
            </w:r>
            <w:r>
              <w:rPr>
                <w:noProof/>
                <w:webHidden/>
              </w:rPr>
              <w:tab/>
            </w:r>
            <w:r>
              <w:rPr>
                <w:noProof/>
                <w:webHidden/>
              </w:rPr>
              <w:fldChar w:fldCharType="begin"/>
            </w:r>
            <w:r>
              <w:rPr>
                <w:noProof/>
                <w:webHidden/>
              </w:rPr>
              <w:instrText xml:space="preserve"> PAGEREF _Toc224752804 \h </w:instrText>
            </w:r>
            <w:r>
              <w:rPr>
                <w:noProof/>
                <w:webHidden/>
              </w:rPr>
            </w:r>
            <w:r>
              <w:rPr>
                <w:noProof/>
                <w:webHidden/>
              </w:rPr>
              <w:fldChar w:fldCharType="separate"/>
            </w:r>
            <w:r>
              <w:rPr>
                <w:noProof/>
                <w:webHidden/>
              </w:rPr>
              <w:t>31</w:t>
            </w:r>
            <w:r>
              <w:rPr>
                <w:noProof/>
                <w:webHidden/>
              </w:rPr>
              <w:fldChar w:fldCharType="end"/>
            </w:r>
          </w:hyperlink>
        </w:p>
        <w:p w14:paraId="63016F5B" w14:textId="59526D8F" w:rsidR="000C5593" w:rsidRDefault="000C5593">
          <w:r>
            <w:rPr>
              <w:b/>
              <w:bCs/>
              <w:noProof/>
            </w:rPr>
            <w:fldChar w:fldCharType="end"/>
          </w:r>
        </w:p>
      </w:sdtContent>
    </w:sdt>
    <w:p w14:paraId="0EC90538" w14:textId="77777777" w:rsidR="00BF6321" w:rsidRDefault="00000000">
      <w:pPr>
        <w:pStyle w:val="Heading1"/>
      </w:pPr>
      <w:bookmarkStart w:id="0" w:name="_Toc224752741"/>
      <w:r>
        <w:rPr>
          <w:rFonts w:ascii="Arial" w:hAnsi="Arial"/>
        </w:rPr>
        <w:t>Abstract</w:t>
      </w:r>
      <w:bookmarkEnd w:id="0"/>
    </w:p>
    <w:p w14:paraId="50D9F75B" w14:textId="77777777" w:rsidR="00BF6321" w:rsidRDefault="00000000">
      <w:r>
        <w:rPr>
          <w:rFonts w:ascii="Times New Roman" w:hAnsi="Times New Roman"/>
        </w:rP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14:paraId="54F338DF" w14:textId="77777777" w:rsidR="00BF6321" w:rsidRDefault="00000000">
      <w:r>
        <w:rPr>
          <w:rFonts w:ascii="Times New Roman" w:hAnsi="Times New Roman"/>
        </w:rP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(Observe, Analysis, Action) that enforces graduated trust through infrastructure-level separation, not advisory policy.</w:t>
      </w:r>
    </w:p>
    <w:p w14:paraId="11D9A28C" w14:textId="77777777" w:rsidR="00BF6321" w:rsidRDefault="00000000">
      <w:r>
        <w:rPr>
          <w:rFonts w:ascii="Times New Roman" w:hAnsi="Times New Roman"/>
        </w:rP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14:paraId="653D9F09" w14:textId="77777777" w:rsidR="00BF6321" w:rsidRDefault="00000000">
      <w:pPr>
        <w:pStyle w:val="Heading1"/>
      </w:pPr>
      <w:bookmarkStart w:id="1" w:name="_Toc224752742"/>
      <w:r>
        <w:rPr>
          <w:rFonts w:ascii="Arial" w:hAnsi="Arial"/>
        </w:rPr>
        <w:lastRenderedPageBreak/>
        <w:t>Keywords</w:t>
      </w:r>
      <w:bookmarkEnd w:id="1"/>
    </w:p>
    <w:p w14:paraId="080B15BB" w14:textId="77777777" w:rsidR="00BF6321" w:rsidRDefault="00000000">
      <w:r>
        <w:rPr>
          <w:rFonts w:ascii="Times New Roman" w:hAnsi="Times New Roman"/>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14:paraId="278A1FB7" w14:textId="77777777" w:rsidR="00BF6321" w:rsidRDefault="00000000">
      <w:r>
        <w:rPr>
          <w:rFonts w:ascii="Times New Roman" w:hAnsi="Times New Roman"/>
        </w:rPr>
        <w:br w:type="page"/>
      </w:r>
    </w:p>
    <w:p w14:paraId="78EF8545" w14:textId="77777777" w:rsidR="00BF6321" w:rsidRDefault="00000000">
      <w:pPr>
        <w:pStyle w:val="Heading1"/>
      </w:pPr>
      <w:bookmarkStart w:id="2" w:name="_Toc224752743"/>
      <w:r>
        <w:rPr>
          <w:rFonts w:ascii="Arial" w:hAnsi="Arial"/>
        </w:rPr>
        <w:lastRenderedPageBreak/>
        <w:t>1. Introduction and Problem Statement</w:t>
      </w:r>
      <w:bookmarkEnd w:id="2"/>
    </w:p>
    <w:p w14:paraId="17D8A773" w14:textId="77777777" w:rsidR="00BF6321" w:rsidRDefault="00000000">
      <w:r>
        <w:rPr>
          <w:rFonts w:ascii="Times New Roman" w:hAnsi="Times New Roman"/>
        </w:rP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14:paraId="6D9C9229" w14:textId="77777777" w:rsidR="00BF6321" w:rsidRDefault="00000000">
      <w:r>
        <w:rPr>
          <w:rFonts w:ascii="Times New Roman" w:hAnsi="Times New Roman"/>
        </w:rP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14:paraId="2AA00F41" w14:textId="77777777" w:rsidR="00BF6321" w:rsidRDefault="00000000">
      <w:pPr>
        <w:pStyle w:val="Heading2"/>
      </w:pPr>
      <w:r>
        <w:rPr>
          <w:rFonts w:ascii="Arial" w:hAnsi="Arial"/>
        </w:rPr>
        <w:t>Related Work</w:t>
      </w:r>
    </w:p>
    <w:p>
      <w:pPr/>
      <w:r>
        <w:rPr>
          <w:rFonts w:ascii="Times New Roman" w:hAnsi="Times New Roman"/>
        </w:rP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rPr>
          <w:rFonts w:ascii="Times New Roman" w:hAnsi="Times New Roman"/>
        </w:rP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rPr>
          <w:rFonts w:ascii="Times New Roman" w:hAnsi="Times New Roman"/>
        </w:rPr>
        <w:t>AITP is designed to complement, not replace, existing protocols. An organization may use A2A for agent discovery, MCP for tool integration, and AITP for trust enforcement across the resulting agent ecosystem.</w:t>
      </w:r>
    </w:p>
    <w:p w14:paraId="5975FAB7" w14:textId="77777777" w:rsidR="00BF6321" w:rsidRDefault="00000000">
      <w:r>
        <w:rPr>
          <w:rFonts w:ascii="Times New Roman" w:hAnsi="Times New Roman"/>
        </w:rP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14:paraId="1E2030F9" w14:textId="77777777" w:rsidR="00BF6321" w:rsidRDefault="00000000">
      <w:r>
        <w:rPr>
          <w:rFonts w:ascii="Times New Roman" w:hAnsi="Times New Roman"/>
        </w:rP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14:paraId="540388E9" w14:textId="77777777" w:rsidR="00BF6321" w:rsidRDefault="00000000">
      <w:r>
        <w:rPr>
          <w:rFonts w:ascii="Times New Roman" w:hAnsi="Times New Roman"/>
        </w:rPr>
        <w:t xml:space="preserve">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w:t>
      </w:r>
      <w:r>
        <w:rPr>
          <w:rFonts w:ascii="Times New Roman" w:hAnsi="Times New Roman"/>
        </w:rPr>
        <w:lastRenderedPageBreak/>
        <w:t>authorization in banking. None of these systems guarantee correctness. All of them make it possible to determine what happened and hold actors accountable.</w:t>
      </w:r>
    </w:p>
    <w:p w14:paraId="26A84549" w14:textId="77777777" w:rsidR="00BF6321" w:rsidRDefault="00000000">
      <w:r>
        <w:rPr>
          <w:rFonts w:ascii="Times New Roman" w:hAnsi="Times New Roman"/>
          <w:b/>
        </w:rPr>
        <w:t>The framing is: due process for AI.</w:t>
      </w:r>
    </w:p>
    <w:p w14:paraId="2076D7EA" w14:textId="77777777" w:rsidR="00BF6321" w:rsidRDefault="00000000">
      <w:pPr>
        <w:pStyle w:val="Heading1"/>
      </w:pPr>
      <w:bookmarkStart w:id="3" w:name="_Toc224752744"/>
      <w:r>
        <w:rPr>
          <w:rFonts w:ascii="Arial" w:hAnsi="Arial"/>
        </w:rPr>
        <w:t>2. Threat Model</w:t>
      </w:r>
      <w:bookmarkEnd w:id="3"/>
    </w:p>
    <w:p w14:paraId="0A45F00C" w14:textId="77777777" w:rsidR="00BF6321" w:rsidRDefault="00000000">
      <w:r>
        <w:rPr>
          <w:rFonts w:ascii="Times New Roman" w:hAnsi="Times New Roman"/>
        </w:rP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14:paraId="3816AD23" w14:textId="77777777" w:rsidR="00BF6321" w:rsidRDefault="00000000">
      <w:r>
        <w:rPr>
          <w:rFonts w:ascii="Times New Roman" w:hAnsi="Times New Roman"/>
        </w:rPr>
        <w:t>The following threat vectors are addressed by this specification.</w:t>
      </w:r>
    </w:p>
    <w:p w14:paraId="58FCFB12" w14:textId="77777777" w:rsidR="00BF6321" w:rsidRDefault="00000000">
      <w:pPr>
        <w:pStyle w:val="Heading2"/>
      </w:pPr>
      <w:bookmarkStart w:id="4" w:name="_Toc224752745"/>
      <w:r>
        <w:rPr>
          <w:rFonts w:ascii="Arial" w:hAnsi="Arial"/>
        </w:rPr>
        <w:t>2.1 Prompt Injection via External Data Sources</w:t>
      </w:r>
      <w:bookmarkEnd w:id="4"/>
    </w:p>
    <w:p w14:paraId="7C38B5D4" w14:textId="77777777" w:rsidR="00BF6321" w:rsidRDefault="00000000">
      <w:r>
        <w:rPr>
          <w:rFonts w:ascii="Times New Roman" w:hAnsi="Times New Roman"/>
        </w:rP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14:paraId="26A4937B" w14:textId="77777777" w:rsidR="00BF6321" w:rsidRDefault="00000000">
      <w:r>
        <w:rPr>
          <w:rFonts w:ascii="Times New Roman" w:hAnsi="Times New Roman"/>
        </w:rP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14:paraId="12BAAD21" w14:textId="77777777" w:rsidR="00BF6321" w:rsidRDefault="00000000">
      <w:pPr>
        <w:pStyle w:val="Heading2"/>
      </w:pPr>
      <w:bookmarkStart w:id="5" w:name="_Toc224752746"/>
      <w:r>
        <w:rPr>
          <w:rFonts w:ascii="Arial" w:hAnsi="Arial"/>
        </w:rPr>
        <w:t>2.2 Compromised Agent Operating Within Valid Permissions</w:t>
      </w:r>
      <w:bookmarkEnd w:id="5"/>
    </w:p>
    <w:p w14:paraId="1E907D7E" w14:textId="77777777" w:rsidR="00BF6321" w:rsidRDefault="00000000">
      <w:r>
        <w:rPr>
          <w:rFonts w:ascii="Times New Roman" w:hAnsi="Times New Roman"/>
        </w:rP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14:paraId="282B0E96" w14:textId="77777777" w:rsidR="00BF6321" w:rsidRDefault="00000000">
      <w:r>
        <w:rPr>
          <w:rFonts w:ascii="Times New Roman" w:hAnsi="Times New Roman"/>
        </w:rP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14:paraId="16DB52BB" w14:textId="77777777" w:rsidR="00BF6321" w:rsidRDefault="00000000">
      <w:pPr>
        <w:pStyle w:val="Heading2"/>
      </w:pPr>
      <w:bookmarkStart w:id="6" w:name="_Toc224752747"/>
      <w:r>
        <w:rPr>
          <w:rFonts w:ascii="Arial" w:hAnsi="Arial"/>
        </w:rPr>
        <w:lastRenderedPageBreak/>
        <w:t>2.3 Supply Chain Compromise via Plugins and Tool Registries</w:t>
      </w:r>
      <w:bookmarkEnd w:id="6"/>
    </w:p>
    <w:p w14:paraId="77019949" w14:textId="77777777" w:rsidR="00BF6321" w:rsidRDefault="00000000">
      <w:r>
        <w:rPr>
          <w:rFonts w:ascii="Times New Roman" w:hAnsi="Times New Roman"/>
        </w:rP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14:paraId="13627F0E" w14:textId="77777777" w:rsidR="00BF6321" w:rsidRDefault="00000000">
      <w:r>
        <w:rPr>
          <w:rFonts w:ascii="Times New Roman" w:hAnsi="Times New Roman"/>
        </w:rP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14:paraId="44B10764" w14:textId="77777777" w:rsidR="00BF6321" w:rsidRDefault="00000000">
      <w:pPr>
        <w:pStyle w:val="Heading2"/>
      </w:pPr>
      <w:bookmarkStart w:id="7" w:name="_Toc224752748"/>
      <w:r>
        <w:rPr>
          <w:rFonts w:ascii="Arial" w:hAnsi="Arial"/>
        </w:rPr>
        <w:t>2.4 Credential and Data Exfiltration via Output Channels</w:t>
      </w:r>
      <w:bookmarkEnd w:id="7"/>
    </w:p>
    <w:p w14:paraId="56754FDC" w14:textId="77777777" w:rsidR="00BF6321" w:rsidRDefault="00000000">
      <w:r>
        <w:rPr>
          <w:rFonts w:ascii="Times New Roman" w:hAnsi="Times New Roman"/>
        </w:rP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14:paraId="6D857E2A" w14:textId="77777777" w:rsidR="00BF6321" w:rsidRDefault="00000000">
      <w:r>
        <w:rPr>
          <w:rFonts w:ascii="Times New Roman" w:hAnsi="Times New Roman"/>
        </w:rP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14:paraId="354609E5" w14:textId="77777777" w:rsidR="00BF6321" w:rsidRDefault="00000000">
      <w:pPr>
        <w:pStyle w:val="Heading2"/>
      </w:pPr>
      <w:bookmarkStart w:id="8" w:name="_Toc224752749"/>
      <w:r>
        <w:rPr>
          <w:rFonts w:ascii="Arial" w:hAnsi="Arial"/>
        </w:rPr>
        <w:t>2.5 Cascading Compromise Across Agent Chains</w:t>
      </w:r>
      <w:bookmarkEnd w:id="8"/>
    </w:p>
    <w:p w14:paraId="5AF65A9A" w14:textId="77777777" w:rsidR="00BF6321" w:rsidRDefault="00000000">
      <w:r>
        <w:rPr>
          <w:rFonts w:ascii="Times New Roman" w:hAnsi="Times New Roman"/>
        </w:rP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14:paraId="37FE9991" w14:textId="77777777" w:rsidR="00BF6321" w:rsidRDefault="00000000">
      <w:r>
        <w:rPr>
          <w:rFonts w:ascii="Times New Roman" w:hAnsi="Times New Roman"/>
        </w:rP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14:paraId="3D561E6D" w14:textId="77777777" w:rsidR="00BF6321" w:rsidRDefault="00000000">
      <w:pPr>
        <w:pStyle w:val="Heading2"/>
      </w:pPr>
      <w:bookmarkStart w:id="9" w:name="_Toc224752750"/>
      <w:r>
        <w:rPr>
          <w:rFonts w:ascii="Arial" w:hAnsi="Arial"/>
        </w:rPr>
        <w:lastRenderedPageBreak/>
        <w:t>2.6 Poisonable Context Windows</w:t>
      </w:r>
      <w:bookmarkEnd w:id="9"/>
    </w:p>
    <w:p w14:paraId="2BDA11C4" w14:textId="77777777" w:rsidR="00BF6321" w:rsidRDefault="00000000">
      <w:r>
        <w:rPr>
          <w:rFonts w:ascii="Times New Roman" w:hAnsi="Times New Roman"/>
        </w:rP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14:paraId="67E861B2" w14:textId="77777777" w:rsidR="00BF6321" w:rsidRDefault="00000000">
      <w:r>
        <w:rPr>
          <w:rFonts w:ascii="Times New Roman" w:hAnsi="Times New Roman"/>
        </w:rP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14:paraId="58F8CD2B" w14:textId="77777777" w:rsidR="00BF6321" w:rsidRDefault="00000000">
      <w:pPr>
        <w:pStyle w:val="Heading2"/>
      </w:pPr>
      <w:bookmarkStart w:id="10" w:name="_Toc224752751"/>
      <w:r>
        <w:rPr>
          <w:rFonts w:ascii="Arial" w:hAnsi="Arial"/>
        </w:rPr>
        <w:t>2.7 Unscoped Tool Permissions</w:t>
      </w:r>
      <w:bookmarkEnd w:id="10"/>
    </w:p>
    <w:p w14:paraId="5BE3CCDA" w14:textId="77777777" w:rsidR="00BF6321" w:rsidRDefault="00000000">
      <w:r>
        <w:rPr>
          <w:rFonts w:ascii="Times New Roman" w:hAnsi="Times New Roman"/>
        </w:rP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14:paraId="4D36A60E" w14:textId="77777777" w:rsidR="00BF6321" w:rsidRDefault="00000000">
      <w:r>
        <w:rPr>
          <w:rFonts w:ascii="Times New Roman" w:hAnsi="Times New Roman"/>
        </w:rP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14:paraId="448D3F47" w14:textId="77777777" w:rsidR="00BF6321" w:rsidRDefault="00000000">
      <w:pPr>
        <w:pStyle w:val="Heading2"/>
      </w:pPr>
      <w:bookmarkStart w:id="11" w:name="_Toc224752752"/>
      <w:r>
        <w:rPr>
          <w:rFonts w:ascii="Arial" w:hAnsi="Arial"/>
        </w:rPr>
        <w:t>2.8 No Revocation Mechanism</w:t>
      </w:r>
      <w:bookmarkEnd w:id="11"/>
    </w:p>
    <w:p w14:paraId="79C1589D" w14:textId="77777777" w:rsidR="00BF6321" w:rsidRDefault="00000000">
      <w:r>
        <w:rPr>
          <w:rFonts w:ascii="Times New Roman" w:hAnsi="Times New Roman"/>
        </w:rP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14:paraId="0971665D" w14:textId="77777777" w:rsidR="00BF6321" w:rsidRDefault="00000000">
      <w:r>
        <w:rPr>
          <w:rFonts w:ascii="Times New Roman" w:hAnsi="Times New Roman"/>
        </w:rP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14:paraId="5E70C3D7" w14:textId="77777777" w:rsidR="00BF6321" w:rsidRDefault="00000000">
      <w:pPr>
        <w:pStyle w:val="Heading1"/>
      </w:pPr>
      <w:bookmarkStart w:id="12" w:name="_Toc224752753"/>
      <w:r>
        <w:rPr>
          <w:rFonts w:ascii="Arial" w:hAnsi="Arial"/>
        </w:rPr>
        <w:lastRenderedPageBreak/>
        <w:t>3. Trust Primitives</w:t>
      </w:r>
      <w:bookmarkEnd w:id="12"/>
    </w:p>
    <w:p w14:paraId="271608F1" w14:textId="77777777" w:rsidR="00BF6321" w:rsidRDefault="00000000">
      <w:r>
        <w:rPr>
          <w:rFonts w:ascii="Times New Roman" w:hAnsi="Times New Roman"/>
        </w:rP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14:paraId="1361C65E" w14:textId="77777777" w:rsidR="00BF6321" w:rsidRDefault="00000000">
      <w:pPr>
        <w:pStyle w:val="Heading2"/>
      </w:pPr>
      <w:bookmarkStart w:id="13" w:name="_Toc224752754"/>
      <w:r>
        <w:rPr>
          <w:rFonts w:ascii="Arial" w:hAnsi="Arial"/>
        </w:rPr>
        <w:t>3.1 Agent Identity</w:t>
      </w:r>
      <w:bookmarkEnd w:id="13"/>
    </w:p>
    <w:p w14:paraId="2903BC32" w14:textId="77777777" w:rsidR="00BF6321" w:rsidRDefault="00000000">
      <w:r>
        <w:rPr>
          <w:rFonts w:ascii="Times New Roman" w:hAnsi="Times New Roman"/>
        </w:rP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14:paraId="0F579EE9" w14:textId="77777777" w:rsidR="00BF6321" w:rsidRDefault="00000000">
      <w:r>
        <w:rPr>
          <w:rFonts w:ascii="Times New Roman" w:hAnsi="Times New Roman"/>
        </w:rPr>
        <w:t>Identity is bound to a specific agent instance. Two instances of the same model running the same prompt are two different agents with two different identities. Identity does not transfer between instances, between versions, or between deployments.</w:t>
      </w:r>
    </w:p>
    <w:p w14:paraId="2F7814D5" w14:textId="77777777" w:rsidR="00BF6321" w:rsidRDefault="00000000">
      <w:r>
        <w:rPr>
          <w:rFonts w:ascii="Times New Roman" w:hAnsi="Times New Roman"/>
          <w:b/>
        </w:rPr>
        <w:t>Key lifecycle:</w:t>
      </w:r>
    </w:p>
    <w:p w14:paraId="2CC3EE18" w14:textId="77777777" w:rsidR="00BF6321" w:rsidRDefault="00000000">
      <w:pPr>
        <w:pStyle w:val="ListBullet"/>
      </w:pPr>
      <w:r>
        <w:rPr>
          <w:rFonts w:ascii="Times New Roman" w:hAnsi="Times New Roman"/>
        </w:rPr>
        <w:t>Generation. Keys MUST be generated at agent instantiation using a cryptographically secure random number generator. The private key MUST NOT leave the agent's execution environment.</w:t>
      </w:r>
    </w:p>
    <w:p w14:paraId="7391E9D4" w14:textId="77777777" w:rsidR="00BF6321" w:rsidRDefault="00000000">
      <w:pPr>
        <w:pStyle w:val="ListBullet"/>
      </w:pPr>
      <w:r>
        <w:rPr>
          <w:rFonts w:ascii="Times New Roman" w:hAnsi="Times New Roman"/>
        </w:rP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14:paraId="3FC4656C" w14:textId="77777777" w:rsidR="00BF6321" w:rsidRDefault="00000000">
      <w:pPr>
        <w:pStyle w:val="ListBullet"/>
      </w:pPr>
      <w:r>
        <w:rPr>
          <w:rFonts w:ascii="Times New Roman" w:hAnsi="Times New Roman"/>
        </w:rPr>
        <w:t>Rotation. Keys MUST be rotated on a configurable schedule and on any suspected compromise. Rotation produces a new key pair and a signed rotation record linking the old public key to the new public key. The rotation record is appended to the attestation log.</w:t>
      </w:r>
    </w:p>
    <w:p w14:paraId="6C73C05D" w14:textId="77777777" w:rsidR="00BF6321" w:rsidRDefault="00000000">
      <w:pPr>
        <w:pStyle w:val="ListBullet"/>
      </w:pPr>
      <w:r>
        <w:rPr>
          <w:rFonts w:ascii="Times New Roman" w:hAnsi="Times New Roman"/>
        </w:rPr>
        <w:t>Binding. The public key MUST be registered with the Signing Authority (Section 3.5) and bound to a scope manifest (Section 3.2) at registration time.</w:t>
      </w:r>
    </w:p>
    <w:p w14:paraId="2FA7B1B6" w14:textId="77777777" w:rsidR="00BF6321" w:rsidRDefault="00000000">
      <w:pPr>
        <w:pStyle w:val="Heading2"/>
      </w:pPr>
      <w:bookmarkStart w:id="14" w:name="_Toc224752755"/>
      <w:r>
        <w:rPr>
          <w:rFonts w:ascii="Arial" w:hAnsi="Arial"/>
        </w:rPr>
        <w:t>3.2 Scope Binding</w:t>
      </w:r>
      <w:bookmarkEnd w:id="14"/>
    </w:p>
    <w:p w14:paraId="4F596B9B" w14:textId="77777777" w:rsidR="00BF6321" w:rsidRDefault="00000000">
      <w:r>
        <w:rPr>
          <w:rFonts w:ascii="Times New Roman" w:hAnsi="Times New Roman"/>
        </w:rP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14:paraId="34820701" w14:textId="77777777" w:rsidR="00BF6321" w:rsidRDefault="00000000">
      <w:r>
        <w:rPr>
          <w:rFonts w:ascii="Times New Roman" w:hAnsi="Times New Roman"/>
          <w:b/>
        </w:rPr>
        <w:lastRenderedPageBreak/>
        <w:t>Permission types:</w:t>
      </w:r>
    </w:p>
    <w:tbl>
      <w:tblPr>
        <w:tblStyle w:val="TableGrid"/>
        <w:tblW w:w="0" w:type="auto"/>
        <w:tblLook w:val="04A0" w:firstRow="1" w:lastRow="0" w:firstColumn="1" w:lastColumn="0" w:noHBand="0" w:noVBand="1"/>
      </w:tblPr>
      <w:tblGrid>
        <w:gridCol w:w="4320"/>
        <w:gridCol w:w="4320"/>
      </w:tblGrid>
      <w:tr w:rsidR="00BF6321" w14:paraId="7CFDB112" w14:textId="77777777">
        <w:tc>
          <w:tcPr>
            <w:tcW w:w="4320" w:type="dxa"/>
          </w:tcPr>
          <w:p w14:paraId="7B538834" w14:textId="77777777" w:rsidR="00BF6321" w:rsidRDefault="00000000">
            <w:r>
              <w:rPr>
                <w:b/>
                <w:sz w:val="20"/>
              </w:rPr>
              <w:t>Permission</w:t>
            </w:r>
          </w:p>
        </w:tc>
        <w:tc>
          <w:tcPr>
            <w:tcW w:w="4320" w:type="dxa"/>
          </w:tcPr>
          <w:p w14:paraId="4E9D20BC" w14:textId="77777777" w:rsidR="00BF6321" w:rsidRDefault="00000000">
            <w:r>
              <w:rPr>
                <w:b/>
                <w:sz w:val="20"/>
              </w:rPr>
              <w:t>Description</w:t>
            </w:r>
          </w:p>
        </w:tc>
      </w:tr>
      <w:tr w:rsidR="00BF6321" w14:paraId="654B8FE3" w14:textId="77777777">
        <w:tc>
          <w:tcPr>
            <w:tcW w:w="4320" w:type="dxa"/>
          </w:tcPr>
          <w:p w14:paraId="2B7F0B82" w14:textId="77777777" w:rsidR="00BF6321" w:rsidRDefault="00000000">
            <w:r>
              <w:rPr>
                <w:sz w:val="20"/>
              </w:rPr>
              <w:t>read</w:t>
            </w:r>
          </w:p>
        </w:tc>
        <w:tc>
          <w:tcPr>
            <w:tcW w:w="4320" w:type="dxa"/>
          </w:tcPr>
          <w:p w14:paraId="43E93964" w14:textId="77777777" w:rsidR="00BF6321" w:rsidRDefault="00000000">
            <w:r>
              <w:rPr>
                <w:sz w:val="20"/>
              </w:rPr>
              <w:t>Retrieve data from a specified resource</w:t>
            </w:r>
          </w:p>
        </w:tc>
      </w:tr>
      <w:tr w:rsidR="00BF6321" w14:paraId="5D994836" w14:textId="77777777">
        <w:tc>
          <w:tcPr>
            <w:tcW w:w="4320" w:type="dxa"/>
          </w:tcPr>
          <w:p w14:paraId="1EDBDA26" w14:textId="77777777" w:rsidR="00BF6321" w:rsidRDefault="00000000">
            <w:r>
              <w:rPr>
                <w:sz w:val="20"/>
              </w:rPr>
              <w:t>process</w:t>
            </w:r>
          </w:p>
        </w:tc>
        <w:tc>
          <w:tcPr>
            <w:tcW w:w="4320" w:type="dxa"/>
          </w:tcPr>
          <w:p w14:paraId="734C9FBF" w14:textId="77777777" w:rsidR="00BF6321" w:rsidRDefault="00000000">
            <w:r>
              <w:rPr>
                <w:sz w:val="20"/>
              </w:rPr>
              <w:t>Produce output that requires approval before taking effect</w:t>
            </w:r>
          </w:p>
        </w:tc>
      </w:tr>
      <w:tr w:rsidR="00BF6321" w14:paraId="3AFF4311" w14:textId="77777777">
        <w:tc>
          <w:tcPr>
            <w:tcW w:w="4320" w:type="dxa"/>
          </w:tcPr>
          <w:p w14:paraId="5C743A20" w14:textId="77777777" w:rsidR="00BF6321" w:rsidRDefault="00000000">
            <w:r>
              <w:rPr>
                <w:sz w:val="20"/>
              </w:rPr>
              <w:t>write</w:t>
            </w:r>
          </w:p>
        </w:tc>
        <w:tc>
          <w:tcPr>
            <w:tcW w:w="4320" w:type="dxa"/>
          </w:tcPr>
          <w:p w14:paraId="71E6B6C9" w14:textId="77777777" w:rsidR="00BF6321" w:rsidRDefault="00000000">
            <w:r>
              <w:rPr>
                <w:sz w:val="20"/>
              </w:rPr>
              <w:t>Produce output that takes effect immediately</w:t>
            </w:r>
          </w:p>
        </w:tc>
      </w:tr>
      <w:tr w:rsidR="00BF6321" w14:paraId="767FCF6B" w14:textId="77777777">
        <w:tc>
          <w:tcPr>
            <w:tcW w:w="4320" w:type="dxa"/>
          </w:tcPr>
          <w:p w14:paraId="6DBCBB5D" w14:textId="77777777" w:rsidR="00BF6321" w:rsidRDefault="00000000">
            <w:r>
              <w:rPr>
                <w:sz w:val="20"/>
              </w:rPr>
              <w:t>execute</w:t>
            </w:r>
          </w:p>
        </w:tc>
        <w:tc>
          <w:tcPr>
            <w:tcW w:w="4320" w:type="dxa"/>
          </w:tcPr>
          <w:p w14:paraId="7C6CD6F7" w14:textId="77777777" w:rsidR="00BF6321" w:rsidRDefault="00000000">
            <w:r>
              <w:rPr>
                <w:sz w:val="20"/>
              </w:rPr>
              <w:t>Invoke a tool or subprocess</w:t>
            </w:r>
          </w:p>
        </w:tc>
      </w:tr>
      <w:tr w:rsidR="00BF6321" w14:paraId="421D6B87" w14:textId="77777777">
        <w:tc>
          <w:tcPr>
            <w:tcW w:w="4320" w:type="dxa"/>
          </w:tcPr>
          <w:p w14:paraId="2045284B" w14:textId="77777777" w:rsidR="00BF6321" w:rsidRDefault="00000000">
            <w:r>
              <w:rPr>
                <w:sz w:val="20"/>
              </w:rPr>
              <w:t>delete</w:t>
            </w:r>
          </w:p>
        </w:tc>
        <w:tc>
          <w:tcPr>
            <w:tcW w:w="4320" w:type="dxa"/>
          </w:tcPr>
          <w:p w14:paraId="182798CB" w14:textId="77777777" w:rsidR="00BF6321" w:rsidRDefault="00000000">
            <w:r>
              <w:rPr>
                <w:sz w:val="20"/>
              </w:rPr>
              <w:t>Remove or destroy a resource</w:t>
            </w:r>
          </w:p>
        </w:tc>
      </w:tr>
    </w:tbl>
    <w:p w14:paraId="7DB2F454" w14:textId="77777777" w:rsidR="00BF6321" w:rsidRDefault="00BF6321"/>
    <w:p w14:paraId="555435FF" w14:textId="77777777" w:rsidR="00BF6321" w:rsidRDefault="00000000">
      <w:r>
        <w:rPr>
          <w:rFonts w:ascii="Times New Roman" w:hAnsi="Times New Roman"/>
        </w:rPr>
        <w:t>Permissions are scoped to specific resources. "read:database/customers" is a different permission from "read:database/financials". "execute:tool/search" is a different permission from "execute:tool/deploy". There is no wildcard. There is no implicit inheritance.</w:t>
      </w:r>
    </w:p>
    <w:p w14:paraId="1AA85EAA" w14:textId="77777777" w:rsidR="00BF6321" w:rsidRDefault="00000000">
      <w:r>
        <w:rPr>
          <w:rFonts w:ascii="Times New Roman" w:hAnsi="Times New Roman"/>
        </w:rP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14:paraId="4844703B" w14:textId="77777777" w:rsidR="00BF6321" w:rsidRDefault="00000000">
      <w:pPr>
        <w:pStyle w:val="Heading2"/>
      </w:pPr>
      <w:bookmarkStart w:id="15" w:name="_Toc224752756"/>
      <w:r>
        <w:rPr>
          <w:rFonts w:ascii="Arial" w:hAnsi="Arial"/>
        </w:rPr>
        <w:t>3.3 Attestation</w:t>
      </w:r>
      <w:bookmarkEnd w:id="15"/>
    </w:p>
    <w:p w14:paraId="0492646C" w14:textId="77777777" w:rsidR="00BF6321" w:rsidRDefault="00000000">
      <w:r>
        <w:rPr>
          <w:rFonts w:ascii="Times New Roman" w:hAnsi="Times New Roman"/>
        </w:rPr>
        <w:t>Every agent action MUST produce a signed attestation record. The record is the atomic unit of the AITP audit trail.</w:t>
      </w:r>
    </w:p>
    <w:p w14:paraId="7F2346AB" w14:textId="77777777" w:rsidR="00BF6321" w:rsidRDefault="00000000">
      <w:r>
        <w:rPr>
          <w:rFonts w:ascii="Times New Roman" w:hAnsi="Times New Roman"/>
          <w:b/>
        </w:rPr>
        <w:t>Attestation record structure:</w:t>
      </w:r>
    </w:p>
    <w:tbl>
      <w:tblPr>
        <w:tblStyle w:val="TableGrid"/>
        <w:tblW w:w="0" w:type="auto"/>
        <w:tblLook w:val="04A0" w:firstRow="1" w:lastRow="0" w:firstColumn="1" w:lastColumn="0" w:noHBand="0" w:noVBand="1"/>
      </w:tblPr>
      <w:tblGrid>
        <w:gridCol w:w="4320"/>
        <w:gridCol w:w="4320"/>
      </w:tblGrid>
      <w:tr w:rsidR="00BF6321" w14:paraId="331F1837" w14:textId="77777777">
        <w:tc>
          <w:tcPr>
            <w:tcW w:w="4320" w:type="dxa"/>
          </w:tcPr>
          <w:p w14:paraId="075AFA3F" w14:textId="77777777" w:rsidR="00BF6321" w:rsidRDefault="00000000">
            <w:r>
              <w:rPr>
                <w:b/>
                <w:sz w:val="20"/>
              </w:rPr>
              <w:t>Field</w:t>
            </w:r>
          </w:p>
        </w:tc>
        <w:tc>
          <w:tcPr>
            <w:tcW w:w="4320" w:type="dxa"/>
          </w:tcPr>
          <w:p w14:paraId="483EFA8F" w14:textId="77777777" w:rsidR="00BF6321" w:rsidRDefault="00000000">
            <w:r>
              <w:rPr>
                <w:b/>
                <w:sz w:val="20"/>
              </w:rPr>
              <w:t>Description</w:t>
            </w:r>
          </w:p>
        </w:tc>
      </w:tr>
      <w:tr w:rsidR="00BF6321" w14:paraId="1629F84A" w14:textId="77777777">
        <w:tc>
          <w:tcPr>
            <w:tcW w:w="4320" w:type="dxa"/>
          </w:tcPr>
          <w:p w14:paraId="4AF0CEC5" w14:textId="77777777" w:rsidR="00BF6321" w:rsidRDefault="00000000">
            <w:r>
              <w:rPr>
                <w:sz w:val="20"/>
              </w:rPr>
              <w:t>agent_id</w:t>
            </w:r>
          </w:p>
        </w:tc>
        <w:tc>
          <w:tcPr>
            <w:tcW w:w="4320" w:type="dxa"/>
          </w:tcPr>
          <w:p w14:paraId="13393EC6" w14:textId="77777777" w:rsidR="00BF6321" w:rsidRDefault="00000000">
            <w:r>
              <w:rPr>
                <w:sz w:val="20"/>
              </w:rPr>
              <w:t>Public key of the acting agent</w:t>
            </w:r>
          </w:p>
        </w:tc>
      </w:tr>
      <w:tr w:rsidR="00BF6321" w14:paraId="340EE9BB" w14:textId="77777777">
        <w:tc>
          <w:tcPr>
            <w:tcW w:w="4320" w:type="dxa"/>
          </w:tcPr>
          <w:p w14:paraId="6326F7DC" w14:textId="77777777" w:rsidR="00BF6321" w:rsidRDefault="00000000">
            <w:r>
              <w:rPr>
                <w:sz w:val="20"/>
              </w:rPr>
              <w:t>action</w:t>
            </w:r>
          </w:p>
        </w:tc>
        <w:tc>
          <w:tcPr>
            <w:tcW w:w="4320" w:type="dxa"/>
          </w:tcPr>
          <w:p w14:paraId="68FFAFFA" w14:textId="77777777" w:rsidR="00BF6321" w:rsidRDefault="00000000">
            <w:r>
              <w:rPr>
                <w:sz w:val="20"/>
              </w:rPr>
              <w:t>Action type and target resource</w:t>
            </w:r>
          </w:p>
        </w:tc>
      </w:tr>
      <w:tr w:rsidR="00BF6321" w14:paraId="17C41654" w14:textId="77777777">
        <w:tc>
          <w:tcPr>
            <w:tcW w:w="4320" w:type="dxa"/>
          </w:tcPr>
          <w:p w14:paraId="3B297197" w14:textId="77777777" w:rsidR="00BF6321" w:rsidRDefault="00000000">
            <w:r>
              <w:rPr>
                <w:sz w:val="20"/>
              </w:rPr>
              <w:t>input_hash</w:t>
            </w:r>
          </w:p>
        </w:tc>
        <w:tc>
          <w:tcPr>
            <w:tcW w:w="4320" w:type="dxa"/>
          </w:tcPr>
          <w:p w14:paraId="3FF792B6" w14:textId="77777777" w:rsidR="00BF6321" w:rsidRDefault="00000000">
            <w:r>
              <w:rPr>
                <w:sz w:val="20"/>
              </w:rPr>
              <w:t>SHA-512 hash of the action's input</w:t>
            </w:r>
          </w:p>
        </w:tc>
      </w:tr>
      <w:tr w:rsidR="00BF6321" w14:paraId="3E9E6043" w14:textId="77777777">
        <w:tc>
          <w:tcPr>
            <w:tcW w:w="4320" w:type="dxa"/>
          </w:tcPr>
          <w:p w14:paraId="58994F8F" w14:textId="77777777" w:rsidR="00BF6321" w:rsidRDefault="00000000">
            <w:r>
              <w:rPr>
                <w:sz w:val="20"/>
              </w:rPr>
              <w:t>output_hash</w:t>
            </w:r>
          </w:p>
        </w:tc>
        <w:tc>
          <w:tcPr>
            <w:tcW w:w="4320" w:type="dxa"/>
          </w:tcPr>
          <w:p w14:paraId="0C8DFFE3" w14:textId="77777777" w:rsidR="00BF6321" w:rsidRDefault="00000000">
            <w:r>
              <w:rPr>
                <w:sz w:val="20"/>
              </w:rPr>
              <w:t>SHA-512 hash of the action's output</w:t>
            </w:r>
          </w:p>
        </w:tc>
      </w:tr>
      <w:tr w:rsidR="00BF6321" w14:paraId="711E88B3" w14:textId="77777777">
        <w:tc>
          <w:tcPr>
            <w:tcW w:w="4320" w:type="dxa"/>
          </w:tcPr>
          <w:p w14:paraId="5CDFB80A" w14:textId="77777777" w:rsidR="00BF6321" w:rsidRDefault="00000000">
            <w:r>
              <w:rPr>
                <w:sz w:val="20"/>
              </w:rPr>
              <w:t>timestamp</w:t>
            </w:r>
          </w:p>
        </w:tc>
        <w:tc>
          <w:tcPr>
            <w:tcW w:w="4320" w:type="dxa"/>
          </w:tcPr>
          <w:p w14:paraId="0DA43F56" w14:textId="77777777" w:rsidR="00BF6321" w:rsidRDefault="00000000">
            <w:r>
              <w:rPr>
                <w:sz w:val="20"/>
              </w:rPr>
              <w:t>RFC 3339 timestamp, sourced from a trusted time authority</w:t>
            </w:r>
          </w:p>
        </w:tc>
      </w:tr>
      <w:tr w:rsidR="00BF6321" w14:paraId="612404BF" w14:textId="77777777">
        <w:tc>
          <w:tcPr>
            <w:tcW w:w="4320" w:type="dxa"/>
          </w:tcPr>
          <w:p w14:paraId="3B6F3FA7" w14:textId="77777777" w:rsidR="00BF6321" w:rsidRDefault="00000000">
            <w:r>
              <w:rPr>
                <w:sz w:val="20"/>
              </w:rPr>
              <w:t>scope_ref</w:t>
            </w:r>
          </w:p>
        </w:tc>
        <w:tc>
          <w:tcPr>
            <w:tcW w:w="4320" w:type="dxa"/>
          </w:tcPr>
          <w:p w14:paraId="35E9B07A" w14:textId="77777777" w:rsidR="00BF6321" w:rsidRDefault="00000000">
            <w:r>
              <w:rPr>
                <w:sz w:val="20"/>
              </w:rPr>
              <w:t>Reference to the active scope manifest</w:t>
            </w:r>
          </w:p>
        </w:tc>
      </w:tr>
      <w:tr w:rsidR="00BF6321" w14:paraId="7F808A1A" w14:textId="77777777">
        <w:tc>
          <w:tcPr>
            <w:tcW w:w="4320" w:type="dxa"/>
          </w:tcPr>
          <w:p w14:paraId="3DD6F7B7" w14:textId="77777777" w:rsidR="00BF6321" w:rsidRDefault="00000000">
            <w:r>
              <w:rPr>
                <w:sz w:val="20"/>
              </w:rPr>
              <w:t>prev_hash</w:t>
            </w:r>
          </w:p>
        </w:tc>
        <w:tc>
          <w:tcPr>
            <w:tcW w:w="4320" w:type="dxa"/>
          </w:tcPr>
          <w:p w14:paraId="7AEA09A2" w14:textId="77777777" w:rsidR="00BF6321" w:rsidRDefault="00000000">
            <w:r>
              <w:rPr>
                <w:sz w:val="20"/>
              </w:rPr>
              <w:t>SHA-256 hash of the previous attestation record (SHA-256 is used for chain linkage as a performance optimization; SHA-512 is used for all content hashes) (chain linkage)</w:t>
            </w:r>
          </w:p>
        </w:tc>
      </w:tr>
      <w:tr w:rsidR="00BF6321" w14:paraId="712E0C5D" w14:textId="77777777">
        <w:tc>
          <w:tcPr>
            <w:tcW w:w="4320" w:type="dxa"/>
          </w:tcPr>
          <w:p w14:paraId="013F0A33" w14:textId="77777777" w:rsidR="00BF6321" w:rsidRDefault="00000000">
            <w:r>
              <w:rPr>
                <w:sz w:val="20"/>
              </w:rPr>
              <w:t>signature</w:t>
            </w:r>
          </w:p>
        </w:tc>
        <w:tc>
          <w:tcPr>
            <w:tcW w:w="4320" w:type="dxa"/>
          </w:tcPr>
          <w:p w14:paraId="6A76F8A7" w14:textId="77777777" w:rsidR="00BF6321" w:rsidRDefault="00000000">
            <w:r>
              <w:rPr>
                <w:sz w:val="20"/>
              </w:rPr>
              <w:t>Ed25519 signature over all preceding fields</w:t>
            </w:r>
          </w:p>
        </w:tc>
      </w:tr>
    </w:tbl>
    <w:p w14:paraId="0E9D2E18" w14:textId="77777777" w:rsidR="00BF6321" w:rsidRDefault="00BF6321"/>
    <w:p w14:paraId="3EFE0E2F" w14:textId="77777777" w:rsidR="00BF6321" w:rsidRDefault="00000000">
      <w:r>
        <w:rPr>
          <w:rFonts w:ascii="Times New Roman" w:hAnsi="Times New Roman"/>
        </w:rPr>
        <w:lastRenderedPageBreak/>
        <w:t>Attestation records MUST be appended to an immutable, append-only log. Records are hash-chained: each record includes the hash of the previous record, forming a tamper-evident sequence. Any modification to a historical record breaks the chain from that point forward.</w:t>
      </w:r>
    </w:p>
    <w:p w14:paraId="3372F525" w14:textId="77777777" w:rsidR="00BF6321" w:rsidRDefault="00000000">
      <w:r>
        <w:rPr>
          <w:rFonts w:ascii="Times New Roman" w:hAnsi="Times New Roman"/>
        </w:rP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14:paraId="5C335EA3" w14:textId="77777777" w:rsidR="00BF6321" w:rsidRDefault="00000000">
      <w:r>
        <w:rPr>
          <w:rFonts w:ascii="Times New Roman" w:hAnsi="Times New Roman"/>
        </w:rP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14:paraId="39C27705" w14:textId="77777777" w:rsidR="00BF6321" w:rsidRDefault="00000000">
      <w:pPr>
        <w:pStyle w:val="Heading2"/>
      </w:pPr>
      <w:bookmarkStart w:id="16" w:name="_Toc224752757"/>
      <w:r>
        <w:rPr>
          <w:rFonts w:ascii="Arial" w:hAnsi="Arial"/>
        </w:rPr>
        <w:t>3.4 Co-signature Protocol</w:t>
      </w:r>
      <w:bookmarkEnd w:id="16"/>
    </w:p>
    <w:p w14:paraId="745CD28E" w14:textId="77777777" w:rsidR="00BF6321" w:rsidRDefault="00000000">
      <w:r>
        <w:rPr>
          <w:rFonts w:ascii="Times New Roman" w:hAnsi="Times New Roman"/>
        </w:rP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14:paraId="28068653" w14:textId="77777777" w:rsidR="00BF6321" w:rsidRDefault="00000000">
      <w:r>
        <w:rPr>
          <w:rFonts w:ascii="Times New Roman" w:hAnsi="Times New Roman"/>
        </w:rP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14:paraId="1D5BF7D8" w14:textId="77777777" w:rsidR="00BF6321" w:rsidRDefault="00000000">
      <w:r>
        <w:rPr>
          <w:rFonts w:ascii="Times New Roman" w:hAnsi="Times New Roman"/>
          <w:b/>
        </w:rPr>
        <w:t>Valid co-signer classes:</w:t>
      </w:r>
    </w:p>
    <w:p w14:paraId="6C3FDD34" w14:textId="77777777" w:rsidR="00BF6321" w:rsidRDefault="00000000">
      <w:pPr>
        <w:pStyle w:val="ListBullet"/>
      </w:pPr>
      <w:r>
        <w:rPr>
          <w:rFonts w:ascii="Times New Roman" w:hAnsi="Times New Roman"/>
        </w:rP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14:paraId="6915F585" w14:textId="77777777" w:rsidR="00BF6321" w:rsidRDefault="00000000">
      <w:pPr>
        <w:pStyle w:val="ListBullet"/>
      </w:pPr>
      <w:r>
        <w:rPr>
          <w:rFonts w:ascii="Times New Roman" w:hAnsi="Times New Roman"/>
        </w:rP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14:paraId="0A78E33C" w14:textId="77777777" w:rsidR="00BF6321" w:rsidRDefault="00000000">
      <w:pPr>
        <w:pStyle w:val="ListBullet"/>
      </w:pPr>
      <w:r>
        <w:rPr>
          <w:rFonts w:ascii="Times New Roman" w:hAnsi="Times New Roman"/>
        </w:rPr>
        <w:t xml:space="preserve">Human operator. A human who confirms the action via an out-of-band channel. Out-of-band means a communication channel that is not accessible to the agent requesting confirmation. Examples: a Signal message containing a one-time nonce, a hardware </w:t>
      </w:r>
      <w:r>
        <w:rPr>
          <w:rFonts w:ascii="Times New Roman" w:hAnsi="Times New Roman"/>
        </w:rPr>
        <w:lastRenderedPageBreak/>
        <w:t>token confirmation, a phone call. The human signs by returning the nonce through the out-of-band channel.</w:t>
      </w:r>
    </w:p>
    <w:p>
      <w:pPr/>
      <w:r>
        <w:rPr>
          <w:rFonts w:ascii="Times New Roman" w:hAnsi="Times New Roman"/>
        </w:rP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14:paraId="5AB22832" w14:textId="77777777" w:rsidR="00BF6321" w:rsidRDefault="00000000">
      <w:r>
        <w:rPr>
          <w:rFonts w:ascii="Times New Roman" w:hAnsi="Times New Roman"/>
        </w:rP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14:paraId="7FBCF73A" w14:textId="77777777" w:rsidR="00BF6321" w:rsidRDefault="00000000">
      <w:pPr>
        <w:pStyle w:val="Heading2"/>
      </w:pPr>
      <w:bookmarkStart w:id="17" w:name="_Toc224752758"/>
      <w:r>
        <w:rPr>
          <w:rFonts w:ascii="Arial" w:hAnsi="Arial"/>
        </w:rPr>
        <w:t>3.5 Signing Authority</w:t>
      </w:r>
      <w:bookmarkEnd w:id="17"/>
    </w:p>
    <w:p w14:paraId="0F656FF3" w14:textId="77777777" w:rsidR="00BF6321" w:rsidRDefault="00000000">
      <w:r>
        <w:rPr>
          <w:rFonts w:ascii="Times New Roman" w:hAnsi="Times New Roman"/>
        </w:rPr>
        <w:t>The Signing Authority is a stateless policy engine. It receives signing requests, evaluates them against deterministic rules, and returns either a signed token or a rejection. It has no memory between requests. It maintains no session state.</w:t>
      </w:r>
    </w:p>
    <w:p w14:paraId="418464C4" w14:textId="77777777" w:rsidR="00BF6321" w:rsidRDefault="00000000">
      <w:r>
        <w:rPr>
          <w:rFonts w:ascii="Times New Roman" w:hAnsi="Times New Roman"/>
        </w:rP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14:paraId="0F1A827B" w14:textId="77777777" w:rsidR="00BF6321" w:rsidRDefault="00000000">
      <w:r>
        <w:rPr>
          <w:rFonts w:ascii="Times New Roman" w:hAnsi="Times New Roman"/>
        </w:rP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14:paraId="070C62E8" w14:textId="77777777" w:rsidR="00BF6321" w:rsidRDefault="00000000">
      <w:r>
        <w:rPr>
          <w:rFonts w:ascii="Times New Roman" w:hAnsi="Times New Roman"/>
          <w:b/>
        </w:rPr>
        <w:t>Signing Authority operations:</w:t>
      </w:r>
    </w:p>
    <w:tbl>
      <w:tblPr>
        <w:tblStyle w:val="TableGrid"/>
        <w:tblW w:w="0" w:type="auto"/>
        <w:tblLook w:val="04A0" w:firstRow="1" w:lastRow="0" w:firstColumn="1" w:lastColumn="0" w:noHBand="0" w:noVBand="1"/>
      </w:tblPr>
      <w:tblGrid>
        <w:gridCol w:w="2880"/>
        <w:gridCol w:w="2880"/>
        <w:gridCol w:w="2880"/>
      </w:tblGrid>
      <w:tr w:rsidR="00BF6321" w14:paraId="20ABCDD9" w14:textId="77777777">
        <w:tc>
          <w:tcPr>
            <w:tcW w:w="2880" w:type="dxa"/>
          </w:tcPr>
          <w:p w14:paraId="013B16EE" w14:textId="77777777" w:rsidR="00BF6321" w:rsidRDefault="00000000">
            <w:r>
              <w:rPr>
                <w:b/>
                <w:sz w:val="20"/>
              </w:rPr>
              <w:t>Operation</w:t>
            </w:r>
          </w:p>
        </w:tc>
        <w:tc>
          <w:tcPr>
            <w:tcW w:w="2880" w:type="dxa"/>
          </w:tcPr>
          <w:p w14:paraId="52EB6839" w14:textId="77777777" w:rsidR="00BF6321" w:rsidRDefault="00000000">
            <w:r>
              <w:rPr>
                <w:b/>
                <w:sz w:val="20"/>
              </w:rPr>
              <w:t>Input</w:t>
            </w:r>
          </w:p>
        </w:tc>
        <w:tc>
          <w:tcPr>
            <w:tcW w:w="2880" w:type="dxa"/>
          </w:tcPr>
          <w:p w14:paraId="2C0A42A7" w14:textId="77777777" w:rsidR="00BF6321" w:rsidRDefault="00000000">
            <w:r>
              <w:rPr>
                <w:b/>
                <w:sz w:val="20"/>
              </w:rPr>
              <w:t>Output</w:t>
            </w:r>
          </w:p>
        </w:tc>
      </w:tr>
      <w:tr w:rsidR="00BF6321" w14:paraId="529DD378" w14:textId="77777777">
        <w:tc>
          <w:tcPr>
            <w:tcW w:w="2880" w:type="dxa"/>
          </w:tcPr>
          <w:p w14:paraId="7A04B4C0" w14:textId="77777777" w:rsidR="00BF6321" w:rsidRDefault="00000000">
            <w:r>
              <w:rPr>
                <w:sz w:val="20"/>
              </w:rPr>
              <w:t>Register</w:t>
            </w:r>
          </w:p>
        </w:tc>
        <w:tc>
          <w:tcPr>
            <w:tcW w:w="2880" w:type="dxa"/>
          </w:tcPr>
          <w:p w14:paraId="21972F6D" w14:textId="77777777" w:rsidR="00BF6321" w:rsidRDefault="00000000">
            <w:r>
              <w:rPr>
                <w:sz w:val="20"/>
              </w:rPr>
              <w:t>Agent public key + scope manifest</w:t>
            </w:r>
          </w:p>
        </w:tc>
        <w:tc>
          <w:tcPr>
            <w:tcW w:w="2880" w:type="dxa"/>
          </w:tcPr>
          <w:p w14:paraId="40031DDF" w14:textId="77777777" w:rsidR="00BF6321" w:rsidRDefault="00000000">
            <w:r>
              <w:rPr>
                <w:sz w:val="20"/>
              </w:rPr>
              <w:t>Signed registration token</w:t>
            </w:r>
          </w:p>
        </w:tc>
      </w:tr>
      <w:tr w:rsidR="00BF6321" w14:paraId="1A5B2C5A" w14:textId="77777777">
        <w:tc>
          <w:tcPr>
            <w:tcW w:w="2880" w:type="dxa"/>
          </w:tcPr>
          <w:p w14:paraId="0BC68C2C" w14:textId="77777777" w:rsidR="00BF6321" w:rsidRDefault="00000000">
            <w:r>
              <w:rPr>
                <w:sz w:val="20"/>
              </w:rPr>
              <w:t>Authorize</w:t>
            </w:r>
          </w:p>
        </w:tc>
        <w:tc>
          <w:tcPr>
            <w:tcW w:w="2880" w:type="dxa"/>
          </w:tcPr>
          <w:p w14:paraId="5AFC24D6" w14:textId="77777777" w:rsidR="00BF6321" w:rsidRDefault="00000000">
            <w:r>
              <w:rPr>
                <w:sz w:val="20"/>
              </w:rPr>
              <w:t>Agent ID + proposed action + attestation chain</w:t>
            </w:r>
          </w:p>
        </w:tc>
        <w:tc>
          <w:tcPr>
            <w:tcW w:w="2880" w:type="dxa"/>
          </w:tcPr>
          <w:p w14:paraId="161E1011" w14:textId="77777777" w:rsidR="00BF6321" w:rsidRDefault="00000000">
            <w:r>
              <w:rPr>
                <w:sz w:val="20"/>
              </w:rPr>
              <w:t>Signed authorization token or rejection</w:t>
            </w:r>
          </w:p>
        </w:tc>
      </w:tr>
      <w:tr w:rsidR="00BF6321" w14:paraId="22FA7D5D" w14:textId="77777777">
        <w:tc>
          <w:tcPr>
            <w:tcW w:w="2880" w:type="dxa"/>
          </w:tcPr>
          <w:p w14:paraId="36C139CF" w14:textId="77777777" w:rsidR="00BF6321" w:rsidRDefault="00000000">
            <w:r>
              <w:rPr>
                <w:sz w:val="20"/>
              </w:rPr>
              <w:t>Co-sign</w:t>
            </w:r>
          </w:p>
        </w:tc>
        <w:tc>
          <w:tcPr>
            <w:tcW w:w="2880" w:type="dxa"/>
          </w:tcPr>
          <w:p w14:paraId="2DD38E1F" w14:textId="77777777" w:rsidR="00BF6321" w:rsidRDefault="00000000">
            <w:r>
              <w:rPr>
                <w:sz w:val="20"/>
              </w:rPr>
              <w:t>Authorization token + co-signer signature</w:t>
            </w:r>
          </w:p>
        </w:tc>
        <w:tc>
          <w:tcPr>
            <w:tcW w:w="2880" w:type="dxa"/>
          </w:tcPr>
          <w:p w14:paraId="27FFFF86" w14:textId="77777777" w:rsidR="00BF6321" w:rsidRDefault="00000000">
            <w:r>
              <w:rPr>
                <w:sz w:val="20"/>
              </w:rPr>
              <w:t>Signed co-signature token or rejection</w:t>
            </w:r>
          </w:p>
        </w:tc>
      </w:tr>
      <w:tr w:rsidR="00BF6321" w14:paraId="738F5104" w14:textId="77777777">
        <w:tc>
          <w:tcPr>
            <w:tcW w:w="2880" w:type="dxa"/>
          </w:tcPr>
          <w:p w14:paraId="7EA82FC6" w14:textId="77777777" w:rsidR="00BF6321" w:rsidRDefault="00000000">
            <w:r>
              <w:rPr>
                <w:sz w:val="20"/>
              </w:rPr>
              <w:t>Revoke</w:t>
            </w:r>
          </w:p>
        </w:tc>
        <w:tc>
          <w:tcPr>
            <w:tcW w:w="2880" w:type="dxa"/>
          </w:tcPr>
          <w:p w14:paraId="153DBAB7" w14:textId="77777777" w:rsidR="00BF6321" w:rsidRDefault="00000000">
            <w:r>
              <w:rPr>
                <w:sz w:val="20"/>
              </w:rPr>
              <w:t>Agent ID + revocation justification + authorized requester signature</w:t>
            </w:r>
          </w:p>
        </w:tc>
        <w:tc>
          <w:tcPr>
            <w:tcW w:w="2880" w:type="dxa"/>
          </w:tcPr>
          <w:p w14:paraId="7C30B4A6" w14:textId="77777777" w:rsidR="00BF6321" w:rsidRDefault="00000000">
            <w:r>
              <w:rPr>
                <w:sz w:val="20"/>
              </w:rPr>
              <w:t>Signed revocation record</w:t>
            </w:r>
          </w:p>
        </w:tc>
      </w:tr>
      <w:tr w:rsidR="00BF6321" w14:paraId="5F4E7358" w14:textId="77777777">
        <w:tc>
          <w:tcPr>
            <w:tcW w:w="2880" w:type="dxa"/>
          </w:tcPr>
          <w:p w14:paraId="5C240B4D" w14:textId="77777777" w:rsidR="00BF6321" w:rsidRDefault="00000000">
            <w:r>
              <w:rPr>
                <w:sz w:val="20"/>
              </w:rPr>
              <w:t>Rotate</w:t>
            </w:r>
          </w:p>
        </w:tc>
        <w:tc>
          <w:tcPr>
            <w:tcW w:w="2880" w:type="dxa"/>
          </w:tcPr>
          <w:p w14:paraId="6DD264C2" w14:textId="77777777" w:rsidR="00BF6321" w:rsidRDefault="00000000">
            <w:r>
              <w:rPr>
                <w:sz w:val="20"/>
              </w:rPr>
              <w:t>Old agent ID + new public key + rotation proof</w:t>
            </w:r>
          </w:p>
        </w:tc>
        <w:tc>
          <w:tcPr>
            <w:tcW w:w="2880" w:type="dxa"/>
          </w:tcPr>
          <w:p w14:paraId="3B7053DF" w14:textId="77777777" w:rsidR="00BF6321" w:rsidRDefault="00000000">
            <w:r>
              <w:rPr>
                <w:sz w:val="20"/>
              </w:rPr>
              <w:t>Signed rotation token</w:t>
            </w:r>
          </w:p>
        </w:tc>
      </w:tr>
    </w:tbl>
    <w:p w14:paraId="5FABCEEF" w14:textId="77777777" w:rsidR="00BF6321" w:rsidRDefault="00BF6321"/>
    <w:p w14:paraId="5D2E8A1A" w14:textId="77777777" w:rsidR="00BF6321" w:rsidRDefault="00000000">
      <w:r>
        <w:rPr>
          <w:rFonts w:ascii="Times New Roman" w:hAnsi="Times New Roman"/>
        </w:rPr>
        <w:lastRenderedPageBreak/>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r>
        <w:rPr>
          <w:rFonts w:ascii="Times New Roman" w:hAnsi="Times New Roman"/>
        </w:rP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14:paraId="5D74FB22" w14:textId="77777777" w:rsidR="00BF6321" w:rsidRDefault="00000000">
      <w:pPr>
        <w:pStyle w:val="Heading2"/>
      </w:pPr>
      <w:bookmarkStart w:id="18" w:name="_Toc224752759"/>
      <w:r>
        <w:rPr>
          <w:rFonts w:ascii="Arial" w:hAnsi="Arial"/>
        </w:rPr>
        <w:t>3.6 Revocation</w:t>
      </w:r>
      <w:bookmarkEnd w:id="18"/>
    </w:p>
    <w:p w14:paraId="6BD33292" w14:textId="77777777" w:rsidR="00BF6321" w:rsidRDefault="00000000">
      <w:r>
        <w:rPr>
          <w:rFonts w:ascii="Times New Roman" w:hAnsi="Times New Roman"/>
        </w:rPr>
        <w:t>When an agent identity is compromised, revocation MUST be immediate and propagating.</w:t>
      </w:r>
    </w:p>
    <w:p w14:paraId="20480879" w14:textId="77777777" w:rsidR="00BF6321" w:rsidRDefault="00000000">
      <w:r>
        <w:rPr>
          <w:rFonts w:ascii="Times New Roman" w:hAnsi="Times New Roman"/>
          <w:b/>
        </w:rPr>
        <w:t>Revocation sequence:</w:t>
      </w:r>
    </w:p>
    <w:p w14:paraId="0679BFFC" w14:textId="77777777" w:rsidR="00BF6321" w:rsidRDefault="00000000">
      <w:pPr>
        <w:pStyle w:val="ListBullet"/>
      </w:pPr>
      <w:r>
        <w:rPr>
          <w:rFonts w:ascii="Times New Roman" w:hAnsi="Times New Roman"/>
        </w:rPr>
        <w:t>Key revocation. The compromised agent's public key is added to the revocation list maintained by the Signing Authority. All subsequent signing requests from that identity are rejected.</w:t>
      </w:r>
    </w:p>
    <w:p w14:paraId="07C6D89A" w14:textId="77777777" w:rsidR="00BF6321" w:rsidRDefault="00000000">
      <w:pPr>
        <w:pStyle w:val="ListBullet"/>
      </w:pPr>
      <w:r>
        <w:rPr>
          <w:rFonts w:ascii="Times New Roman" w:hAnsi="Times New Roman"/>
        </w:rPr>
        <w:t>Action freeze. All pending actions by the compromised identity (actions that have been attested but not yet executed, or actions awaiting co-signature) are frozen. Frozen actions MUST NOT be executed and MUST NOT be automatically resumed.</w:t>
      </w:r>
    </w:p>
    <w:p w14:paraId="72704C4E" w14:textId="77777777" w:rsidR="00BF6321" w:rsidRDefault="00000000">
      <w:pPr>
        <w:pStyle w:val="ListBullet"/>
      </w:pPr>
      <w:r>
        <w:rPr>
          <w:rFonts w:ascii="Times New Roman" w:hAnsi="Times New Roman"/>
        </w:rPr>
        <w:t>Blast radius containment. Revocation scope is one agent, one key, one scope manifest. Other agents in the system continue to operate. The compromised agent's scope manifest is voided; its permissions cease to exist.</w:t>
      </w:r>
    </w:p>
    <w:p w14:paraId="592C4DA9" w14:textId="77777777" w:rsidR="00BF6321" w:rsidRDefault="00000000">
      <w:pPr>
        <w:pStyle w:val="ListBullet"/>
      </w:pPr>
      <w:r>
        <w:rPr>
          <w:rFonts w:ascii="Times New Roman" w:hAnsi="Times New Roman"/>
        </w:rP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14:paraId="13AC39DE" w14:textId="77777777" w:rsidR="00BF6321" w:rsidRDefault="00000000">
      <w:pPr>
        <w:pStyle w:val="ListBullet"/>
      </w:pPr>
      <w:r>
        <w:rPr>
          <w:rFonts w:ascii="Times New Roman" w:hAnsi="Times New Roman"/>
        </w:rP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14:paraId="5134BB96" w14:textId="77777777" w:rsidR="00BF6321" w:rsidRDefault="00000000">
      <w:pPr>
        <w:pStyle w:val="ListBullet"/>
      </w:pPr>
      <w:r>
        <w:rPr>
          <w:rFonts w:ascii="Times New Roman" w:hAnsi="Times New Roman"/>
        </w:rPr>
        <w:t>Re-keying. If the compromised agent is to be restored to service, it receives a new key pair through the standard registration process. The new identity has no cryptographic relationship to the compromised identity. It is a new agent.</w:t>
      </w:r>
    </w:p>
    <w:p w14:paraId="6F0D3D56" w14:textId="77777777" w:rsidR="00BF6321" w:rsidRDefault="00000000">
      <w:r>
        <w:rPr>
          <w:rFonts w:ascii="Times New Roman" w:hAnsi="Times New Roman"/>
        </w:rP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14:paraId="69F6EFE5" w14:textId="77777777" w:rsidR="00BF6321" w:rsidRDefault="00000000">
      <w:pPr>
        <w:pStyle w:val="Heading1"/>
      </w:pPr>
      <w:bookmarkStart w:id="19" w:name="_Toc224752760"/>
      <w:r>
        <w:rPr>
          <w:rFonts w:ascii="Arial" w:hAnsi="Arial"/>
        </w:rPr>
        <w:lastRenderedPageBreak/>
        <w:t>4. Operational Tiers</w:t>
      </w:r>
      <w:bookmarkEnd w:id="19"/>
    </w:p>
    <w:p w14:paraId="415E145C" w14:textId="77777777" w:rsidR="00BF6321" w:rsidRDefault="00000000">
      <w:r>
        <w:rPr>
          <w:rFonts w:ascii="Times New Roman" w:hAnsi="Times New Roman"/>
        </w:rP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14:paraId="513FE40A" w14:textId="77777777" w:rsidR="00BF6321" w:rsidRDefault="00000000">
      <w:pPr>
        <w:pStyle w:val="Heading2"/>
      </w:pPr>
      <w:bookmarkStart w:id="20" w:name="_Toc224752761"/>
      <w:r>
        <w:rPr>
          <w:rFonts w:ascii="Arial" w:hAnsi="Arial"/>
        </w:rPr>
        <w:t>4.1 Tier 1: Observe (Low Trust)</w:t>
      </w:r>
      <w:bookmarkEnd w:id="20"/>
    </w:p>
    <w:p w14:paraId="1B1C2C93" w14:textId="77777777" w:rsidR="00BF6321" w:rsidRDefault="00000000">
      <w:r>
        <w:rPr>
          <w:rFonts w:ascii="Times New Roman" w:hAnsi="Times New Roman"/>
        </w:rPr>
        <w:t>Tier 1 agents operate in read-only mode. They fetch, scrape, retrieve, and ingest external data. They are the system's interface with the untrusted world.</w:t>
      </w:r>
    </w:p>
    <w:p w14:paraId="22E6CE2F" w14:textId="77777777" w:rsidR="00BF6321" w:rsidRDefault="00000000">
      <w:r>
        <w:rPr>
          <w:rFonts w:ascii="Times New Roman" w:hAnsi="Times New Roman"/>
          <w:b/>
        </w:rPr>
        <w:t>Constraints:</w:t>
      </w:r>
    </w:p>
    <w:p w14:paraId="0B809F31" w14:textId="77777777" w:rsidR="00BF6321" w:rsidRDefault="00000000">
      <w:pPr>
        <w:pStyle w:val="ListBullet"/>
      </w:pPr>
      <w:r>
        <w:rPr>
          <w:rFonts w:ascii="Times New Roman" w:hAnsi="Times New Roman"/>
        </w:rPr>
        <w:t>All operations are read-only. A Tier 1 agent MUST NOT post content, send messages, write files to production storage, modify databases, or execute any operation that alters state beyond its quarantine scope.</w:t>
      </w:r>
    </w:p>
    <w:p w14:paraId="6067E487" w14:textId="77777777" w:rsidR="00BF6321" w:rsidRDefault="00000000">
      <w:pPr>
        <w:pStyle w:val="ListBullet"/>
      </w:pPr>
      <w:r>
        <w:rPr>
          <w:rFonts w:ascii="Times New Roman" w:hAnsi="Times New Roman"/>
        </w:rPr>
        <w:t>All output is written to a quarantine buffer. The quarantine buffer is a write-once store that Tier 1 agents can append to but MUST NOT read from, modify, or delete.</w:t>
      </w:r>
    </w:p>
    <w:p w14:paraId="0CB7050F" w14:textId="77777777" w:rsidR="00BF6321" w:rsidRDefault="00000000">
      <w:pPr>
        <w:pStyle w:val="ListBullet"/>
      </w:pPr>
      <w:r>
        <w:rPr>
          <w:rFonts w:ascii="Times New Roman" w:hAnsi="Times New Roman"/>
        </w:rPr>
        <w:t>Tier 1 agents MUST NOT communicate with other agents directly. Their only output channel is the quarantine buffer.</w:t>
      </w:r>
    </w:p>
    <w:p w14:paraId="6449C725" w14:textId="77777777" w:rsidR="00BF6321" w:rsidRDefault="00000000">
      <w:pPr>
        <w:pStyle w:val="ListBullet"/>
      </w:pPr>
      <w:r>
        <w:rPr>
          <w:rFonts w:ascii="Times New Roman" w:hAnsi="Times New Roman"/>
        </w:rPr>
        <w:t>Tier 1 agents observe the world. They do not act on it.</w:t>
      </w:r>
    </w:p>
    <w:p w14:paraId="7D69C734" w14:textId="77777777" w:rsidR="00BF6321" w:rsidRDefault="00000000">
      <w:r>
        <w:rPr>
          <w:rFonts w:ascii="Times New Roman" w:hAnsi="Times New Roman"/>
        </w:rP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r>
        <w:rPr>
          <w:rFonts w:ascii="Times New Roman" w:hAnsi="Times New Roman"/>
        </w:rP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14:paraId="5E0C2441" w14:textId="77777777" w:rsidR="00BF6321" w:rsidRDefault="00000000">
      <w:pPr>
        <w:pStyle w:val="Heading2"/>
      </w:pPr>
      <w:bookmarkStart w:id="21" w:name="_Toc224752762"/>
      <w:r>
        <w:rPr>
          <w:rFonts w:ascii="Arial" w:hAnsi="Arial"/>
        </w:rPr>
        <w:t>4.2 Tier 2: Process (Medium Trust)</w:t>
      </w:r>
      <w:bookmarkEnd w:id="21"/>
    </w:p>
    <w:p w14:paraId="12D7AFF3" w14:textId="77777777" w:rsidR="00BF6321" w:rsidRDefault="00000000">
      <w:r>
        <w:rPr>
          <w:rFonts w:ascii="Times New Roman" w:hAnsi="Times New Roman"/>
        </w:rPr>
        <w:t>Tier 2 agents read from the quarantine buffer populated by Tier 1 and produce structured output: processed outputs, structured analyses, proposed actions, analysis reports. They are the system's reasoning layer.</w:t>
      </w:r>
    </w:p>
    <w:p w14:paraId="7785CB0D" w14:textId="77777777" w:rsidR="00BF6321" w:rsidRDefault="00000000">
      <w:r>
        <w:rPr>
          <w:rFonts w:ascii="Times New Roman" w:hAnsi="Times New Roman"/>
          <w:b/>
        </w:rPr>
        <w:t>Constraints:</w:t>
      </w:r>
    </w:p>
    <w:p w14:paraId="62CBA064" w14:textId="77777777" w:rsidR="00BF6321" w:rsidRDefault="00000000">
      <w:pPr>
        <w:pStyle w:val="ListBullet"/>
      </w:pPr>
      <w:r>
        <w:rPr>
          <w:rFonts w:ascii="Times New Roman" w:hAnsi="Times New Roman"/>
        </w:rPr>
        <w:lastRenderedPageBreak/>
        <w:t>Input comes from the quarantine buffer only. Tier 2 agents MUST NOT consume raw external content. Everything they process has been placed there by Tier 1 agents and is treated as untrusted-but-contained.</w:t>
      </w:r>
    </w:p>
    <w:p w14:paraId="38D5011C" w14:textId="77777777" w:rsidR="00BF6321" w:rsidRDefault="00000000">
      <w:pPr>
        <w:pStyle w:val="ListBullet"/>
      </w:pPr>
      <w:r>
        <w:rPr>
          <w:rFonts w:ascii="Times New Roman" w:hAnsi="Times New Roman"/>
        </w:rP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14:paraId="5E984E69" w14:textId="77777777" w:rsidR="00BF6321" w:rsidRDefault="00000000">
      <w:pPr>
        <w:pStyle w:val="ListBullet"/>
      </w:pPr>
      <w:r>
        <w:rPr>
          <w:rFonts w:ascii="Times New Roman" w:hAnsi="Times New Roman"/>
        </w:rPr>
        <w:t>Tier 2 agents MAY process posts, compose messages, generate code changes, and prepare any output intended for external effect. However, a Tier 2 agent MUST NOT publish, send, commit, or execute any action that modifies state outside the review buffer.</w:t>
      </w:r>
    </w:p>
    <w:p w14:paraId="1404F7AD" w14:textId="77777777" w:rsidR="00BF6321" w:rsidRDefault="00000000">
      <w:r>
        <w:rPr>
          <w:rFonts w:ascii="Times New Roman" w:hAnsi="Times New Roman"/>
        </w:rPr>
        <w:t>Blast radius if compromised: Malicious content in the review buffer. The content has not been published, sent, or committed. It must pass co-signature validation (Section 5) before any Tier 3 agent acts on it.</w:t>
      </w:r>
    </w:p>
    <w:p w14:paraId="1D9E600C" w14:textId="77777777" w:rsidR="00BF6321" w:rsidRDefault="00000000">
      <w:pPr>
        <w:pStyle w:val="Heading2"/>
      </w:pPr>
      <w:bookmarkStart w:id="22" w:name="_Toc224752763"/>
      <w:r>
        <w:rPr>
          <w:rFonts w:ascii="Arial" w:hAnsi="Arial"/>
        </w:rPr>
        <w:t>4.3 Tier 3: Act (High Trust)</w:t>
      </w:r>
      <w:bookmarkEnd w:id="22"/>
    </w:p>
    <w:p w14:paraId="5FD768AD" w14:textId="77777777" w:rsidR="00BF6321" w:rsidRDefault="00000000">
      <w:r>
        <w:rPr>
          <w:rFonts w:ascii="Times New Roman" w:hAnsi="Times New Roman"/>
        </w:rPr>
        <w:t>Tier 3 is the boundary where agent output touches the real world. Data is written to external systems. Actions take effect in the real world. Files are written to production. Every Tier 3 action requires co-signature as defined in Section 5.</w:t>
      </w:r>
    </w:p>
    <w:p w14:paraId="65D79727" w14:textId="77777777" w:rsidR="00BF6321" w:rsidRDefault="00000000">
      <w:r>
        <w:rPr>
          <w:rFonts w:ascii="Times New Roman" w:hAnsi="Times New Roman"/>
          <w:b/>
        </w:rPr>
        <w:t>Constraints:</w:t>
      </w:r>
    </w:p>
    <w:p w14:paraId="1ACE9900" w14:textId="77777777" w:rsidR="00BF6321" w:rsidRDefault="00000000">
      <w:pPr>
        <w:pStyle w:val="ListBullet"/>
      </w:pPr>
      <w:r>
        <w:rPr>
          <w:rFonts w:ascii="Times New Roman" w:hAnsi="Times New Roman"/>
        </w:rPr>
        <w:t>All Tier 3 operations MUST require co-signature. No single agent can execute a Tier 3 action unilaterally.</w:t>
      </w:r>
    </w:p>
    <w:p w14:paraId="02D042B6" w14:textId="77777777" w:rsidR="00BF6321" w:rsidRDefault="00000000">
      <w:pPr>
        <w:pStyle w:val="ListBullet"/>
      </w:pPr>
      <w:r>
        <w:rPr>
          <w:rFonts w:ascii="Times New Roman" w:hAnsi="Times New Roman"/>
        </w:rPr>
        <w:t>Input comes from the review buffer only. Tier 3 agents do not process, compose, or generate. They execute pre-approved actions.</w:t>
      </w:r>
    </w:p>
    <w:p w14:paraId="0A9BEBF4" w14:textId="77777777" w:rsidR="00BF6321" w:rsidRDefault="00000000">
      <w:pPr>
        <w:pStyle w:val="ListBullet"/>
      </w:pPr>
      <w:r>
        <w:rPr>
          <w:rFonts w:ascii="Times New Roman" w:hAnsi="Times New Roman"/>
        </w:rPr>
        <w:t>Every Tier 3 action MUST produce an attestation record that includes both the acting agent's signature and the co-signer's signature.</w:t>
      </w:r>
    </w:p>
    <w:p w14:paraId="1AB7AD16" w14:textId="77777777" w:rsidR="00BF6321" w:rsidRDefault="00000000">
      <w:r>
        <w:rPr>
          <w:rFonts w:ascii="Times New Roman" w:hAnsi="Times New Roman"/>
          <w:b/>
        </w:rPr>
        <w:t>Co-signature requirements for Tier 3 execution:</w:t>
      </w:r>
    </w:p>
    <w:tbl>
      <w:tblPr>
        <w:tblStyle w:val="TableGrid"/>
        <w:tblW w:w="0" w:type="auto"/>
        <w:tblLook w:val="04A0" w:firstRow="1" w:lastRow="0" w:firstColumn="1" w:lastColumn="0" w:noHBand="0" w:noVBand="1"/>
      </w:tblPr>
      <w:tblGrid>
        <w:gridCol w:w="4320"/>
        <w:gridCol w:w="4320"/>
      </w:tblGrid>
      <w:tr w:rsidR="00BF6321" w14:paraId="143B1157" w14:textId="77777777">
        <w:tc>
          <w:tcPr>
            <w:tcW w:w="4320" w:type="dxa"/>
          </w:tcPr>
          <w:p w14:paraId="1377ED5E" w14:textId="77777777" w:rsidR="00BF6321" w:rsidRDefault="00000000">
            <w:r>
              <w:rPr>
                <w:b/>
                <w:sz w:val="20"/>
              </w:rPr>
              <w:t>Action Type</w:t>
            </w:r>
          </w:p>
        </w:tc>
        <w:tc>
          <w:tcPr>
            <w:tcW w:w="4320" w:type="dxa"/>
          </w:tcPr>
          <w:p w14:paraId="7AD9E535" w14:textId="77777777" w:rsidR="00BF6321" w:rsidRDefault="00000000">
            <w:r>
              <w:rPr>
                <w:b/>
                <w:sz w:val="20"/>
              </w:rPr>
              <w:t>Required Co-signature</w:t>
            </w:r>
          </w:p>
        </w:tc>
      </w:tr>
      <w:tr w:rsidR="00BF6321" w14:paraId="67EE849B" w14:textId="77777777">
        <w:tc>
          <w:tcPr>
            <w:tcW w:w="4320" w:type="dxa"/>
          </w:tcPr>
          <w:p w14:paraId="3914E1B1" w14:textId="77777777" w:rsidR="00BF6321" w:rsidRDefault="00000000">
            <w:r>
              <w:t>Standard external actions (write to external systems, transmit data, modify shared resources)</w:t>
            </w:r>
          </w:p>
        </w:tc>
        <w:tc>
          <w:tcPr>
            <w:tcW w:w="4320" w:type="dxa"/>
          </w:tcPr>
          <w:p w14:paraId="712307C8" w14:textId="77777777" w:rsidR="00BF6321" w:rsidRDefault="00000000">
            <w:r>
              <w:rPr>
                <w:sz w:val="20"/>
              </w:rPr>
              <w:t>Two Tier 2 agents agreeing, OR one Tier 2 agent plus orchestrator</w:t>
            </w:r>
          </w:p>
        </w:tc>
      </w:tr>
      <w:tr w:rsidR="00BF6321" w14:paraId="426F3AD1" w14:textId="77777777">
        <w:tc>
          <w:tcPr>
            <w:tcW w:w="4320" w:type="dxa"/>
          </w:tcPr>
          <w:p w14:paraId="44621F60" w14:textId="77777777" w:rsidR="00BF6321" w:rsidRDefault="00000000">
            <w:r>
              <w:rPr>
                <w:sz w:val="20"/>
              </w:rPr>
              <w:t>Destructive operations (delete, overwrite, revoke)</w:t>
            </w:r>
          </w:p>
        </w:tc>
        <w:tc>
          <w:tcPr>
            <w:tcW w:w="4320" w:type="dxa"/>
          </w:tcPr>
          <w:p w14:paraId="035A8364" w14:textId="77777777" w:rsidR="00BF6321" w:rsidRDefault="00000000">
            <w:r>
              <w:rPr>
                <w:sz w:val="20"/>
              </w:rPr>
              <w:t>Orchestrator co-signature required</w:t>
            </w:r>
          </w:p>
        </w:tc>
      </w:tr>
      <w:tr w:rsidR="00BF6321" w14:paraId="05C26D2F" w14:textId="77777777">
        <w:tc>
          <w:tcPr>
            <w:tcW w:w="4320" w:type="dxa"/>
          </w:tcPr>
          <w:p w14:paraId="40303333" w14:textId="77777777" w:rsidR="00BF6321" w:rsidRDefault="00000000">
            <w:r>
              <w:rPr>
                <w:sz w:val="20"/>
              </w:rPr>
              <w:t>Highest consequence (financial, legal, public-facing, safety-critical)</w:t>
            </w:r>
          </w:p>
        </w:tc>
        <w:tc>
          <w:tcPr>
            <w:tcW w:w="4320" w:type="dxa"/>
          </w:tcPr>
          <w:p w14:paraId="14290C1D" w14:textId="77777777" w:rsidR="00BF6321" w:rsidRDefault="00000000">
            <w:r>
              <w:rPr>
                <w:sz w:val="20"/>
              </w:rPr>
              <w:t>Human co-signature via out-of-band channel</w:t>
            </w:r>
          </w:p>
        </w:tc>
      </w:tr>
    </w:tbl>
    <w:p w14:paraId="0EE363D7" w14:textId="77777777" w:rsidR="00BF6321" w:rsidRDefault="00000000">
      <w:pPr>
        <w:pStyle w:val="Heading2"/>
      </w:pPr>
      <w:bookmarkStart w:id="23" w:name="_Toc224752764"/>
      <w:r>
        <w:rPr>
          <w:rFonts w:ascii="Arial" w:hAnsi="Arial"/>
        </w:rPr>
        <w:lastRenderedPageBreak/>
        <w:t>4.4 Tier Separation Principles</w:t>
      </w:r>
      <w:bookmarkEnd w:id="23"/>
    </w:p>
    <w:p w14:paraId="4479F8AF" w14:textId="77777777" w:rsidR="00BF6321" w:rsidRDefault="00000000">
      <w:r>
        <w:rPr>
          <w:rFonts w:ascii="Times New Roman" w:hAnsi="Times New Roman"/>
          <w:b/>
        </w:rPr>
        <w:t>Tiers are not labels. They are architectural boundaries.</w:t>
      </w:r>
    </w:p>
    <w:p w14:paraId="164639A7" w14:textId="77777777" w:rsidR="00BF6321" w:rsidRDefault="00000000">
      <w:pPr>
        <w:pStyle w:val="ListBullet"/>
      </w:pPr>
      <w:r>
        <w:rPr>
          <w:rFonts w:ascii="Times New Roman" w:hAnsi="Times New Roman"/>
        </w:rPr>
        <w:t>No tier skipping. Data MUST flow Tier 1 to Tier 2 to Tier 3 in sequence. A Tier 1 agent cannot trigger a Tier 3 action directly. There is no fast path from ingestion to action.</w:t>
      </w:r>
    </w:p>
    <w:p w14:paraId="1F1E7A9C" w14:textId="77777777" w:rsidR="00BF6321" w:rsidRDefault="00000000">
      <w:pPr>
        <w:pStyle w:val="ListBullet"/>
      </w:pPr>
      <w:r>
        <w:rPr>
          <w:rFonts w:ascii="Times New Roman" w:hAnsi="Times New Roman"/>
        </w:rPr>
        <w:t>No shared execution context. Agents at different tiers MUST NOT share context windows, memory, tool sets, credential stores, processes, memory spaces, or network segments where feasible.</w:t>
      </w:r>
    </w:p>
    <w:p w14:paraId="6F527C53" w14:textId="77777777" w:rsidR="00BF6321" w:rsidRDefault="00000000">
      <w:pPr>
        <w:pStyle w:val="ListBullet"/>
      </w:pPr>
      <w:r>
        <w:rPr>
          <w:rFonts w:ascii="Times New Roman" w:hAnsi="Times New Roman"/>
        </w:rP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14:paraId="4A786B32" w14:textId="77777777" w:rsidR="00BF6321" w:rsidRDefault="00000000">
      <w:pPr>
        <w:pStyle w:val="Heading1"/>
      </w:pPr>
      <w:bookmarkStart w:id="24" w:name="_Toc224752765"/>
      <w:r>
        <w:rPr>
          <w:rFonts w:ascii="Arial" w:hAnsi="Arial"/>
        </w:rPr>
        <w:t>5. Co-Signature Protocol (Two-Person Integrity)</w:t>
      </w:r>
      <w:bookmarkEnd w:id="24"/>
    </w:p>
    <w:p w14:paraId="08B53E5A" w14:textId="77777777" w:rsidR="00BF6321" w:rsidRDefault="00000000">
      <w:pPr>
        <w:pStyle w:val="Heading2"/>
      </w:pPr>
      <w:bookmarkStart w:id="25" w:name="_Toc224752766"/>
      <w:r>
        <w:rPr>
          <w:rFonts w:ascii="Arial" w:hAnsi="Arial"/>
        </w:rPr>
        <w:t>5.1 Two-Person Integrity for Autonomous Systems</w:t>
      </w:r>
      <w:bookmarkEnd w:id="25"/>
    </w:p>
    <w:p w14:paraId="2C25A65D" w14:textId="77777777" w:rsidR="00BF6321" w:rsidRDefault="00000000">
      <w:r>
        <w:rPr>
          <w:rFonts w:ascii="Times New Roman" w:hAnsi="Times New Roman"/>
        </w:rP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14:paraId="3B6C02F2" w14:textId="77777777" w:rsidR="00BF6321" w:rsidRDefault="00000000">
      <w:r>
        <w:rPr>
          <w:rFonts w:ascii="Times New Roman" w:hAnsi="Times New Roman"/>
        </w:rPr>
        <w:t>AITP applies TPI to agent operations. The agent framework industry optimizes for autonomy: more tools, more delegation, less human friction. Nobody is building the trust constraint layer. That is the gap AITP fills.</w:t>
      </w:r>
    </w:p>
    <w:p w14:paraId="39B9CA7E" w14:textId="77777777" w:rsidR="00BF6321" w:rsidRDefault="00000000">
      <w:pPr>
        <w:pStyle w:val="Heading2"/>
      </w:pPr>
      <w:bookmarkStart w:id="26" w:name="_Toc224752767"/>
      <w:r>
        <w:rPr>
          <w:rFonts w:ascii="Arial" w:hAnsi="Arial"/>
        </w:rPr>
        <w:t>5.2 Co-Signer Classes</w:t>
      </w:r>
      <w:bookmarkEnd w:id="26"/>
    </w:p>
    <w:p w14:paraId="279A0FAD" w14:textId="77777777" w:rsidR="00BF6321" w:rsidRDefault="00000000">
      <w:r>
        <w:rPr>
          <w:rFonts w:ascii="Times New Roman" w:hAnsi="Times New Roman"/>
        </w:rPr>
        <w:t>AITP defines three classes of valid co-signers, each with distinct trust properties:</w:t>
      </w:r>
    </w:p>
    <w:p w14:paraId="5C5839C3" w14:textId="77777777" w:rsidR="00BF6321" w:rsidRDefault="00000000">
      <w:r>
        <w:rPr>
          <w:rFonts w:ascii="Times New Roman" w:hAnsi="Times New Roman"/>
          <w:b/>
        </w:rPr>
        <w:t>Peer Agent.</w:t>
      </w:r>
      <w:r>
        <w:rPr>
          <w:rFonts w:ascii="Times New Roman" w:hAnsi="Times New Roman"/>
        </w:rP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14:paraId="3FACC67B" w14:textId="77777777" w:rsidR="00BF6321" w:rsidRDefault="00000000">
      <w:r>
        <w:rPr>
          <w:rFonts w:ascii="Times New Roman" w:hAnsi="Times New Roman"/>
        </w:rPr>
        <w:lastRenderedPageBreak/>
        <w:t>Orchestrator. A supervisory agent (policy orchestrator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p>
    <w:p w14:paraId="624731F3" w14:textId="77777777" w:rsidR="00BF6321" w:rsidRDefault="00000000">
      <w:r>
        <w:rPr>
          <w:rFonts w:ascii="Times New Roman" w:hAnsi="Times New Roman"/>
          <w:b/>
        </w:rPr>
        <w:t>Human Operator.</w:t>
      </w:r>
      <w:r>
        <w:rPr>
          <w:rFonts w:ascii="Times New Roman" w:hAnsi="Times New Roman"/>
        </w:rP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14:paraId="60542C3D" w14:textId="77777777" w:rsidR="00BF6321" w:rsidRDefault="00000000">
      <w:pPr>
        <w:pStyle w:val="Heading2"/>
      </w:pPr>
      <w:bookmarkStart w:id="27" w:name="_Toc224752768"/>
      <w:r>
        <w:rPr>
          <w:rFonts w:ascii="Arial" w:hAnsi="Arial"/>
        </w:rPr>
        <w:t>5.3 Co-Signature Requirements by Tier Transition</w:t>
      </w:r>
      <w:bookmarkEnd w:id="27"/>
    </w:p>
    <w:p w14:paraId="18320EC2" w14:textId="77777777" w:rsidR="00BF6321" w:rsidRDefault="00000000">
      <w:r>
        <w:rPr>
          <w:rFonts w:ascii="Times New Roman" w:hAnsi="Times New Roman"/>
          <w:b/>
        </w:rPr>
        <w:t>Tier 1 to Tier 2 (quarantine to analysis).</w:t>
      </w:r>
      <w:r>
        <w:rPr>
          <w:rFonts w:ascii="Times New Roman" w:hAnsi="Times New Roman"/>
        </w:rP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14:paraId="536CDFD9" w14:textId="77777777" w:rsidR="00BF6321" w:rsidRDefault="00000000">
      <w:r>
        <w:rPr>
          <w:rFonts w:ascii="Times New Roman" w:hAnsi="Times New Roman"/>
          <w:b/>
        </w:rPr>
        <w:t>Tier 2 to Tier 3 (review to execution).</w:t>
      </w:r>
      <w:r>
        <w:rPr>
          <w:rFonts w:ascii="Times New Roman" w:hAnsi="Times New Roman"/>
        </w:rP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14:paraId="12D46A97" w14:textId="77777777" w:rsidR="00BF6321" w:rsidRDefault="00000000">
      <w:r>
        <w:rPr>
          <w:rFonts w:ascii="Times New Roman" w:hAnsi="Times New Roman"/>
          <w:b/>
        </w:rPr>
        <w:t>Destructive operations.</w:t>
      </w:r>
      <w:r>
        <w:rPr>
          <w:rFonts w:ascii="Times New Roman" w:hAnsi="Times New Roman"/>
        </w:rP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14:paraId="7A09E5C3" w14:textId="77777777" w:rsidR="00BF6321" w:rsidRDefault="00000000">
      <w:r>
        <w:rPr>
          <w:rFonts w:ascii="Times New Roman" w:hAnsi="Times New Roman"/>
          <w:b/>
        </w:rPr>
        <w:t>Highest-consequence operations.</w:t>
      </w:r>
      <w:r>
        <w:rPr>
          <w:rFonts w:ascii="Times New Roman" w:hAnsi="Times New Roman"/>
        </w:rPr>
        <w:t xml:space="preserve"> Human co-signature required via out-of-band nonce. The nonce is single-use, time-bounded, and cryptographically tied to the specific action being authorized.</w:t>
      </w:r>
    </w:p>
    <w:p w14:paraId="68C071E8" w14:textId="77777777" w:rsidR="00BF6321" w:rsidRDefault="00000000">
      <w:pPr>
        <w:pStyle w:val="Heading2"/>
      </w:pPr>
      <w:bookmarkStart w:id="28" w:name="_Toc224752769"/>
      <w:r>
        <w:rPr>
          <w:rFonts w:ascii="Arial" w:hAnsi="Arial"/>
        </w:rPr>
        <w:lastRenderedPageBreak/>
        <w:t>5.4 Signing Authority Integration</w:t>
      </w:r>
      <w:bookmarkEnd w:id="28"/>
    </w:p>
    <w:p w14:paraId="39DECC17" w14:textId="77777777" w:rsidR="00BF6321" w:rsidRDefault="00000000">
      <w:r>
        <w:rPr>
          <w:rFonts w:ascii="Times New Roman" w:hAnsi="Times New Roman"/>
        </w:rP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14:paraId="33485D08" w14:textId="77777777" w:rsidR="00BF6321" w:rsidRDefault="00000000">
      <w:pPr>
        <w:pStyle w:val="Heading1"/>
      </w:pPr>
      <w:bookmarkStart w:id="29" w:name="_Toc224752770"/>
      <w:r>
        <w:rPr>
          <w:rFonts w:ascii="Arial" w:hAnsi="Arial"/>
        </w:rPr>
        <w:t>6. Revocation and Recovery</w:t>
      </w:r>
      <w:bookmarkEnd w:id="29"/>
    </w:p>
    <w:p w14:paraId="7A25CB1A" w14:textId="77777777" w:rsidR="00BF6321" w:rsidRDefault="00000000">
      <w:pPr>
        <w:pStyle w:val="Heading2"/>
      </w:pPr>
      <w:bookmarkStart w:id="30" w:name="_Toc224752771"/>
      <w:r>
        <w:rPr>
          <w:rFonts w:ascii="Arial" w:hAnsi="Arial"/>
        </w:rPr>
        <w:t>6.1 Revocation Model</w:t>
      </w:r>
      <w:bookmarkEnd w:id="30"/>
    </w:p>
    <w:p w14:paraId="16EDA46D" w14:textId="77777777" w:rsidR="00BF6321" w:rsidRDefault="00000000">
      <w:r>
        <w:rPr>
          <w:rFonts w:ascii="Times New Roman" w:hAnsi="Times New Roman"/>
        </w:rPr>
        <w:t>Compromise is an operational certainty. Any trust architecture that does not include a revocation mechanism is incomplete. AITP treats revocation as a first-class operation with defined triggers, immediate effects, and a recovery path.</w:t>
      </w:r>
    </w:p>
    <w:p w14:paraId="35C9A65E" w14:textId="77777777" w:rsidR="00BF6321" w:rsidRDefault="00000000">
      <w:r>
        <w:rPr>
          <w:rFonts w:ascii="Times New Roman" w:hAnsi="Times New Roman"/>
          <w:b/>
        </w:rPr>
        <w:t>When compromise is detected, the response sequence is:</w:t>
      </w:r>
    </w:p>
    <w:p w14:paraId="1400238A" w14:textId="77777777" w:rsidR="00BF6321" w:rsidRDefault="00000000">
      <w:pPr>
        <w:pStyle w:val="ListBullet"/>
      </w:pPr>
      <w:r>
        <w:rPr>
          <w:rFonts w:ascii="Times New Roman" w:hAnsi="Times New Roman"/>
        </w:rPr>
        <w:t>Immediate key revocation. The compromised agent's public key is added to the Signing Authority's revocation list. All subsequent signing requests from that identity are rejected. This is instantaneous.</w:t>
      </w:r>
    </w:p>
    <w:p w14:paraId="6460323B" w14:textId="77777777" w:rsidR="00BF6321" w:rsidRDefault="00000000">
      <w:pPr>
        <w:pStyle w:val="ListBullet"/>
      </w:pPr>
      <w:r>
        <w:rPr>
          <w:rFonts w:ascii="Times New Roman" w:hAnsi="Times New Roman"/>
        </w:rPr>
        <w:t>Action freeze. All pending actions from the compromised identity are frozen. Actions awaiting co-signature are not co-signed. Actions awaiting execution are not executed. The freeze is automatic upon revocation; it does not require a separate command.</w:t>
      </w:r>
    </w:p>
    <w:p w14:paraId="5973FE1D" w14:textId="77777777" w:rsidR="00BF6321" w:rsidRDefault="00000000">
      <w:pPr>
        <w:pStyle w:val="ListBullet"/>
      </w:pPr>
      <w:r>
        <w:rPr>
          <w:rFonts w:ascii="Times New Roman" w:hAnsi="Times New Roman"/>
        </w:rPr>
        <w:t>Blast radius containment. Revocation scope is one agent, one key, one scope manifest. No ambient authority means the compromised agent cannot escalate to other agents' permissions. Other agents continue to operate normally.</w:t>
      </w:r>
    </w:p>
    <w:p w14:paraId="51E881F7" w14:textId="77777777" w:rsidR="00BF6321" w:rsidRDefault="00000000">
      <w:pPr>
        <w:pStyle w:val="ListBullet"/>
      </w:pPr>
      <w:r>
        <w:rPr>
          <w:rFonts w:ascii="Times New Roman" w:hAnsi="Times New Roman"/>
        </w:rP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14:paraId="5FCEBBFE" w14:textId="77777777" w:rsidR="00BF6321" w:rsidRDefault="00000000">
      <w:pPr>
        <w:pStyle w:val="Heading2"/>
      </w:pPr>
      <w:bookmarkStart w:id="31" w:name="_Toc224752772"/>
      <w:r>
        <w:rPr>
          <w:rFonts w:ascii="Arial" w:hAnsi="Arial"/>
        </w:rPr>
        <w:t>6.2 Revocation Triggers</w:t>
      </w:r>
      <w:bookmarkEnd w:id="31"/>
    </w:p>
    <w:p w14:paraId="190EE242" w14:textId="77777777" w:rsidR="00BF6321" w:rsidRDefault="00000000">
      <w:r>
        <w:rPr>
          <w:rFonts w:ascii="Times New Roman" w:hAnsi="Times New Roman"/>
        </w:rPr>
        <w:t>Revocation MAY be triggered by:</w:t>
      </w:r>
    </w:p>
    <w:p w14:paraId="6B0AAF6D" w14:textId="77777777" w:rsidR="00BF6321" w:rsidRDefault="00000000">
      <w:pPr>
        <w:pStyle w:val="ListBullet"/>
      </w:pPr>
      <w:r>
        <w:rPr>
          <w:rFonts w:ascii="Times New Roman" w:hAnsi="Times New Roman"/>
        </w:rPr>
        <w:t>Anomalous behavior detection. Peer agents or monitoring systems detect behavior that deviates from the agent's expected operational pattern: unusual resource access, output that does not align with input, timing anomalies, scope boundary probing.</w:t>
      </w:r>
    </w:p>
    <w:p w14:paraId="13F8E44F" w14:textId="77777777" w:rsidR="00BF6321" w:rsidRDefault="00000000">
      <w:pPr>
        <w:pStyle w:val="ListBullet"/>
      </w:pPr>
      <w:r>
        <w:rPr>
          <w:rFonts w:ascii="Times New Roman" w:hAnsi="Times New Roman"/>
        </w:rPr>
        <w:lastRenderedPageBreak/>
        <w:t>Failed attestation verification. An attestation record fails signature verification, hash chain validation, or scope consistency checks. This indicates either key compromise or data tampering.</w:t>
      </w:r>
    </w:p>
    <w:p w14:paraId="4E5B59FA" w14:textId="77777777" w:rsidR="00BF6321" w:rsidRDefault="00000000">
      <w:pPr>
        <w:pStyle w:val="ListBullet"/>
      </w:pPr>
      <w:r>
        <w:rPr>
          <w:rFonts w:ascii="Times New Roman" w:hAnsi="Times New Roman"/>
        </w:rPr>
        <w:t>Human override. A human operator initiates revocation through the Signing Authority. This is the manual circuit breaker.</w:t>
      </w:r>
    </w:p>
    <w:p w14:paraId="2197BD44" w14:textId="77777777" w:rsidR="00BF6321" w:rsidRDefault="00000000">
      <w:pPr>
        <w:pStyle w:val="ListBullet"/>
      </w:pPr>
      <w:r>
        <w:rPr>
          <w:rFonts w:ascii="Times New Roman" w:hAnsi="Times New Roman"/>
        </w:rPr>
        <w:t>Signing Authority policy violation. The agent submits a signing request that violates a deterministic policy rule: out-of-scope action, expired key, exceeded rate limit, missing co-signature for a required action class.</w:t>
      </w:r>
    </w:p>
    <w:p w14:paraId="55448D54" w14:textId="77777777" w:rsidR="00BF6321" w:rsidRDefault="00000000">
      <w:pPr>
        <w:pStyle w:val="Heading2"/>
      </w:pPr>
      <w:bookmarkStart w:id="32" w:name="_Toc224752773"/>
      <w:r>
        <w:rPr>
          <w:rFonts w:ascii="Arial" w:hAnsi="Arial"/>
        </w:rPr>
        <w:t>6.3 Recovery</w:t>
      </w:r>
      <w:bookmarkEnd w:id="32"/>
    </w:p>
    <w:p w14:paraId="41EEAF20" w14:textId="77777777" w:rsidR="00BF6321" w:rsidRDefault="00000000">
      <w:r>
        <w:rPr>
          <w:rFonts w:ascii="Times New Roman" w:hAnsi="Times New Roman"/>
          <w:b/>
        </w:rPr>
        <w:t>Recovery follows a defined sequence. There is no shortcut.</w:t>
      </w:r>
    </w:p>
    <w:p w14:paraId="7CC12FC5" w14:textId="77777777" w:rsidR="00BF6321" w:rsidRDefault="00000000">
      <w:pPr>
        <w:pStyle w:val="ListBullet"/>
      </w:pPr>
      <w:r>
        <w:rPr>
          <w:rFonts w:ascii="Times New Roman" w:hAnsi="Times New Roman"/>
        </w:rPr>
        <w:t>New identity issuance. A new Ed25519 key pair is generated through the standard registration process. The new identity has no cryptographic relationship to the compromised identity. It is a new agent.</w:t>
      </w:r>
    </w:p>
    <w:p w14:paraId="1A528DE8" w14:textId="77777777" w:rsidR="00BF6321" w:rsidRDefault="00000000">
      <w:pPr>
        <w:pStyle w:val="ListBullet"/>
      </w:pPr>
      <w:r>
        <w:rPr>
          <w:rFonts w:ascii="Times New Roman" w:hAnsi="Times New Roman"/>
        </w:rP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14:paraId="6C1AC1FD" w14:textId="77777777" w:rsidR="00BF6321" w:rsidRDefault="00000000">
      <w:pPr>
        <w:pStyle w:val="ListBullet"/>
      </w:pPr>
      <w:r>
        <w:rPr>
          <w:rFonts w:ascii="Times New Roman" w:hAnsi="Times New Roman"/>
        </w:rPr>
        <w:t>Output review. All output from the compromised identity, from the estimated time of compromise through revocation, is flagged for review. Downstream agents that consumed this output are identified through the attestation chain, and their dependent actions are flagged.</w:t>
      </w:r>
    </w:p>
    <w:p w14:paraId="5990F667" w14:textId="77777777" w:rsidR="00BF6321" w:rsidRDefault="00000000">
      <w:pPr>
        <w:pStyle w:val="ListBullet"/>
      </w:pPr>
      <w:r>
        <w:rPr>
          <w:rFonts w:ascii="Times New Roman" w:hAnsi="Times New Roman"/>
        </w:rP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14:paraId="2949B20C" w14:textId="77777777" w:rsidR="00BF6321" w:rsidRDefault="00000000">
      <w:pPr>
        <w:pStyle w:val="Heading2"/>
      </w:pPr>
      <w:bookmarkStart w:id="33" w:name="_Toc224752774"/>
      <w:r>
        <w:rPr>
          <w:rFonts w:ascii="Arial" w:hAnsi="Arial"/>
        </w:rPr>
        <w:t>6.4 Containment Properties</w:t>
      </w:r>
      <w:bookmarkEnd w:id="33"/>
    </w:p>
    <w:p w14:paraId="0B404E07" w14:textId="77777777" w:rsidR="00BF6321" w:rsidRDefault="00000000">
      <w:r>
        <w:rPr>
          <w:rFonts w:ascii="Times New Roman" w:hAnsi="Times New Roman"/>
        </w:rPr>
        <w:t>Revocation provides three containment guarantees:</w:t>
      </w:r>
    </w:p>
    <w:p w14:paraId="3CFE29F3" w14:textId="77777777" w:rsidR="00BF6321" w:rsidRDefault="00000000">
      <w:pPr>
        <w:pStyle w:val="ListBullet"/>
      </w:pPr>
      <w:r>
        <w:rPr>
          <w:rFonts w:ascii="Times New Roman" w:hAnsi="Times New Roman"/>
        </w:rPr>
        <w:t>Bounded in time. Compromise runs from the moment of actual compromise to the moment of revocation. The attestation chain makes the time boundary determinable.</w:t>
      </w:r>
    </w:p>
    <w:p w14:paraId="7D9C2D16" w14:textId="77777777" w:rsidR="00BF6321" w:rsidRDefault="00000000">
      <w:pPr>
        <w:pStyle w:val="ListBullet"/>
      </w:pPr>
      <w:r>
        <w:rPr>
          <w:rFonts w:ascii="Times New Roman" w:hAnsi="Times New Roman"/>
        </w:rPr>
        <w:t>Bounded in scope. Compromise affects one agent's permissions. No ambient authority, no implicit trust inheritance, no shared credentials between agents.</w:t>
      </w:r>
    </w:p>
    <w:p w14:paraId="6B7A8EB7" w14:textId="77777777" w:rsidR="00BF6321" w:rsidRDefault="00000000">
      <w:pPr>
        <w:pStyle w:val="ListBullet"/>
      </w:pPr>
      <w:r>
        <w:rPr>
          <w:rFonts w:ascii="Times New Roman" w:hAnsi="Times New Roman"/>
        </w:rPr>
        <w:t>Bounded in impact. Downstream effects are traceable. Every agent that consumed output from the compromised agent is identifiable through the attestation chain. Every action influenced by the compromised output is flagged.</w:t>
      </w:r>
    </w:p>
    <w:p w14:paraId="57C1E7B5" w14:textId="77777777" w:rsidR="00BF6321" w:rsidRDefault="00000000">
      <w:r>
        <w:rPr>
          <w:rFonts w:ascii="Times New Roman" w:hAnsi="Times New Roman"/>
        </w:rPr>
        <w:lastRenderedPageBreak/>
        <w:t>Without revocation, a compromised agent is a permanent liability with unbounded blast radius. With revocation, compromise is a contained incident with a defined recovery path.</w:t>
      </w:r>
    </w:p>
    <w:p w14:paraId="44E2F3E1" w14:textId="77777777" w:rsidR="00BF6321" w:rsidRDefault="00000000">
      <w:pPr>
        <w:pStyle w:val="Heading1"/>
      </w:pPr>
      <w:bookmarkStart w:id="34" w:name="_Toc224752775"/>
      <w:r>
        <w:rPr>
          <w:rFonts w:ascii="Arial" w:hAnsi="Arial"/>
        </w:rPr>
        <w:t>7. Distributed Deterministic Attestation (DDA)</w:t>
      </w:r>
      <w:bookmarkEnd w:id="34"/>
    </w:p>
    <w:p w14:paraId="51B2D282" w14:textId="77777777" w:rsidR="00BF6321" w:rsidRDefault="00000000">
      <w:r>
        <w:rPr>
          <w:rFonts w:ascii="Times New Roman" w:hAnsi="Times New Roman"/>
        </w:rP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14:paraId="5442A1E9" w14:textId="77777777" w:rsidR="00BF6321" w:rsidRDefault="00000000">
      <w:r>
        <w:rPr>
          <w:rFonts w:ascii="Times New Roman" w:hAnsi="Times New Roman"/>
          <w:b/>
        </w:rPr>
        <w:t>DDA is built on three design principles:</w:t>
      </w:r>
    </w:p>
    <w:p w14:paraId="1B4A5BF0" w14:textId="77777777" w:rsidR="00BF6321" w:rsidRDefault="00000000">
      <w:pPr>
        <w:pStyle w:val="ListBullet"/>
      </w:pPr>
      <w:r>
        <w:rPr>
          <w:rFonts w:ascii="Times New Roman" w:hAnsi="Times New Roman"/>
        </w:rPr>
        <w:t>Distributed. The verification workload is sliced across many agents. No single agent sees the entire corpus. Each agent signs its assigned slice.</w:t>
      </w:r>
    </w:p>
    <w:p w14:paraId="0EB5B612" w14:textId="77777777" w:rsidR="00BF6321" w:rsidRDefault="00000000">
      <w:pPr>
        <w:pStyle w:val="ListBullet"/>
      </w:pPr>
      <w:r>
        <w:rPr>
          <w:rFonts w:ascii="Times New Roman" w:hAnsi="Times New Roman"/>
        </w:rPr>
        <w:t>Deterministic. Verification at each tier is mechanically reproducible. No language model participates in the validation loop. Attestation validity is provable by re-execution.</w:t>
      </w:r>
    </w:p>
    <w:p w14:paraId="6C1686A3" w14:textId="77777777" w:rsidR="00BF6321" w:rsidRDefault="00000000">
      <w:pPr>
        <w:pStyle w:val="ListBullet"/>
      </w:pPr>
      <w:r>
        <w:rPr>
          <w:rFonts w:ascii="Times New Roman" w:hAnsi="Times New Roman"/>
        </w:rPr>
        <w:t>Attestation. Every agent signs a cryptographic attestation for its slice. The attestation chain is the proof artifact. It can be independently verified without re-running the analysis.</w:t>
      </w:r>
    </w:p>
    <w:p w14:paraId="3737FA99" w14:textId="77777777" w:rsidR="00BF6321" w:rsidRDefault="00000000">
      <w:pPr>
        <w:pStyle w:val="Heading2"/>
      </w:pPr>
      <w:bookmarkStart w:id="35" w:name="_Toc224752776"/>
      <w:r>
        <w:rPr>
          <w:rFonts w:ascii="Arial" w:hAnsi="Arial"/>
        </w:rPr>
        <w:t>7.1 Slice Mathematics</w:t>
      </w:r>
      <w:bookmarkEnd w:id="35"/>
    </w:p>
    <w:p w14:paraId="7995A242" w14:textId="77777777" w:rsidR="00BF6321" w:rsidRDefault="00000000">
      <w:r>
        <w:rPr>
          <w:rFonts w:ascii="Times New Roman" w:hAnsi="Times New Roman"/>
        </w:rP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slice boundaries are the first signal of anomaly.</w:t>
      </w:r>
    </w:p>
    <w:p>
      <w:pPr/>
      <w:r>
        <w:rPr>
          <w:rFonts w:ascii="Times New Roman" w:hAnsi="Times New Roman"/>
        </w:rP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rPr>
          <w:rFonts w:ascii="Times New Roman" w:hAnsi="Times New Roman"/>
        </w:rP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14:paraId="7C7EC6A4" w14:textId="77777777" w:rsidR="00BF6321" w:rsidRDefault="00000000">
      <w:pPr>
        <w:pStyle w:val="Heading2"/>
      </w:pPr>
      <w:bookmarkStart w:id="36" w:name="_Toc224752777"/>
      <w:r>
        <w:rPr>
          <w:rFonts w:ascii="Arial" w:hAnsi="Arial"/>
        </w:rPr>
        <w:t>7.2 Hierarchical Verification Pyramid</w:t>
      </w:r>
      <w:bookmarkEnd w:id="36"/>
    </w:p>
    <w:p w14:paraId="26978DC5" w14:textId="77777777" w:rsidR="00BF6321" w:rsidRDefault="00000000">
      <w:r>
        <w:rPr>
          <w:rFonts w:ascii="Times New Roman" w:hAnsi="Times New Roman"/>
        </w:rPr>
        <w:t>DDA defines a five-tier verification pyramid:</w:t>
      </w:r>
    </w:p>
    <w:p w14:paraId="1F2692B7" w14:textId="77777777" w:rsidR="00BF6321" w:rsidRDefault="00000000">
      <w:r>
        <w:rPr>
          <w:rFonts w:ascii="Times New Roman" w:hAnsi="Times New Roman"/>
        </w:rPr>
        <w:t>Tier 0 (Raw Validation). Approximately 1,000 agents, each processing approximately 6,000 files. Agents perform structural validation, hash verification, format compliance, and content classification. Each agent produces a signed attestation for its slice. Boundary overlap between adjacent slices provides built-in cross-verification.</w:t>
      </w:r>
    </w:p>
    <w:p w14:paraId="25D72949" w14:textId="77777777" w:rsidR="00BF6321" w:rsidRDefault="00000000">
      <w:r>
        <w:rPr>
          <w:rFonts w:ascii="Times New Roman" w:hAnsi="Times New Roman"/>
          <w:b/>
        </w:rPr>
        <w:t>Tier 1 (Cross-Validation).</w:t>
      </w:r>
      <w:r>
        <w:rPr>
          <w:rFonts w:ascii="Times New Roman" w:hAnsi="Times New Roman"/>
        </w:rPr>
        <w:t xml:space="preserve"> Approximately 50 agents operating on a different model architecture than Tier 0. These agents receive only anomalies and boundary </w:t>
      </w:r>
      <w:r>
        <w:rPr>
          <w:rFonts w:ascii="Times New Roman" w:hAnsi="Times New Roman"/>
        </w:rPr>
        <w:lastRenderedPageBreak/>
        <w:t>disagreements from Tier 0, not the full corpus. They produce meta-attestations that either confirm or challenge Tier 0 findings.</w:t>
      </w:r>
    </w:p>
    <w:p w14:paraId="4A578ED7" w14:textId="77777777" w:rsidR="00BF6321" w:rsidRDefault="00000000">
      <w:r>
        <w:rPr>
          <w:rFonts w:ascii="Times New Roman" w:hAnsi="Times New Roman"/>
        </w:rPr>
        <w:t>Tier 2 (Aggregation). Approximately 10 agents operating on an offline, air-gapped model. These agents receive pattern clusters and anomaly summaries from Tier 1. They produce confidence scores and identify systemic patterns that span multiple slices.</w:t>
      </w:r>
    </w:p>
    <w:p w14:paraId="1C0FA639" w14:textId="77777777" w:rsidR="00BF6321" w:rsidRDefault="00000000">
      <w:r>
        <w:rPr>
          <w:rFonts w:ascii="Times New Roman" w:hAnsi="Times New Roman"/>
          <w:b/>
        </w:rPr>
        <w:t>Tier 3 (Summary).</w:t>
      </w:r>
      <w:r>
        <w:rPr>
          <w:rFonts w:ascii="Times New Roman" w:hAnsi="Times New Roman"/>
        </w:rPr>
        <w:t xml:space="preserve"> Two agents of different architectures independently review the Tier 2 output. Agreement between both agents confirms the finding. Disagreement triggers escalation to Tier 4.</w:t>
      </w:r>
    </w:p>
    <w:p w14:paraId="1F68A390" w14:textId="77777777" w:rsidR="00BF6321" w:rsidRDefault="00000000">
      <w:r>
        <w:rPr>
          <w:rFonts w:ascii="Times New Roman" w:hAnsi="Times New Roman"/>
          <w:b/>
        </w:rPr>
        <w:t>Tier 4 (Human Orchestrator).</w:t>
      </w:r>
      <w:r>
        <w:rPr>
          <w:rFonts w:ascii="Times New Roman" w:hAnsi="Times New Roman"/>
        </w:rPr>
        <w:t xml:space="preserve"> A human decision-maker receives single-digit decision points distilled from the entire corpus. The human acts on summaries, not raw data.</w:t>
      </w:r>
    </w:p>
    <w:p w14:paraId="0C579066" w14:textId="77777777" w:rsidR="00BF6321" w:rsidRDefault="00000000">
      <w:r>
        <w:rPr>
          <w:rFonts w:ascii="Times New Roman" w:hAnsi="Times New Roman"/>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14:paraId="164B5EAA" w14:textId="77777777" w:rsidR="00BF6321" w:rsidRDefault="00000000">
      <w:pPr>
        <w:pStyle w:val="Heading2"/>
      </w:pPr>
      <w:bookmarkStart w:id="37" w:name="_Toc224752778"/>
      <w:r>
        <w:rPr>
          <w:rFonts w:ascii="Arial" w:hAnsi="Arial"/>
        </w:rPr>
        <w:t>7.3 Cross-Architecture Requirement</w:t>
      </w:r>
      <w:bookmarkEnd w:id="37"/>
    </w:p>
    <w:p w14:paraId="647B6FC8" w14:textId="77777777" w:rsidR="00BF6321" w:rsidRDefault="00000000">
      <w:r>
        <w:rPr>
          <w:rFonts w:ascii="Times New Roman" w:hAnsi="Times New Roman"/>
        </w:rP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14:paraId="6E7C2531" w14:textId="77777777" w:rsidR="00BF6321" w:rsidRDefault="00000000">
      <w:pPr>
        <w:pStyle w:val="Heading2"/>
      </w:pPr>
      <w:bookmarkStart w:id="38" w:name="_Toc224752779"/>
      <w:r>
        <w:rPr>
          <w:rFonts w:ascii="Arial" w:hAnsi="Arial"/>
        </w:rPr>
        <w:t>7.4 Anomaly Resolution Agent (ARA)</w:t>
      </w:r>
      <w:bookmarkEnd w:id="38"/>
    </w:p>
    <w:p w14:paraId="2BABCB54" w14:textId="77777777" w:rsidR="00BF6321" w:rsidRDefault="00000000">
      <w:r>
        <w:rPr>
          <w:rFonts w:ascii="Times New Roman" w:hAnsi="Times New Roman"/>
        </w:rP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14:paraId="78A41906" w14:textId="77777777" w:rsidR="00BF6321" w:rsidRDefault="00000000">
      <w:r>
        <w:rPr>
          <w:rFonts w:ascii="Times New Roman" w:hAnsi="Times New Roman"/>
          <w:b/>
        </w:rPr>
        <w:t>The ARA resolution loop produces one of three outcomes per iteration:</w:t>
      </w:r>
    </w:p>
    <w:p w14:paraId="4A60EE45" w14:textId="77777777" w:rsidR="00BF6321" w:rsidRDefault="00000000">
      <w:r>
        <w:rPr>
          <w:rFonts w:ascii="Times New Roman" w:hAnsi="Times New Roman"/>
          <w:b/>
        </w:rPr>
        <w:t>Outcome A: Resolved, requires human approval. The ARA identifies a deterministic cause (e.g., an agent crashed mid-slice, a slice was incompletely processed) and recommends a specific corrective action such as reprocessing the affected slice. The recommendation requires human sign-off before execution.</w:t>
      </w:r>
      <w:r>
        <w:rPr>
          <w:rFonts w:ascii="Times New Roman" w:hAnsi="Times New Roman"/>
        </w:rPr>
      </w:r>
    </w:p>
    <w:p w14:paraId="03A1A6E9" w14:textId="77777777" w:rsidR="00BF6321" w:rsidRDefault="00000000">
      <w:r>
        <w:rPr>
          <w:rFonts w:ascii="Times New Roman" w:hAnsi="Times New Roman"/>
          <w:b/>
        </w:rPr>
        <w:lastRenderedPageBreak/>
        <w:t>Outcome B: Cannot resolve, escalate.</w:t>
      </w:r>
      <w:r>
        <w:rPr>
          <w:rFonts w:ascii="Times New Roman" w:hAnsi="Times New Roman"/>
        </w:rPr>
        <w:t xml:space="preserve"> Both sides of the disagreement are internally consistent. The conflict is genuinely ambiguous. The ARA documents both positions and escalates to the human orchestrator at Tier 4.</w:t>
      </w:r>
    </w:p>
    <w:p w14:paraId="6B8CE3F3" w14:textId="77777777" w:rsidR="00BF6321" w:rsidRDefault="00000000">
      <w:r>
        <w:rPr>
          <w:rFonts w:ascii="Times New Roman" w:hAnsi="Times New Roman"/>
          <w:b/>
        </w:rPr>
        <w:t>Outcome C: Self-correcting deterministic fix.</w:t>
      </w:r>
      <w:r>
        <w:rPr>
          <w:rFonts w:ascii="Times New Roman" w:hAnsi="Times New Roman"/>
        </w:rP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14:paraId="1711E108" w14:textId="77777777" w:rsidR="00BF6321" w:rsidRDefault="00000000">
      <w:r>
        <w:rPr>
          <w:rFonts w:ascii="Times New Roman" w:hAnsi="Times New Roman"/>
        </w:rP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14:paraId="23F2BE35" w14:textId="77777777" w:rsidR="00BF6321" w:rsidRDefault="00000000">
      <w:pPr>
        <w:pStyle w:val="Heading1"/>
      </w:pPr>
      <w:bookmarkStart w:id="39" w:name="_Toc224752780"/>
      <w:r>
        <w:rPr>
          <w:rFonts w:ascii="Arial" w:hAnsi="Arial"/>
        </w:rPr>
        <w:t>8. Resilience Requirements</w:t>
      </w:r>
      <w:bookmarkEnd w:id="39"/>
    </w:p>
    <w:p w14:paraId="3277C9FA" w14:textId="77777777" w:rsidR="00BF6321" w:rsidRDefault="00000000">
      <w:r>
        <w:rPr>
          <w:rFonts w:ascii="Times New Roman" w:hAnsi="Times New Roman"/>
        </w:rP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14:paraId="388C43AD" w14:textId="77777777" w:rsidR="00BF6321" w:rsidRDefault="00000000">
      <w:pPr>
        <w:pStyle w:val="Heading2"/>
      </w:pPr>
      <w:bookmarkStart w:id="40" w:name="_Toc224752781"/>
      <w:r>
        <w:rPr>
          <w:rFonts w:ascii="Arial" w:hAnsi="Arial"/>
        </w:rPr>
        <w:t>8.1 Hybrid Architecture Requirement</w:t>
      </w:r>
      <w:bookmarkEnd w:id="40"/>
    </w:p>
    <w:p w14:paraId="780D251A" w14:textId="77777777" w:rsidR="00BF6321" w:rsidRDefault="00000000">
      <w:r>
        <w:rPr>
          <w:rFonts w:ascii="Times New Roman" w:hAnsi="Times New Roman"/>
        </w:rPr>
        <w:t>AITP-compliant systems MUST implement a hybrid execution architecture spanning at least two of the following three deployment classes:</w:t>
      </w:r>
    </w:p>
    <w:p w14:paraId="2B554DCF" w14:textId="77777777" w:rsidR="00BF6321" w:rsidRDefault="00000000">
      <w:r>
        <w:rPr>
          <w:rFonts w:ascii="Times New Roman" w:hAnsi="Times New Roman"/>
          <w:b/>
        </w:rPr>
        <w:t>Cloud models (primary layer).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r>
        <w:rPr>
          <w:rFonts w:ascii="Times New Roman" w:hAnsi="Times New Roman"/>
        </w:rPr>
      </w:r>
    </w:p>
    <w:p w14:paraId="0296BF51" w14:textId="77777777" w:rsidR="00BF6321" w:rsidRDefault="00000000">
      <w:r>
        <w:rPr>
          <w:rFonts w:ascii="Times New Roman" w:hAnsi="Times New Roman"/>
          <w:b/>
        </w:rPr>
        <w:t>Local models (continuity layer). Locally hosted models (Llama, Qwen, Mistral, or equivalent) running on operator-controlled hardware provide a continuity layer. Local models are slower and less capable than cloud models but operate independently of external providers.</w:t>
      </w:r>
      <w:r>
        <w:rPr>
          <w:rFonts w:ascii="Times New Roman" w:hAnsi="Times New Roman"/>
        </w:rPr>
      </w:r>
    </w:p>
    <w:p w14:paraId="6C3633FB" w14:textId="77777777" w:rsidR="00BF6321" w:rsidRDefault="00000000">
      <w:r>
        <w:rPr>
          <w:rFonts w:ascii="Times New Roman" w:hAnsi="Times New Roman"/>
          <w:b/>
        </w:rPr>
        <w:t>Offline models (trust-critical validation layer). Air-gapped models with no network connectivity perform trust-critical validation tasks. Offline nodes cannot be compromised via network-based attacks. At least one verification node in the DDA pyramid (Section 7) MUST operate without external connectivity.</w:t>
      </w:r>
      <w:r>
        <w:rPr>
          <w:rFonts w:ascii="Times New Roman" w:hAnsi="Times New Roman"/>
        </w:rPr>
      </w:r>
    </w:p>
    <w:p>
      <w:pPr/>
      <w:r>
        <w:rPr>
          <w:rFonts w:ascii="Times New Roman" w:hAnsi="Times New Roman"/>
        </w:rP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14:paraId="76750ECE" w14:textId="77777777" w:rsidR="00BF6321" w:rsidRDefault="00000000">
      <w:pPr>
        <w:pStyle w:val="Heading2"/>
      </w:pPr>
      <w:bookmarkStart w:id="41" w:name="_Toc224752782"/>
      <w:r>
        <w:rPr>
          <w:rFonts w:ascii="Arial" w:hAnsi="Arial"/>
        </w:rPr>
        <w:lastRenderedPageBreak/>
        <w:t>8.2 Degradation Behavior</w:t>
      </w:r>
      <w:bookmarkEnd w:id="41"/>
    </w:p>
    <w:p w14:paraId="03C5F7E4" w14:textId="77777777" w:rsidR="00BF6321" w:rsidRDefault="00000000">
      <w:r>
        <w:rPr>
          <w:rFonts w:ascii="Times New Roman" w:hAnsi="Times New Roman"/>
        </w:rPr>
        <w:t>When the cloud layer is unavailable, the local and offline layers absorb the workload. Operations are slower. Capability is reduced. But the system remains operational. The mission does not stop. The trust chain does not break.</w:t>
      </w:r>
    </w:p>
    <w:p w14:paraId="5CC38D77" w14:textId="77777777" w:rsidR="00BF6321" w:rsidRDefault="00000000">
      <w:r>
        <w:rPr>
          <w:rFonts w:ascii="Times New Roman" w:hAnsi="Times New Roman"/>
        </w:rPr>
        <w:t>The air-gapped validator is elevated from an optional deployment to a REQUIREMENT. Any trust standard that depends on a single external provider for its verification infrastructure is not a trust standard. It is an availability bet.</w:t>
      </w:r>
    </w:p>
    <w:p w14:paraId="5516EB71" w14:textId="77777777" w:rsidR="00BF6321" w:rsidRDefault="00000000">
      <w:pPr>
        <w:pStyle w:val="Heading1"/>
      </w:pPr>
      <w:bookmarkStart w:id="42" w:name="_Toc224752783"/>
      <w:r>
        <w:rPr>
          <w:rFonts w:ascii="Arial" w:hAnsi="Arial"/>
        </w:rPr>
        <w:t>9. Security Considerations</w:t>
      </w:r>
      <w:bookmarkEnd w:id="42"/>
    </w:p>
    <w:p w14:paraId="6B532664" w14:textId="77777777" w:rsidR="00BF6321" w:rsidRDefault="00000000">
      <w:r>
        <w:rPr>
          <w:rFonts w:ascii="Times New Roman" w:hAnsi="Times New Roman"/>
        </w:rPr>
        <w:t>This section identifies security properties, assumptions, and residual risks that implementers MUST consider when deploying AITP-compliant systems.</w:t>
      </w:r>
    </w:p>
    <w:p w14:paraId="6FF4AA15" w14:textId="77777777" w:rsidR="00BF6321" w:rsidRDefault="00000000">
      <w:pPr>
        <w:pStyle w:val="Heading2"/>
      </w:pPr>
      <w:bookmarkStart w:id="43" w:name="_Toc224752784"/>
      <w:r>
        <w:rPr>
          <w:rFonts w:ascii="Arial" w:hAnsi="Arial"/>
        </w:rPr>
        <w:t>9.1 Root of Trust Protection</w:t>
      </w:r>
      <w:bookmarkEnd w:id="43"/>
    </w:p>
    <w:p w14:paraId="182DED14" w14:textId="77777777" w:rsidR="00BF6321" w:rsidRDefault="00000000">
      <w:r>
        <w:rPr>
          <w:rFonts w:ascii="Times New Roman" w:hAnsi="Times New Roman"/>
        </w:rP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14:paraId="34ECDF13" w14:textId="77777777" w:rsidR="00BF6321" w:rsidRDefault="00000000">
      <w:pPr>
        <w:pStyle w:val="Heading2"/>
      </w:pPr>
      <w:bookmarkStart w:id="44" w:name="_Toc224752785"/>
      <w:r>
        <w:rPr>
          <w:rFonts w:ascii="Arial" w:hAnsi="Arial"/>
        </w:rPr>
        <w:t>9.2 Key Management</w:t>
      </w:r>
      <w:bookmarkEnd w:id="44"/>
    </w:p>
    <w:p w14:paraId="7E36A853" w14:textId="77777777" w:rsidR="00BF6321" w:rsidRDefault="00000000">
      <w:r>
        <w:rPr>
          <w:rFonts w:ascii="Times New Roman" w:hAnsi="Times New Roman"/>
        </w:rP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14:paraId="11E482D9" w14:textId="77777777" w:rsidR="00BF6321" w:rsidRDefault="00000000">
      <w:pPr>
        <w:pStyle w:val="Heading2"/>
      </w:pPr>
      <w:bookmarkStart w:id="45" w:name="_Toc224752786"/>
      <w:r>
        <w:rPr>
          <w:rFonts w:ascii="Arial" w:hAnsi="Arial"/>
        </w:rPr>
        <w:t>9.3 Attestation Log Integrity</w:t>
      </w:r>
      <w:bookmarkEnd w:id="45"/>
    </w:p>
    <w:p w14:paraId="067C7AB4" w14:textId="77777777" w:rsidR="00BF6321" w:rsidRDefault="00000000">
      <w:r>
        <w:rPr>
          <w:rFonts w:ascii="Times New Roman" w:hAnsi="Times New Roman"/>
        </w:rPr>
        <w:t xml:space="preserve">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t>
      </w:r>
      <w:r>
        <w:rPr>
          <w:rFonts w:ascii="Times New Roman" w:hAnsi="Times New Roman"/>
        </w:rPr>
        <w:lastRenderedPageBreak/>
        <w:t>witnesses. The attestation log SHOULD be replicated to at least two geographically separated locations.</w:t>
      </w:r>
    </w:p>
    <w:p w14:paraId="707C03E2" w14:textId="77777777" w:rsidR="00BF6321" w:rsidRDefault="00000000">
      <w:pPr>
        <w:pStyle w:val="Heading2"/>
      </w:pPr>
      <w:bookmarkStart w:id="46" w:name="_Toc224752787"/>
      <w:r>
        <w:rPr>
          <w:rFonts w:ascii="Arial" w:hAnsi="Arial"/>
        </w:rPr>
        <w:t>9.4 Side-Channel Risks</w:t>
      </w:r>
      <w:bookmarkEnd w:id="46"/>
    </w:p>
    <w:p w14:paraId="60ADF3A7" w14:textId="77777777" w:rsidR="00BF6321" w:rsidRDefault="00000000">
      <w:r>
        <w:rPr>
          <w:rFonts w:ascii="Times New Roman" w:hAnsi="Times New Roman"/>
        </w:rP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14:paraId="0C6945EE" w14:textId="77777777" w:rsidR="00BF6321" w:rsidRDefault="00000000">
      <w:pPr>
        <w:pStyle w:val="Heading2"/>
      </w:pPr>
      <w:bookmarkStart w:id="47" w:name="_Toc224752788"/>
      <w:r>
        <w:rPr>
          <w:rFonts w:ascii="Arial" w:hAnsi="Arial"/>
        </w:rPr>
        <w:t>9.5 Denial of Service Against the Signing Authority</w:t>
      </w:r>
      <w:bookmarkEnd w:id="47"/>
    </w:p>
    <w:p w14:paraId="3DAC8364" w14:textId="77777777" w:rsidR="00BF6321" w:rsidRDefault="00000000">
      <w:r>
        <w:rPr>
          <w:rFonts w:ascii="Times New Roman" w:hAnsi="Times New Roman"/>
        </w:rP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14:paraId="1E397B8E" w14:textId="77777777" w:rsidR="00BF6321" w:rsidRDefault="00000000">
      <w:pPr>
        <w:pStyle w:val="Heading2"/>
      </w:pPr>
      <w:bookmarkStart w:id="48" w:name="_Toc224752789"/>
      <w:r>
        <w:rPr>
          <w:rFonts w:ascii="Arial" w:hAnsi="Arial"/>
        </w:rPr>
        <w:t>9.6 Multi-Tenancy Isolation</w:t>
      </w:r>
      <w:bookmarkEnd w:id="48"/>
    </w:p>
    <w:p w14:paraId="1E45C377" w14:textId="77777777" w:rsidR="00BF6321" w:rsidRDefault="00000000">
      <w:r>
        <w:rPr>
          <w:rFonts w:ascii="Times New Roman" w:hAnsi="Times New Roman"/>
        </w:rP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14:paraId="75686DA4" w14:textId="77777777" w:rsidR="00BF6321" w:rsidRDefault="00000000">
      <w:pPr>
        <w:pStyle w:val="Heading2"/>
      </w:pPr>
      <w:bookmarkStart w:id="49" w:name="_Toc224752790"/>
      <w:r>
        <w:rPr>
          <w:rFonts w:ascii="Arial" w:hAnsi="Arial"/>
        </w:rPr>
        <w:t>9.7 Cryptographic Algorithm Agility</w:t>
      </w:r>
      <w:bookmarkEnd w:id="49"/>
    </w:p>
    <w:p w14:paraId="42431C5F" w14:textId="77777777" w:rsidR="00BF6321" w:rsidRDefault="00000000">
      <w:r>
        <w:rPr>
          <w:rFonts w:ascii="Times New Roman" w:hAnsi="Times New Roman"/>
        </w:rPr>
        <w:t>This specification mandates Ed25519 for agent identity and 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r>
        <w:rPr>
          <w:rFonts w:ascii="Times New Roman" w:hAnsi="Times New Roman"/>
        </w:rP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14:paraId="23A442A7" w14:textId="77777777" w:rsidR="00BF6321" w:rsidRDefault="00000000">
      <w:pPr>
        <w:pStyle w:val="Heading1"/>
      </w:pPr>
      <w:bookmarkStart w:id="50" w:name="_Toc224752791"/>
      <w:r>
        <w:rPr>
          <w:rFonts w:ascii="Arial" w:hAnsi="Arial"/>
        </w:rPr>
        <w:t>10. What AITP Does Not Solve</w:t>
      </w:r>
      <w:bookmarkEnd w:id="50"/>
    </w:p>
    <w:p w14:paraId="6F9DC7D9" w14:textId="77777777" w:rsidR="00BF6321" w:rsidRDefault="00000000">
      <w:r>
        <w:rPr>
          <w:rFonts w:ascii="Times New Roman" w:hAnsi="Times New Roman"/>
        </w:rPr>
        <w:t xml:space="preserve">AITP guarantees process integrity and nonrepudiation. It does NOT guarantee output correctness. A signed, attested, co-verified output can still be wrong. AITP ensures you </w:t>
      </w:r>
      <w:r>
        <w:rPr>
          <w:rFonts w:ascii="Times New Roman" w:hAnsi="Times New Roman"/>
        </w:rPr>
        <w:lastRenderedPageBreak/>
        <w:t>can prove who produced it, what they were authorized to do, and that the process followed the defined trust chain. It does not ensure the output is true.</w:t>
      </w:r>
    </w:p>
    <w:p w14:paraId="1308BF1B" w14:textId="77777777" w:rsidR="00BF6321" w:rsidRDefault="00000000">
      <w:r>
        <w:rPr>
          <w:rFonts w:ascii="Times New Roman" w:hAnsi="Times New Roman"/>
        </w:rP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14:paraId="5198183E" w14:textId="77777777" w:rsidR="00BF6321" w:rsidRDefault="00000000">
      <w:r>
        <w:rPr>
          <w:rFonts w:ascii="Times New Roman" w:hAnsi="Times New Roman"/>
        </w:rPr>
        <w:t>AITP provides the same class of guarantee for agentic systems. Output is auditable, verifiable, and challengeable. AITP delivers due process for agent operations, not a stamp of truth.</w:t>
      </w:r>
    </w:p>
    <w:p w14:paraId="52E6ED85" w14:textId="77777777" w:rsidR="00BF6321" w:rsidRDefault="00000000">
      <w:r>
        <w:rPr>
          <w:rFonts w:ascii="Times New Roman" w:hAnsi="Times New Roman"/>
          <w:b/>
        </w:rPr>
        <w:t>Specific limitations:</w:t>
      </w:r>
    </w:p>
    <w:p w14:paraId="0032EFD8" w14:textId="77777777" w:rsidR="00BF6321" w:rsidRDefault="00000000">
      <w:pPr>
        <w:pStyle w:val="ListBullet"/>
      </w:pPr>
      <w:r>
        <w:rPr>
          <w:rFonts w:ascii="Times New Roman" w:hAnsi="Times New Roman"/>
        </w:rPr>
        <w:t>Output correctness. A fully compliant AITP pipeline can produce factually incorrect output. The attestation chain proves process was followed, not that the result is right.</w:t>
      </w:r>
    </w:p>
    <w:p w14:paraId="3D27F3DB" w14:textId="77777777" w:rsidR="00BF6321" w:rsidRDefault="00000000">
      <w:pPr>
        <w:pStyle w:val="ListBullet"/>
      </w:pPr>
      <w:r>
        <w:rPr>
          <w:rFonts w:ascii="Times New Roman" w:hAnsi="Times New Roman"/>
        </w:rPr>
        <w:t>Model quality. AITP is agnostic to the capability, training quality, or reasoning fidelity of the underlying models. A poorly trained model operating within AITP produces attested garbage. The garbage is auditable, but it is still garbage.</w:t>
      </w:r>
    </w:p>
    <w:p w14:paraId="40C2EFDA" w14:textId="77777777" w:rsidR="00BF6321" w:rsidRDefault="00000000">
      <w:pPr>
        <w:pStyle w:val="ListBullet"/>
      </w:pPr>
      <w:r>
        <w:rPr>
          <w:rFonts w:ascii="Times New Roman" w:hAnsi="Times New Roman"/>
        </w:rP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14:paraId="11785783" w14:textId="77777777" w:rsidR="00BF6321" w:rsidRDefault="00000000">
      <w:pPr>
        <w:pStyle w:val="ListBullet"/>
      </w:pPr>
      <w:r>
        <w:rPr>
          <w:rFonts w:ascii="Times New Roman" w:hAnsi="Times New Roman"/>
        </w:rP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14:paraId="50C203D9" w14:textId="77777777" w:rsidR="00BF6321" w:rsidRDefault="00000000">
      <w:pPr>
        <w:pStyle w:val="ListBullet"/>
      </w:pPr>
      <w:r>
        <w:rPr>
          <w:rFonts w:ascii="Times New Roman" w:hAnsi="Times New Roman"/>
        </w:rPr>
        <w:t>Real-time prevention of all attacks. AITP is designed for detection, attribution, and recovery. Some attacks will succeed before they are detected. The design goal is bounded blast radius and forensic reconstructability, not zero-breach prevention.</w:t>
      </w:r>
    </w:p>
    <w:p w14:paraId="3E1A6BB5" w14:textId="77777777" w:rsidR="00BF6321" w:rsidRDefault="00000000">
      <w:pPr>
        <w:pStyle w:val="ListBullet"/>
      </w:pPr>
      <w:r>
        <w:rPr>
          <w:rFonts w:ascii="Times New Roman" w:hAnsi="Times New Roman"/>
        </w:rPr>
        <w:t>Cross-system trust federation. AITP defines trust within a single AITP deployment. Trust federation between independent AITP deployments (e.g., two organizations exchanging agent-produced artifacts) requires additional federation protocols not specified in this version.</w:t>
      </w:r>
    </w:p>
    <w:p w14:paraId="34C3DABE" w14:textId="77777777" w:rsidR="00BF6321" w:rsidRDefault="00000000">
      <w:pPr>
        <w:pStyle w:val="Heading1"/>
      </w:pPr>
      <w:bookmarkStart w:id="52" w:name="_Toc224752793"/>
      <w:r>
        <w:rPr>
          <w:rFonts w:ascii="Arial" w:hAnsi="Arial"/>
        </w:rPr>
        <w:t>11. Agent Definition</w:t>
      </w:r>
      <w:bookmarkEnd w:id="52"/>
    </w:p>
    <w:p w14:paraId="58AB725B" w14:textId="77777777" w:rsidR="00BF6321" w:rsidRDefault="00000000">
      <w:r>
        <w:rPr>
          <w:rFonts w:ascii="Times New Roman" w:hAnsi="Times New Roman"/>
        </w:rPr>
        <w:t>For the purposes of this specification, an "agent" is any autonomous or semi-autonomous system that receives instructions, processes information, and produces output or takes actions on behalf of a principal. This definition is deliberately broad.</w:t>
      </w:r>
    </w:p>
    <w:p w14:paraId="444EE3E7" w14:textId="77777777" w:rsidR="00BF6321" w:rsidRDefault="00000000">
      <w:r>
        <w:rPr>
          <w:rFonts w:ascii="Times New Roman" w:hAnsi="Times New Roman"/>
        </w:rP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14:paraId="2189DC67" w14:textId="77777777" w:rsidR="00BF6321" w:rsidRDefault="00000000">
      <w:r>
        <w:rPr>
          <w:rFonts w:ascii="Times New Roman" w:hAnsi="Times New Roman"/>
        </w:rP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14:paraId="40D919D5" w14:textId="77777777" w:rsidR="00BF6321" w:rsidRDefault="00000000">
      <w:pPr>
        <w:pStyle w:val="Heading1"/>
      </w:pPr>
      <w:bookmarkStart w:id="53" w:name="_Toc224752794"/>
      <w:r>
        <w:rPr>
          <w:rFonts w:ascii="Arial" w:hAnsi="Arial"/>
        </w:rPr>
        <w:t>12. Mapping to NIST AI Risk Management Framework</w:t>
      </w:r>
      <w:bookmarkEnd w:id="53"/>
    </w:p>
    <w:p w14:paraId="63C0E5FB" w14:textId="77777777" w:rsidR="00BF6321" w:rsidRDefault="00000000">
      <w:r>
        <w:rPr>
          <w:rFonts w:ascii="Times New Roman" w:hAnsi="Times New Roman"/>
        </w:rP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14:paraId="7A43B3B5" w14:textId="77777777" w:rsidR="00BF6321" w:rsidRDefault="00000000">
      <w:pPr>
        <w:pStyle w:val="Heading2"/>
      </w:pPr>
      <w:bookmarkStart w:id="54" w:name="_Toc224752795"/>
      <w:r>
        <w:rPr>
          <w:rFonts w:ascii="Arial" w:hAnsi="Arial"/>
        </w:rPr>
        <w:t>12.1 GOVERN</w:t>
      </w:r>
      <w:bookmarkEnd w:id="54"/>
    </w:p>
    <w:p w14:paraId="12522BAE" w14:textId="77777777" w:rsidR="00BF6321" w:rsidRDefault="00000000">
      <w:r>
        <w:rPr>
          <w:rFonts w:ascii="Times New Roman" w:hAnsi="Times New Roman"/>
        </w:rPr>
        <w:t>The GOVERN function establishes and maintains organizational AI risk management processes, policies, and accountability structures.</w:t>
      </w:r>
    </w:p>
    <w:tbl>
      <w:tblPr>
        <w:tblStyle w:val="TableGrid"/>
        <w:tblW w:w="0" w:type="auto"/>
        <w:tblLook w:val="04A0" w:firstRow="1" w:lastRow="0" w:firstColumn="1" w:lastColumn="0" w:noHBand="0" w:noVBand="1"/>
      </w:tblPr>
      <w:tblGrid>
        <w:gridCol w:w="2880"/>
        <w:gridCol w:w="2880"/>
        <w:gridCol w:w="2880"/>
      </w:tblGrid>
      <w:tr w:rsidR="00BF6321" w14:paraId="15C7AFF8" w14:textId="77777777">
        <w:tc>
          <w:tcPr>
            <w:tcW w:w="2880" w:type="dxa"/>
          </w:tcPr>
          <w:p w14:paraId="75626E86" w14:textId="77777777" w:rsidR="00BF6321" w:rsidRDefault="00000000">
            <w:r>
              <w:rPr>
                <w:b/>
                <w:sz w:val="20"/>
              </w:rPr>
              <w:t>AI RMF Subcategory</w:t>
            </w:r>
          </w:p>
        </w:tc>
        <w:tc>
          <w:tcPr>
            <w:tcW w:w="2880" w:type="dxa"/>
          </w:tcPr>
          <w:p w14:paraId="5C371359" w14:textId="77777777" w:rsidR="00BF6321" w:rsidRDefault="00000000">
            <w:r>
              <w:rPr>
                <w:b/>
                <w:sz w:val="20"/>
              </w:rPr>
              <w:t>AITP Component</w:t>
            </w:r>
          </w:p>
        </w:tc>
        <w:tc>
          <w:tcPr>
            <w:tcW w:w="2880" w:type="dxa"/>
          </w:tcPr>
          <w:p w14:paraId="47EE2329" w14:textId="77777777" w:rsidR="00BF6321" w:rsidRDefault="00000000">
            <w:r>
              <w:rPr>
                <w:b/>
                <w:sz w:val="20"/>
              </w:rPr>
              <w:t>How AITP Supports Compliance</w:t>
            </w:r>
          </w:p>
        </w:tc>
      </w:tr>
      <w:tr w:rsidR="00BF6321" w14:paraId="799D89D7" w14:textId="77777777">
        <w:tc>
          <w:tcPr>
            <w:tcW w:w="2880" w:type="dxa"/>
          </w:tcPr>
          <w:p w14:paraId="28B668EE" w14:textId="77777777" w:rsidR="00BF6321" w:rsidRDefault="00000000">
            <w:r>
              <w:rPr>
                <w:sz w:val="20"/>
              </w:rPr>
              <w:t>GOVERN 1.1: Legal and regulatory requirements are identified</w:t>
            </w:r>
          </w:p>
        </w:tc>
        <w:tc>
          <w:tcPr>
            <w:tcW w:w="2880" w:type="dxa"/>
          </w:tcPr>
          <w:p w14:paraId="78E42FE6" w14:textId="77777777" w:rsidR="00BF6321" w:rsidRDefault="00000000">
            <w:r>
              <w:rPr>
                <w:sz w:val="20"/>
              </w:rPr>
              <w:t>Scope Binding (3.2), Attestation (3.3)</w:t>
            </w:r>
          </w:p>
        </w:tc>
        <w:tc>
          <w:tcPr>
            <w:tcW w:w="2880" w:type="dxa"/>
          </w:tcPr>
          <w:p w14:paraId="650E88A8" w14:textId="77777777" w:rsidR="00BF6321" w:rsidRDefault="00000000">
            <w:r>
              <w:rPr>
                <w:sz w:val="20"/>
              </w:rPr>
              <w:t>Permission manifests create auditable records of what each agent is authorized to do. Attestation logs provide evidence of compliance for regulatory review.</w:t>
            </w:r>
          </w:p>
        </w:tc>
      </w:tr>
      <w:tr w:rsidR="00BF6321" w14:paraId="47066898" w14:textId="77777777">
        <w:tc>
          <w:tcPr>
            <w:tcW w:w="2880" w:type="dxa"/>
          </w:tcPr>
          <w:p w14:paraId="2BBE0421" w14:textId="77777777" w:rsidR="00BF6321" w:rsidRDefault="00000000">
            <w:r>
              <w:rPr>
                <w:sz w:val="20"/>
              </w:rPr>
              <w:t>GOVERN 1.2: Trustworthy AI characteristics are integrated into policies</w:t>
            </w:r>
          </w:p>
        </w:tc>
        <w:tc>
          <w:tcPr>
            <w:tcW w:w="2880" w:type="dxa"/>
          </w:tcPr>
          <w:p w14:paraId="33B1259A" w14:textId="77777777" w:rsidR="00BF6321" w:rsidRDefault="00000000">
            <w:r>
              <w:rPr>
                <w:sz w:val="20"/>
              </w:rPr>
              <w:t>Trust Primitives (Section 3), Operational Tiers (Section 4)</w:t>
            </w:r>
          </w:p>
        </w:tc>
        <w:tc>
          <w:tcPr>
            <w:tcW w:w="2880" w:type="dxa"/>
          </w:tcPr>
          <w:p w14:paraId="2DFC66F4" w14:textId="77777777" w:rsidR="00BF6321" w:rsidRDefault="00000000">
            <w:r>
              <w:rPr>
                <w:sz w:val="20"/>
              </w:rPr>
              <w:t>AITP defines concrete, enforceable trust properties (identity, scope, attestation, co-signature, revocation) that translate organizational policy into infrastructure-level controls.</w:t>
            </w:r>
          </w:p>
        </w:tc>
      </w:tr>
      <w:tr w:rsidR="00BF6321" w14:paraId="0EC3CDE4" w14:textId="77777777">
        <w:tc>
          <w:tcPr>
            <w:tcW w:w="2880" w:type="dxa"/>
          </w:tcPr>
          <w:p w14:paraId="5BE773C5" w14:textId="77777777" w:rsidR="00BF6321" w:rsidRDefault="00000000">
            <w:r>
              <w:rPr>
                <w:sz w:val="20"/>
              </w:rPr>
              <w:t>GOVERN 2.1: Roles and responsibilities are defined</w:t>
            </w:r>
          </w:p>
        </w:tc>
        <w:tc>
          <w:tcPr>
            <w:tcW w:w="2880" w:type="dxa"/>
          </w:tcPr>
          <w:p w14:paraId="595143A0" w14:textId="77777777" w:rsidR="00BF6321" w:rsidRDefault="00000000">
            <w:r>
              <w:rPr>
                <w:sz w:val="20"/>
              </w:rPr>
              <w:t>Agent Identity (3.1), Co-signer Classes (5.2)</w:t>
            </w:r>
          </w:p>
        </w:tc>
        <w:tc>
          <w:tcPr>
            <w:tcW w:w="2880" w:type="dxa"/>
          </w:tcPr>
          <w:p w14:paraId="1D9C4305" w14:textId="77777777" w:rsidR="00BF6321" w:rsidRDefault="00000000">
            <w:r>
              <w:rPr>
                <w:sz w:val="20"/>
              </w:rPr>
              <w:t>Cryptographic identity binds each agent to a defined role. Co-signer class requirements ensure separation of duties between actors, reviewers, and authorizers.</w:t>
            </w:r>
          </w:p>
        </w:tc>
      </w:tr>
      <w:tr w:rsidR="00BF6321" w14:paraId="299904A4" w14:textId="77777777">
        <w:tc>
          <w:tcPr>
            <w:tcW w:w="2880" w:type="dxa"/>
          </w:tcPr>
          <w:p w14:paraId="08BE6AB7" w14:textId="77777777" w:rsidR="00BF6321" w:rsidRDefault="00000000">
            <w:r>
              <w:rPr>
                <w:sz w:val="20"/>
              </w:rPr>
              <w:t>GOVERN 4.1: Organizational practices for risk management</w:t>
            </w:r>
          </w:p>
        </w:tc>
        <w:tc>
          <w:tcPr>
            <w:tcW w:w="2880" w:type="dxa"/>
          </w:tcPr>
          <w:p w14:paraId="0C109B84" w14:textId="77777777" w:rsidR="00BF6321" w:rsidRDefault="00000000">
            <w:r>
              <w:rPr>
                <w:sz w:val="20"/>
              </w:rPr>
              <w:t>Revocation (Section 6), Resilience (Section 8)</w:t>
            </w:r>
          </w:p>
        </w:tc>
        <w:tc>
          <w:tcPr>
            <w:tcW w:w="2880" w:type="dxa"/>
          </w:tcPr>
          <w:p w14:paraId="742AD0CB" w14:textId="77777777" w:rsidR="00BF6321" w:rsidRDefault="00000000">
            <w:r>
              <w:rPr>
                <w:sz w:val="20"/>
              </w:rPr>
              <w:t>Revocation provides incident response procedures. Resilience requirements ensure continuity of risk management controls across deployment modes.</w:t>
            </w:r>
          </w:p>
        </w:tc>
      </w:tr>
    </w:tbl>
    <w:p w14:paraId="6E53DC05" w14:textId="77777777" w:rsidR="00BF6321" w:rsidRDefault="00000000">
      <w:pPr>
        <w:pStyle w:val="Heading2"/>
      </w:pPr>
      <w:bookmarkStart w:id="55" w:name="_Toc224752796"/>
      <w:r>
        <w:rPr>
          <w:rFonts w:ascii="Arial" w:hAnsi="Arial"/>
        </w:rPr>
        <w:t>12.2 MAP</w:t>
      </w:r>
      <w:bookmarkEnd w:id="55"/>
    </w:p>
    <w:p w14:paraId="222CA0DB" w14:textId="77777777" w:rsidR="00BF6321" w:rsidRDefault="00000000">
      <w:r>
        <w:rPr>
          <w:rFonts w:ascii="Times New Roman" w:hAnsi="Times New Roman"/>
        </w:rPr>
        <w:t>The MAP function categorizes AI risks and identifies the context in which AI systems operate.</w:t>
      </w:r>
    </w:p>
    <w:tbl>
      <w:tblPr>
        <w:tblStyle w:val="TableGrid"/>
        <w:tblW w:w="0" w:type="auto"/>
        <w:tblLook w:val="04A0" w:firstRow="1" w:lastRow="0" w:firstColumn="1" w:lastColumn="0" w:noHBand="0" w:noVBand="1"/>
      </w:tblPr>
      <w:tblGrid>
        <w:gridCol w:w="2880"/>
        <w:gridCol w:w="2880"/>
        <w:gridCol w:w="2880"/>
      </w:tblGrid>
      <w:tr w:rsidR="00BF6321" w14:paraId="1F8567CD" w14:textId="77777777">
        <w:tc>
          <w:tcPr>
            <w:tcW w:w="2880" w:type="dxa"/>
          </w:tcPr>
          <w:p w14:paraId="2523C0C2" w14:textId="77777777" w:rsidR="00BF6321" w:rsidRDefault="00000000">
            <w:r>
              <w:rPr>
                <w:b/>
                <w:sz w:val="20"/>
              </w:rPr>
              <w:t>AI RMF Subcategory</w:t>
            </w:r>
          </w:p>
        </w:tc>
        <w:tc>
          <w:tcPr>
            <w:tcW w:w="2880" w:type="dxa"/>
          </w:tcPr>
          <w:p w14:paraId="67A6AC17" w14:textId="77777777" w:rsidR="00BF6321" w:rsidRDefault="00000000">
            <w:r>
              <w:rPr>
                <w:b/>
                <w:sz w:val="20"/>
              </w:rPr>
              <w:t>AITP Component</w:t>
            </w:r>
          </w:p>
        </w:tc>
        <w:tc>
          <w:tcPr>
            <w:tcW w:w="2880" w:type="dxa"/>
          </w:tcPr>
          <w:p w14:paraId="0024D17D" w14:textId="77777777" w:rsidR="00BF6321" w:rsidRDefault="00000000">
            <w:r>
              <w:rPr>
                <w:b/>
                <w:sz w:val="20"/>
              </w:rPr>
              <w:t>How AITP Supports Compliance</w:t>
            </w:r>
          </w:p>
        </w:tc>
      </w:tr>
      <w:tr w:rsidR="00BF6321" w14:paraId="0CC1D6B4" w14:textId="77777777">
        <w:tc>
          <w:tcPr>
            <w:tcW w:w="2880" w:type="dxa"/>
          </w:tcPr>
          <w:p w14:paraId="5BEBF093" w14:textId="77777777" w:rsidR="00BF6321" w:rsidRDefault="00000000">
            <w:r>
              <w:rPr>
                <w:sz w:val="20"/>
              </w:rPr>
              <w:t>MAP 1.1: Intended purpose and context of use are documented</w:t>
            </w:r>
          </w:p>
        </w:tc>
        <w:tc>
          <w:tcPr>
            <w:tcW w:w="2880" w:type="dxa"/>
          </w:tcPr>
          <w:p w14:paraId="05791C1C" w14:textId="77777777" w:rsidR="00BF6321" w:rsidRDefault="00000000">
            <w:r>
              <w:rPr>
                <w:sz w:val="20"/>
              </w:rPr>
              <w:t>Scope Binding (3.2)</w:t>
            </w:r>
          </w:p>
        </w:tc>
        <w:tc>
          <w:tcPr>
            <w:tcW w:w="2880" w:type="dxa"/>
          </w:tcPr>
          <w:p w14:paraId="12381672" w14:textId="77777777" w:rsidR="00BF6321" w:rsidRDefault="00000000">
            <w:r>
              <w:rPr>
                <w:sz w:val="20"/>
              </w:rPr>
              <w:t>Each agent's scope manifest explicitly documents its intended purpose: which resources it may access, what actions it may perform, and what outputs it may produce.</w:t>
            </w:r>
          </w:p>
        </w:tc>
      </w:tr>
      <w:tr w:rsidR="00BF6321" w14:paraId="269EEDB3" w14:textId="77777777">
        <w:tc>
          <w:tcPr>
            <w:tcW w:w="2880" w:type="dxa"/>
          </w:tcPr>
          <w:p w14:paraId="03566F37" w14:textId="77777777" w:rsidR="00BF6321" w:rsidRDefault="00000000">
            <w:r>
              <w:rPr>
                <w:sz w:val="20"/>
              </w:rPr>
              <w:t xml:space="preserve">MAP 2.1: Risks and benefits are </w:t>
            </w:r>
            <w:r>
              <w:rPr>
                <w:sz w:val="20"/>
              </w:rPr>
              <w:lastRenderedPageBreak/>
              <w:t>understood</w:t>
            </w:r>
          </w:p>
        </w:tc>
        <w:tc>
          <w:tcPr>
            <w:tcW w:w="2880" w:type="dxa"/>
          </w:tcPr>
          <w:p w14:paraId="25F550D2" w14:textId="77777777" w:rsidR="00BF6321" w:rsidRDefault="00000000">
            <w:r>
              <w:rPr>
                <w:sz w:val="20"/>
              </w:rPr>
              <w:lastRenderedPageBreak/>
              <w:t xml:space="preserve">Threat Model (Section 2), AITP </w:t>
            </w:r>
            <w:r>
              <w:rPr>
                <w:sz w:val="20"/>
              </w:rPr>
              <w:lastRenderedPageBreak/>
              <w:t>Top 10 (Section 11)</w:t>
            </w:r>
          </w:p>
        </w:tc>
        <w:tc>
          <w:tcPr>
            <w:tcW w:w="2880" w:type="dxa"/>
          </w:tcPr>
          <w:p w14:paraId="4F2A58D6" w14:textId="77777777" w:rsidR="00BF6321" w:rsidRDefault="00000000">
            <w:r>
              <w:rPr>
                <w:sz w:val="20"/>
              </w:rPr>
              <w:lastRenderedPageBreak/>
              <w:t xml:space="preserve">The threat model identifies eight </w:t>
            </w:r>
            <w:r>
              <w:rPr>
                <w:sz w:val="20"/>
              </w:rPr>
              <w:lastRenderedPageBreak/>
              <w:t>specific attack vectors. The AITP Top 10 provides a prioritized risk taxonomy for agent trust failures.</w:t>
            </w:r>
          </w:p>
        </w:tc>
      </w:tr>
      <w:tr w:rsidR="00BF6321" w14:paraId="498EA128" w14:textId="77777777">
        <w:tc>
          <w:tcPr>
            <w:tcW w:w="2880" w:type="dxa"/>
          </w:tcPr>
          <w:p w14:paraId="3A11AB58" w14:textId="77777777" w:rsidR="00BF6321" w:rsidRDefault="00000000">
            <w:r>
              <w:rPr>
                <w:sz w:val="20"/>
              </w:rPr>
              <w:lastRenderedPageBreak/>
              <w:t>MAP 3.1: Potential harms are identified and assessed</w:t>
            </w:r>
          </w:p>
        </w:tc>
        <w:tc>
          <w:tcPr>
            <w:tcW w:w="2880" w:type="dxa"/>
          </w:tcPr>
          <w:p w14:paraId="52E7151A" w14:textId="77777777" w:rsidR="00BF6321" w:rsidRDefault="00000000">
            <w:r>
              <w:rPr>
                <w:sz w:val="20"/>
              </w:rPr>
              <w:t>Operational Tiers (Section 4), Blast radius analysis per tier</w:t>
            </w:r>
          </w:p>
        </w:tc>
        <w:tc>
          <w:tcPr>
            <w:tcW w:w="2880" w:type="dxa"/>
          </w:tcPr>
          <w:p w14:paraId="062160E3" w14:textId="77777777" w:rsidR="00BF6321" w:rsidRDefault="00000000">
            <w:r>
              <w:rPr>
                <w:sz w:val="20"/>
              </w:rPr>
              <w:t>Each operational tier defines its blast radius if compromised. Tier separation ensures that harm from any single compromised agent is bounded and predictable.</w:t>
            </w:r>
          </w:p>
        </w:tc>
      </w:tr>
      <w:tr w:rsidR="00BF6321" w14:paraId="4AC7CBD6" w14:textId="77777777">
        <w:tc>
          <w:tcPr>
            <w:tcW w:w="2880" w:type="dxa"/>
          </w:tcPr>
          <w:p w14:paraId="7FC95A50" w14:textId="77777777" w:rsidR="00BF6321" w:rsidRDefault="00000000">
            <w:r>
              <w:rPr>
                <w:sz w:val="20"/>
              </w:rPr>
              <w:t>MAP 5.1: Impacts to individuals and communities are identified</w:t>
            </w:r>
          </w:p>
        </w:tc>
        <w:tc>
          <w:tcPr>
            <w:tcW w:w="2880" w:type="dxa"/>
          </w:tcPr>
          <w:p w14:paraId="6A9AA6A5" w14:textId="77777777" w:rsidR="00BF6321" w:rsidRDefault="00000000">
            <w:r>
              <w:rPr>
                <w:sz w:val="20"/>
              </w:rPr>
              <w:t>Co-signature Protocol (Section 5), Human escalation path</w:t>
            </w:r>
          </w:p>
        </w:tc>
        <w:tc>
          <w:tcPr>
            <w:tcW w:w="2880" w:type="dxa"/>
          </w:tcPr>
          <w:p w14:paraId="49F8043F" w14:textId="77777777" w:rsidR="00BF6321" w:rsidRDefault="00000000">
            <w:r>
              <w:rPr>
                <w:sz w:val="20"/>
              </w:rPr>
              <w:t>Highest-consequence actions (legal, financial, safety-critical) require human co-signature, ensuring human judgment for actions with potential community impact.</w:t>
            </w:r>
          </w:p>
        </w:tc>
      </w:tr>
    </w:tbl>
    <w:p w14:paraId="6DE3C09C" w14:textId="77777777" w:rsidR="00BF6321" w:rsidRDefault="00000000">
      <w:pPr>
        <w:pStyle w:val="Heading2"/>
      </w:pPr>
      <w:bookmarkStart w:id="56" w:name="_Toc224752797"/>
      <w:r>
        <w:rPr>
          <w:rFonts w:ascii="Arial" w:hAnsi="Arial"/>
        </w:rPr>
        <w:t>12.3 MEASURE</w:t>
      </w:r>
      <w:bookmarkEnd w:id="56"/>
    </w:p>
    <w:p w14:paraId="556101C7" w14:textId="77777777" w:rsidR="00BF6321" w:rsidRDefault="00000000">
      <w:r>
        <w:rPr>
          <w:rFonts w:ascii="Times New Roman" w:hAnsi="Times New Roman"/>
        </w:rPr>
        <w:t>The MEASURE function develops and applies quantitative and qualitative methods for analyzing AI risk.</w:t>
      </w:r>
    </w:p>
    <w:tbl>
      <w:tblPr>
        <w:tblStyle w:val="TableGrid"/>
        <w:tblW w:w="0" w:type="auto"/>
        <w:tblLook w:val="04A0" w:firstRow="1" w:lastRow="0" w:firstColumn="1" w:lastColumn="0" w:noHBand="0" w:noVBand="1"/>
      </w:tblPr>
      <w:tblGrid>
        <w:gridCol w:w="2880"/>
        <w:gridCol w:w="2880"/>
        <w:gridCol w:w="2880"/>
      </w:tblGrid>
      <w:tr w:rsidR="00BF6321" w14:paraId="361D2371" w14:textId="77777777">
        <w:tc>
          <w:tcPr>
            <w:tcW w:w="2880" w:type="dxa"/>
          </w:tcPr>
          <w:p w14:paraId="058E18B9" w14:textId="77777777" w:rsidR="00BF6321" w:rsidRDefault="00000000">
            <w:r>
              <w:rPr>
                <w:b/>
                <w:sz w:val="20"/>
              </w:rPr>
              <w:t>AI RMF Subcategory</w:t>
            </w:r>
          </w:p>
        </w:tc>
        <w:tc>
          <w:tcPr>
            <w:tcW w:w="2880" w:type="dxa"/>
          </w:tcPr>
          <w:p w14:paraId="37571420" w14:textId="77777777" w:rsidR="00BF6321" w:rsidRDefault="00000000">
            <w:r>
              <w:rPr>
                <w:b/>
                <w:sz w:val="20"/>
              </w:rPr>
              <w:t>AITP Component</w:t>
            </w:r>
          </w:p>
        </w:tc>
        <w:tc>
          <w:tcPr>
            <w:tcW w:w="2880" w:type="dxa"/>
          </w:tcPr>
          <w:p w14:paraId="22ABDBD4" w14:textId="77777777" w:rsidR="00BF6321" w:rsidRDefault="00000000">
            <w:r>
              <w:rPr>
                <w:b/>
                <w:sz w:val="20"/>
              </w:rPr>
              <w:t>How AITP Supports Compliance</w:t>
            </w:r>
          </w:p>
        </w:tc>
      </w:tr>
      <w:tr w:rsidR="00BF6321" w14:paraId="2324EB47" w14:textId="77777777">
        <w:tc>
          <w:tcPr>
            <w:tcW w:w="2880" w:type="dxa"/>
          </w:tcPr>
          <w:p w14:paraId="16E56E36" w14:textId="77777777" w:rsidR="00BF6321" w:rsidRDefault="00000000">
            <w:r>
              <w:rPr>
                <w:sz w:val="20"/>
              </w:rPr>
              <w:t>MEASURE 1.1: Approaches for measuring AI risks are developed</w:t>
            </w:r>
          </w:p>
        </w:tc>
        <w:tc>
          <w:tcPr>
            <w:tcW w:w="2880" w:type="dxa"/>
          </w:tcPr>
          <w:p w14:paraId="7AC1BE05" w14:textId="77777777" w:rsidR="00BF6321" w:rsidRDefault="00000000">
            <w:r>
              <w:rPr>
                <w:sz w:val="20"/>
              </w:rPr>
              <w:t>Attestation (3.3), DDA (Section 7)</w:t>
            </w:r>
          </w:p>
        </w:tc>
        <w:tc>
          <w:tcPr>
            <w:tcW w:w="2880" w:type="dxa"/>
          </w:tcPr>
          <w:p w14:paraId="75A3ACB1" w14:textId="77777777" w:rsidR="00BF6321" w:rsidRDefault="00000000">
            <w:r>
              <w:rPr>
                <w:sz w:val="20"/>
              </w:rPr>
              <w:t>Attestation chains provide the raw data for risk measurement. DDA provides a scalable methodology for measuring verification coverage across large artifact sets.</w:t>
            </w:r>
          </w:p>
        </w:tc>
      </w:tr>
      <w:tr w:rsidR="00BF6321" w14:paraId="5AB4C4D4" w14:textId="77777777">
        <w:tc>
          <w:tcPr>
            <w:tcW w:w="2880" w:type="dxa"/>
          </w:tcPr>
          <w:p w14:paraId="5A62C8B3" w14:textId="77777777" w:rsidR="00BF6321" w:rsidRDefault="00000000">
            <w:r>
              <w:rPr>
                <w:sz w:val="20"/>
              </w:rPr>
              <w:t>MEASURE 2.1: AI system evaluations are conducted</w:t>
            </w:r>
          </w:p>
        </w:tc>
        <w:tc>
          <w:tcPr>
            <w:tcW w:w="2880" w:type="dxa"/>
          </w:tcPr>
          <w:p w14:paraId="1ABA66ED" w14:textId="77777777" w:rsidR="00BF6321" w:rsidRDefault="00000000">
            <w:r>
              <w:rPr>
                <w:sz w:val="20"/>
              </w:rPr>
              <w:t>Cross-Architecture Requirement (7.3), ARA (7.4)</w:t>
            </w:r>
          </w:p>
        </w:tc>
        <w:tc>
          <w:tcPr>
            <w:tcW w:w="2880" w:type="dxa"/>
          </w:tcPr>
          <w:p w14:paraId="7C0B5B26" w14:textId="77777777" w:rsidR="00BF6321" w:rsidRDefault="00000000">
            <w:r>
              <w:rPr>
                <w:sz w:val="20"/>
              </w:rPr>
              <w:t>Multi-architecture verification ensures evaluations are not biased by shared model vulnerabilities. The ARA provides a systematic approach to resolving evaluation disagreements.</w:t>
            </w:r>
          </w:p>
        </w:tc>
      </w:tr>
      <w:tr w:rsidR="00BF6321" w14:paraId="0AD89728" w14:textId="77777777">
        <w:tc>
          <w:tcPr>
            <w:tcW w:w="2880" w:type="dxa"/>
          </w:tcPr>
          <w:p w14:paraId="63EFD4CD" w14:textId="77777777" w:rsidR="00BF6321" w:rsidRDefault="00000000">
            <w:r>
              <w:rPr>
                <w:sz w:val="20"/>
              </w:rPr>
              <w:t>MEASURE 2.6: AI system performance is tracked over time</w:t>
            </w:r>
          </w:p>
        </w:tc>
        <w:tc>
          <w:tcPr>
            <w:tcW w:w="2880" w:type="dxa"/>
          </w:tcPr>
          <w:p w14:paraId="02C3A9DF" w14:textId="77777777" w:rsidR="00BF6321" w:rsidRDefault="00000000">
            <w:r>
              <w:rPr>
                <w:sz w:val="20"/>
              </w:rPr>
              <w:t>Attestation logs, Revocation history</w:t>
            </w:r>
          </w:p>
        </w:tc>
        <w:tc>
          <w:tcPr>
            <w:tcW w:w="2880" w:type="dxa"/>
          </w:tcPr>
          <w:p w14:paraId="27588AFB" w14:textId="77777777" w:rsidR="00BF6321" w:rsidRDefault="00000000">
            <w:r>
              <w:rPr>
                <w:sz w:val="20"/>
              </w:rPr>
              <w:t>The immutable attestation log provides a complete performance history for each agent identity. Revocation records track trust failures over time.</w:t>
            </w:r>
          </w:p>
        </w:tc>
      </w:tr>
      <w:tr w:rsidR="00BF6321" w14:paraId="2349CC9F" w14:textId="77777777">
        <w:tc>
          <w:tcPr>
            <w:tcW w:w="2880" w:type="dxa"/>
          </w:tcPr>
          <w:p w14:paraId="322B8717" w14:textId="77777777" w:rsidR="00BF6321" w:rsidRDefault="00000000">
            <w:r>
              <w:rPr>
                <w:sz w:val="20"/>
              </w:rPr>
              <w:t xml:space="preserve">MEASURE 4.1: Measurement </w:t>
            </w:r>
            <w:r>
              <w:rPr>
                <w:sz w:val="20"/>
              </w:rPr>
              <w:lastRenderedPageBreak/>
              <w:t>approaches for identified risks</w:t>
            </w:r>
          </w:p>
        </w:tc>
        <w:tc>
          <w:tcPr>
            <w:tcW w:w="2880" w:type="dxa"/>
          </w:tcPr>
          <w:p w14:paraId="4AEA419D" w14:textId="77777777" w:rsidR="00BF6321" w:rsidRDefault="00000000">
            <w:r>
              <w:lastRenderedPageBreak/>
              <w:t xml:space="preserve">Slice Mathematics (7.1), </w:t>
            </w:r>
            <w:r>
              <w:lastRenderedPageBreak/>
              <w:t>Hierarchical Pyramid (7.2)</w:t>
            </w:r>
          </w:p>
        </w:tc>
        <w:tc>
          <w:tcPr>
            <w:tcW w:w="2880" w:type="dxa"/>
          </w:tcPr>
          <w:p w14:paraId="17E41016" w14:textId="77777777" w:rsidR="00BF6321" w:rsidRDefault="00000000">
            <w:r>
              <w:rPr>
                <w:sz w:val="20"/>
              </w:rPr>
              <w:lastRenderedPageBreak/>
              <w:t xml:space="preserve">DDA provides concrete mathematical guarantees for </w:t>
            </w:r>
            <w:r>
              <w:rPr>
                <w:sz w:val="20"/>
              </w:rPr>
              <w:lastRenderedPageBreak/>
              <w:t>verification coverage (S/n items per agent, boundary overlap for cross-checking, five-tier reduction to human-manageable decision points).</w:t>
            </w:r>
          </w:p>
        </w:tc>
      </w:tr>
    </w:tbl>
    <w:p w14:paraId="613BC52E" w14:textId="77777777" w:rsidR="00BF6321" w:rsidRDefault="00000000">
      <w:pPr>
        <w:pStyle w:val="Heading2"/>
      </w:pPr>
      <w:bookmarkStart w:id="57" w:name="_Toc224752798"/>
      <w:r>
        <w:rPr>
          <w:rFonts w:ascii="Arial" w:hAnsi="Arial"/>
        </w:rPr>
        <w:t>12.4 MANAGE</w:t>
      </w:r>
      <w:bookmarkEnd w:id="57"/>
    </w:p>
    <w:p w14:paraId="4D08523F" w14:textId="77777777" w:rsidR="00BF6321" w:rsidRDefault="00000000">
      <w:r>
        <w:rPr>
          <w:rFonts w:ascii="Times New Roman" w:hAnsi="Times New Roman"/>
        </w:rPr>
        <w:t>The MANAGE function deploys and monitors risk treatment actions based on assessed risks.</w:t>
      </w:r>
    </w:p>
    <w:tbl>
      <w:tblPr>
        <w:tblStyle w:val="TableGrid"/>
        <w:tblW w:w="0" w:type="auto"/>
        <w:tblLook w:val="04A0" w:firstRow="1" w:lastRow="0" w:firstColumn="1" w:lastColumn="0" w:noHBand="0" w:noVBand="1"/>
      </w:tblPr>
      <w:tblGrid>
        <w:gridCol w:w="2880"/>
        <w:gridCol w:w="2880"/>
        <w:gridCol w:w="2880"/>
      </w:tblGrid>
      <w:tr w:rsidR="00BF6321" w14:paraId="3ADD4518" w14:textId="77777777">
        <w:tc>
          <w:tcPr>
            <w:tcW w:w="2880" w:type="dxa"/>
          </w:tcPr>
          <w:p w14:paraId="5348213D" w14:textId="77777777" w:rsidR="00BF6321" w:rsidRDefault="00000000">
            <w:r>
              <w:rPr>
                <w:b/>
                <w:sz w:val="20"/>
              </w:rPr>
              <w:t>AI RMF Subcategory</w:t>
            </w:r>
          </w:p>
        </w:tc>
        <w:tc>
          <w:tcPr>
            <w:tcW w:w="2880" w:type="dxa"/>
          </w:tcPr>
          <w:p w14:paraId="112FFFA6" w14:textId="77777777" w:rsidR="00BF6321" w:rsidRDefault="00000000">
            <w:r>
              <w:rPr>
                <w:b/>
                <w:sz w:val="20"/>
              </w:rPr>
              <w:t>AITP Component</w:t>
            </w:r>
          </w:p>
        </w:tc>
        <w:tc>
          <w:tcPr>
            <w:tcW w:w="2880" w:type="dxa"/>
          </w:tcPr>
          <w:p w14:paraId="796F38A7" w14:textId="77777777" w:rsidR="00BF6321" w:rsidRDefault="00000000">
            <w:r>
              <w:rPr>
                <w:b/>
                <w:sz w:val="20"/>
              </w:rPr>
              <w:t>How AITP Supports Compliance</w:t>
            </w:r>
          </w:p>
        </w:tc>
      </w:tr>
      <w:tr w:rsidR="00BF6321" w14:paraId="0EC5651A" w14:textId="77777777">
        <w:tc>
          <w:tcPr>
            <w:tcW w:w="2880" w:type="dxa"/>
          </w:tcPr>
          <w:p w14:paraId="55B08F3F" w14:textId="77777777" w:rsidR="00BF6321" w:rsidRDefault="00000000">
            <w:r>
              <w:rPr>
                <w:sz w:val="20"/>
              </w:rPr>
              <w:t>MANAGE 1.1: Risk treatments are identified and managed</w:t>
            </w:r>
          </w:p>
        </w:tc>
        <w:tc>
          <w:tcPr>
            <w:tcW w:w="2880" w:type="dxa"/>
          </w:tcPr>
          <w:p w14:paraId="71744272" w14:textId="77777777" w:rsidR="00BF6321" w:rsidRDefault="00000000">
            <w:r>
              <w:rPr>
                <w:sz w:val="20"/>
              </w:rPr>
              <w:t>Trust Primitives (Section 3), Operational Tiers (Section 4)</w:t>
            </w:r>
          </w:p>
        </w:tc>
        <w:tc>
          <w:tcPr>
            <w:tcW w:w="2880" w:type="dxa"/>
          </w:tcPr>
          <w:p w14:paraId="1425F219" w14:textId="77777777" w:rsidR="00BF6321" w:rsidRDefault="00000000">
            <w:r>
              <w:rPr>
                <w:sz w:val="20"/>
              </w:rPr>
              <w:t>Each trust primitive is a specific risk treatment. Operational tiers implement graduated risk treatment proportional to agent trust level and action consequence.</w:t>
            </w:r>
          </w:p>
        </w:tc>
      </w:tr>
      <w:tr w:rsidR="00BF6321" w14:paraId="4CB25082" w14:textId="77777777">
        <w:tc>
          <w:tcPr>
            <w:tcW w:w="2880" w:type="dxa"/>
          </w:tcPr>
          <w:p w14:paraId="45C45CE1" w14:textId="77777777" w:rsidR="00BF6321" w:rsidRDefault="00000000">
            <w:r>
              <w:rPr>
                <w:sz w:val="20"/>
              </w:rPr>
              <w:t>MANAGE 2.1: Risks are monitored</w:t>
            </w:r>
          </w:p>
        </w:tc>
        <w:tc>
          <w:tcPr>
            <w:tcW w:w="2880" w:type="dxa"/>
          </w:tcPr>
          <w:p w14:paraId="192BF3B1" w14:textId="77777777" w:rsidR="00BF6321" w:rsidRDefault="00000000">
            <w:r>
              <w:rPr>
                <w:sz w:val="20"/>
              </w:rPr>
              <w:t>Attestation (3.3), Anomalous behavior detection (6.2)</w:t>
            </w:r>
          </w:p>
        </w:tc>
        <w:tc>
          <w:tcPr>
            <w:tcW w:w="2880" w:type="dxa"/>
          </w:tcPr>
          <w:p w14:paraId="46307982" w14:textId="77777777" w:rsidR="00BF6321" w:rsidRDefault="00000000">
            <w:r>
              <w:rPr>
                <w:sz w:val="20"/>
              </w:rPr>
              <w:t>Continuous attestation provides ongoing monitoring. Anomalous behavior triggers (Section 6.2) provide automated risk detection.</w:t>
            </w:r>
          </w:p>
        </w:tc>
      </w:tr>
      <w:tr w:rsidR="00BF6321" w14:paraId="165AD72F" w14:textId="77777777">
        <w:tc>
          <w:tcPr>
            <w:tcW w:w="2880" w:type="dxa"/>
          </w:tcPr>
          <w:p w14:paraId="6FC774B9" w14:textId="77777777" w:rsidR="00BF6321" w:rsidRDefault="00000000">
            <w:r>
              <w:rPr>
                <w:sz w:val="20"/>
              </w:rPr>
              <w:t>MANAGE 2.2: Risk treatments are reviewed and updated</w:t>
            </w:r>
          </w:p>
        </w:tc>
        <w:tc>
          <w:tcPr>
            <w:tcW w:w="2880" w:type="dxa"/>
          </w:tcPr>
          <w:p w14:paraId="51D5D3D1" w14:textId="77777777" w:rsidR="00BF6321" w:rsidRDefault="00000000">
            <w:r>
              <w:rPr>
                <w:sz w:val="20"/>
              </w:rPr>
              <w:t>Key Rotation (3.1), Scope manifest versioning (3.2)</w:t>
            </w:r>
          </w:p>
        </w:tc>
        <w:tc>
          <w:tcPr>
            <w:tcW w:w="2880" w:type="dxa"/>
          </w:tcPr>
          <w:p w14:paraId="132BE773" w14:textId="77777777" w:rsidR="00BF6321" w:rsidRDefault="00000000">
            <w:r>
              <w:rPr>
                <w:sz w:val="20"/>
              </w:rPr>
              <w:t>Periodic key rotation and manifest updates provide a mechanism for reviewing and updating risk treatments as operational conditions change.</w:t>
            </w:r>
          </w:p>
        </w:tc>
      </w:tr>
      <w:tr w:rsidR="00BF6321" w14:paraId="5F2E26A2" w14:textId="77777777">
        <w:tc>
          <w:tcPr>
            <w:tcW w:w="2880" w:type="dxa"/>
          </w:tcPr>
          <w:p w14:paraId="35FDE697" w14:textId="77777777" w:rsidR="00BF6321" w:rsidRDefault="00000000">
            <w:r>
              <w:rPr>
                <w:sz w:val="20"/>
              </w:rPr>
              <w:t>MANAGE 3.1: Risks from third-party entities are managed</w:t>
            </w:r>
          </w:p>
        </w:tc>
        <w:tc>
          <w:tcPr>
            <w:tcW w:w="2880" w:type="dxa"/>
          </w:tcPr>
          <w:p w14:paraId="6883F164" w14:textId="77777777" w:rsidR="00BF6321" w:rsidRDefault="00000000">
            <w:r>
              <w:rPr>
                <w:sz w:val="20"/>
              </w:rPr>
              <w:t>Supply chain threat model (2.3), Scope binding for tools</w:t>
            </w:r>
          </w:p>
        </w:tc>
        <w:tc>
          <w:tcPr>
            <w:tcW w:w="2880" w:type="dxa"/>
          </w:tcPr>
          <w:p w14:paraId="28D06E8F" w14:textId="77777777" w:rsidR="00BF6321" w:rsidRDefault="00000000">
            <w:r>
              <w:rPr>
                <w:sz w:val="20"/>
              </w:rPr>
              <w:t>AITP addresses third-party risk through tool scope binding, attestation of tool behavior, and revocation of compromised components.</w:t>
            </w:r>
          </w:p>
        </w:tc>
      </w:tr>
      <w:tr w:rsidR="00BF6321" w14:paraId="7E0D1197" w14:textId="77777777">
        <w:tc>
          <w:tcPr>
            <w:tcW w:w="2880" w:type="dxa"/>
          </w:tcPr>
          <w:p w14:paraId="088D0805" w14:textId="77777777" w:rsidR="00BF6321" w:rsidRDefault="00000000">
            <w:r>
              <w:rPr>
                <w:sz w:val="20"/>
              </w:rPr>
              <w:t>MANAGE 4.1: Post-deployment monitoring</w:t>
            </w:r>
          </w:p>
        </w:tc>
        <w:tc>
          <w:tcPr>
            <w:tcW w:w="2880" w:type="dxa"/>
          </w:tcPr>
          <w:p w14:paraId="25796243" w14:textId="77777777" w:rsidR="00BF6321" w:rsidRDefault="00000000">
            <w:r>
              <w:rPr>
                <w:sz w:val="20"/>
              </w:rPr>
              <w:t>Attestation logs, Revocation (Section 6), Resilience (Section 8)</w:t>
            </w:r>
          </w:p>
        </w:tc>
        <w:tc>
          <w:tcPr>
            <w:tcW w:w="2880" w:type="dxa"/>
          </w:tcPr>
          <w:p w14:paraId="3CBB71E4" w14:textId="77777777" w:rsidR="00BF6321" w:rsidRDefault="00000000">
            <w:r>
              <w:rPr>
                <w:sz w:val="20"/>
              </w:rPr>
              <w:t>Attestation logs enable continuous post-deployment monitoring. Revocation provides incident response. Resilience requirements ensure monitoring persists across deployment modes.</w:t>
            </w:r>
          </w:p>
        </w:tc>
      </w:tr>
    </w:tbl>
    <w:p w14:paraId="5668BEEC" w14:textId="77777777" w:rsidR="00BF6321" w:rsidRDefault="00000000">
      <w:pPr>
        <w:pStyle w:val="Heading1"/>
      </w:pPr>
      <w:bookmarkStart w:id="58" w:name="_Toc224752799"/>
      <w:r>
        <w:rPr>
          <w:rFonts w:ascii="Arial" w:hAnsi="Arial"/>
        </w:rPr>
        <w:t>13. Conformance Requirements</w:t>
      </w:r>
      <w:bookmarkEnd w:id="58"/>
    </w:p>
    <w:p w14:paraId="0B714153" w14:textId="77777777" w:rsidR="00BF6321" w:rsidRDefault="00000000">
      <w:r>
        <w:rPr>
          <w:rFonts w:ascii="Times New Roman" w:hAnsi="Times New Roman"/>
        </w:rPr>
        <w:t>The key words "MUST", "MUST NOT", "REQUIRED", "SHALL", "SHALL NOT", "SHOULD", "SHOULD NOT", "RECOMMENDED", "MAY", and "OPTIONAL" in this document are to be interpreted as described in RFC 2119 [BCP 14].</w:t>
      </w:r>
    </w:p>
    <w:p w14:paraId="12E3BB9C" w14:textId="77777777" w:rsidR="00BF6321" w:rsidRDefault="00000000">
      <w:r>
        <w:rPr>
          <w:rFonts w:ascii="Times New Roman" w:hAnsi="Times New Roman"/>
          <w:b/>
        </w:rPr>
        <w:t>An AITP-compliant system MUST satisfy all of the following requirements:</w:t>
      </w:r>
    </w:p>
    <w:p w14:paraId="45A11AD3" w14:textId="77777777" w:rsidR="00BF6321" w:rsidRDefault="00000000">
      <w:pPr>
        <w:pStyle w:val="ListBullet"/>
      </w:pPr>
      <w:r>
        <w:rPr>
          <w:rFonts w:ascii="Times New Roman" w:hAnsi="Times New Roman"/>
        </w:rPr>
        <w:t>Every agent instance MUST hold an Ed25519 key pair generated at instantiation (Section 3.1).</w:t>
      </w:r>
    </w:p>
    <w:p w14:paraId="508EF19C" w14:textId="77777777" w:rsidR="00BF6321" w:rsidRDefault="00000000">
      <w:pPr>
        <w:pStyle w:val="ListBullet"/>
      </w:pPr>
      <w:r>
        <w:rPr>
          <w:rFonts w:ascii="Times New Roman" w:hAnsi="Times New Roman"/>
        </w:rPr>
        <w:t>Every agent identity MUST be bound to a signed scope manifest (Section 3.2).</w:t>
      </w:r>
    </w:p>
    <w:p w14:paraId="16D7C92A" w14:textId="77777777" w:rsidR="00BF6321" w:rsidRDefault="00000000">
      <w:pPr>
        <w:pStyle w:val="ListBullet"/>
      </w:pPr>
      <w:r>
        <w:rPr>
          <w:rFonts w:ascii="Times New Roman" w:hAnsi="Times New Roman"/>
        </w:rPr>
        <w:t>Every agent action MUST produce a signed, hash-chained attestation record (Section 3.3).</w:t>
      </w:r>
    </w:p>
    <w:p w14:paraId="6F4CFB6A" w14:textId="77777777" w:rsidR="00BF6321" w:rsidRDefault="00000000">
      <w:pPr>
        <w:pStyle w:val="ListBullet"/>
      </w:pPr>
      <w:r>
        <w:rPr>
          <w:rFonts w:ascii="Times New Roman" w:hAnsi="Times New Roman"/>
        </w:rPr>
        <w:t>All consequential actions MUST require co-signature from an independent entity (Section 3.4).</w:t>
      </w:r>
    </w:p>
    <w:p w14:paraId="77560352" w14:textId="77777777" w:rsidR="00BF6321" w:rsidRDefault="00000000">
      <w:pPr>
        <w:pStyle w:val="ListBullet"/>
      </w:pPr>
      <w:r>
        <w:rPr>
          <w:rFonts w:ascii="Times New Roman" w:hAnsi="Times New Roman"/>
        </w:rPr>
        <w:t>The Signing Authority MUST be stateless and MUST NOT contain a language model (Section 3.5).</w:t>
      </w:r>
    </w:p>
    <w:p w14:paraId="39CA5DB2" w14:textId="77777777" w:rsidR="00BF6321" w:rsidRDefault="00000000">
      <w:pPr>
        <w:pStyle w:val="ListBullet"/>
      </w:pPr>
      <w:r>
        <w:rPr>
          <w:rFonts w:ascii="Times New Roman" w:hAnsi="Times New Roman"/>
        </w:rPr>
        <w:t>Revocation MUST be immediate and MUST propagate to all dependent systems (Section 3.6).</w:t>
      </w:r>
    </w:p>
    <w:p w14:paraId="237947B6" w14:textId="77777777" w:rsidR="00BF6321" w:rsidRDefault="00000000">
      <w:pPr>
        <w:pStyle w:val="ListBullet"/>
      </w:pPr>
      <w:r>
        <w:rPr>
          <w:rFonts w:ascii="Times New Roman" w:hAnsi="Times New Roman"/>
        </w:rPr>
        <w:t>Data MUST flow through operational tiers in sequence: Tier 1 to Tier 2 to Tier 3 (Section 4).</w:t>
      </w:r>
    </w:p>
    <w:p w14:paraId="7EC0E6FB" w14:textId="77777777" w:rsidR="00BF6321" w:rsidRDefault="00000000">
      <w:pPr>
        <w:pStyle w:val="ListBullet"/>
      </w:pPr>
      <w:r>
        <w:rPr>
          <w:rFonts w:ascii="Times New Roman" w:hAnsi="Times New Roman"/>
        </w:rPr>
        <w:t>Agents at different tiers MUST NOT share execution contexts (Section 4.4).</w:t>
      </w:r>
    </w:p>
    <w:p w14:paraId="496A3188" w14:textId="77777777" w:rsidR="00BF6321" w:rsidRDefault="00000000">
      <w:pPr>
        <w:pStyle w:val="ListBullet"/>
      </w:pPr>
      <w:r>
        <w:rPr>
          <w:rFonts w:ascii="Times New Roman" w:hAnsi="Times New Roman"/>
        </w:rPr>
        <w:t>Highest-consequence operations MUST require human co-signature via out-of-band channel (Section 5).</w:t>
      </w:r>
    </w:p>
    <w:p w14:paraId="09FAFC1C" w14:textId="77777777" w:rsidR="00BF6321" w:rsidRDefault="00000000">
      <w:pPr>
        <w:pStyle w:val="ListBullet"/>
      </w:pPr>
      <w:r>
        <w:rPr>
          <w:rFonts w:ascii="Times New Roman" w:hAnsi="Times New Roman"/>
        </w:rPr>
        <w:t>The system MUST implement a hybrid execution architecture spanning at least two deployment classes (Section 8).</w:t>
      </w:r>
    </w:p>
    <w:p w14:paraId="7CA67F82" w14:textId="77777777" w:rsidR="00BF6321" w:rsidRDefault="00000000">
      <w:r>
        <w:rPr>
          <w:rFonts w:ascii="Times New Roman" w:hAnsi="Times New Roman"/>
          <w:b/>
        </w:rPr>
        <w:t>An AITP-compliant system SHOULD additionally:</w:t>
      </w:r>
    </w:p>
    <w:p w14:paraId="1A76870E" w14:textId="77777777" w:rsidR="00BF6321" w:rsidRDefault="00000000">
      <w:pPr>
        <w:pStyle w:val="ListBullet"/>
      </w:pPr>
      <w:r>
        <w:rPr>
          <w:rFonts w:ascii="Times New Roman" w:hAnsi="Times New Roman"/>
        </w:rPr>
        <w:t>Implement the full DDA verification pyramid for large-scale attestation (Section 7).</w:t>
      </w:r>
    </w:p>
    <w:p w14:paraId="5027DC0F" w14:textId="77777777" w:rsidR="00BF6321" w:rsidRDefault="00000000">
      <w:pPr>
        <w:pStyle w:val="ListBullet"/>
      </w:pPr>
      <w:r>
        <w:rPr>
          <w:rFonts w:ascii="Times New Roman" w:hAnsi="Times New Roman"/>
        </w:rPr>
        <w:t>Deploy an Anomaly Resolution Agent for automated conflict resolution (Section 7.4).</w:t>
      </w:r>
    </w:p>
    <w:p w14:paraId="2431F93A" w14:textId="77777777" w:rsidR="00BF6321" w:rsidRDefault="00000000">
      <w:pPr>
        <w:pStyle w:val="ListBullet"/>
      </w:pPr>
      <w:r>
        <w:rPr>
          <w:rFonts w:ascii="Times New Roman" w:hAnsi="Times New Roman"/>
        </w:rPr>
        <w:t>Store agent private keys in hardware-backed secure enclaves where available (Section 3.1).</w:t>
      </w:r>
    </w:p>
    <w:p w14:paraId="2C32EE61" w14:textId="77777777" w:rsidR="00BF6321" w:rsidRDefault="00000000">
      <w:pPr>
        <w:pStyle w:val="ListBullet"/>
      </w:pPr>
      <w:r>
        <w:rPr>
          <w:rFonts w:ascii="Times New Roman" w:hAnsi="Times New Roman"/>
        </w:rPr>
        <w:t>Replicate attestation logs to geographically separated locations (Section 9.3).</w:t>
      </w:r>
    </w:p>
    <w:p w14:paraId="38EFBD94" w14:textId="77777777" w:rsidR="00BF6321" w:rsidRDefault="00000000">
      <w:pPr>
        <w:pStyle w:val="ListBullet"/>
      </w:pPr>
      <w:r>
        <w:rPr>
          <w:rFonts w:ascii="Times New Roman" w:hAnsi="Times New Roman"/>
        </w:rPr>
        <w:t>Include algorithm identifiers in attestation records for forward compatibility (Section 9.7).</w:t>
      </w:r>
    </w:p>
    <w:p w14:paraId="6048B566" w14:textId="77777777" w:rsidR="00BF6321" w:rsidRDefault="00000000">
      <w:pPr>
        <w:pStyle w:val="Heading1"/>
      </w:pPr>
      <w:bookmarkStart w:id="59" w:name="_Toc224752800"/>
      <w:r>
        <w:rPr>
          <w:rFonts w:ascii="Arial" w:hAnsi="Arial"/>
        </w:rPr>
        <w:t>14. References</w:t>
      </w:r>
      <w:bookmarkEnd w:id="59"/>
    </w:p>
    <w:p w14:paraId="6063F3B4" w14:textId="77777777" w:rsidR="00BF6321" w:rsidRDefault="00000000">
      <w:pPr>
        <w:pStyle w:val="Heading2"/>
      </w:pPr>
      <w:bookmarkStart w:id="60" w:name="_Toc224752801"/>
      <w:r>
        <w:rPr>
          <w:rFonts w:ascii="Arial" w:hAnsi="Arial"/>
        </w:rPr>
        <w:t>14.1 Normative References</w:t>
      </w:r>
      <w:bookmarkEnd w:id="60"/>
    </w:p>
    <w:p w14:paraId="75891E93" w14:textId="77777777" w:rsidR="00BF6321" w:rsidRDefault="00000000">
      <w:r>
        <w:rPr>
          <w:rFonts w:ascii="Times New Roman" w:hAnsi="Times New Roman"/>
        </w:rPr>
        <w:t>[1] National Institute of Standards and Technology, "Artificial Intelligence Risk Management Framework (AI RMF 1.0)," NIST AI 100-1, January 2023. https://doi.org/10.6028/NIST.AI.100-1</w:t>
      </w:r>
    </w:p>
    <w:p w14:paraId="2866D39B" w14:textId="77777777" w:rsidR="00BF6321" w:rsidRDefault="00000000">
      <w:r>
        <w:rPr>
          <w:rFonts w:ascii="Times New Roman" w:hAnsi="Times New Roman"/>
        </w:rPr>
        <w:t>[2] National Institute of Standards and Technology, "Reducing Risks Posed by Synthetic Content: An Overview of Technical Approaches to Digital Content Transparency," NIST AI 100-4, March 2024. https://doi.org/10.6028/NIST.AI.100-4</w:t>
      </w:r>
    </w:p>
    <w:p w14:paraId="0BD0B1DC" w14:textId="77777777" w:rsidR="00BF6321" w:rsidRDefault="00000000">
      <w:r>
        <w:rPr>
          <w:rFonts w:ascii="Times New Roman" w:hAnsi="Times New Roman"/>
        </w:rPr>
        <w:t>[3] National Institute of Standards and Technology, "AI Risk Management Framework: Generative AI Profile," NIST AI 600-1, July 2024. https://doi.org/10.6028/NIST.AI.600-1</w:t>
      </w:r>
    </w:p>
    <w:p w14:paraId="60440283" w14:textId="77777777" w:rsidR="00BF6321" w:rsidRDefault="00000000">
      <w:r>
        <w:rPr>
          <w:rFonts w:ascii="Times New Roman" w:hAnsi="Times New Roman"/>
        </w:rPr>
        <w:t>[4] National Institute of Standards and Technology, "Security and Privacy Controls for Information Systems and Organizations," NIST SP 800-53 Rev. 5, September 2020. https://doi.org/10.6028/NIST.SP.800-53r5</w:t>
      </w:r>
    </w:p>
    <w:p w14:paraId="2C214145" w14:textId="77777777" w:rsidR="00BF6321" w:rsidRDefault="00000000">
      <w:r>
        <w:rPr>
          <w:rFonts w:ascii="Times New Roman" w:hAnsi="Times New Roman"/>
        </w:rPr>
        <w:t>[5] Bradner, S., "Key words for use in RFCs to Indicate Requirement Levels," BCP 14, RFC 2119, March 1997. https://www.rfc-editor.org/rfc/rfc2119</w:t>
      </w:r>
    </w:p>
    <w:p w14:paraId="12D1BA34" w14:textId="77777777" w:rsidR="00BF6321" w:rsidRDefault="00000000">
      <w:r>
        <w:rPr>
          <w:rFonts w:ascii="Times New Roman" w:hAnsi="Times New Roman"/>
        </w:rPr>
        <w:t>[6] Bernstein, D.J., Duif, N., Lange, T., Schwabe, P., and B.-Y. Yang, "High-speed high-security signatures," Journal of Cryptographic Engineering, 2(2):77-89, September 2012. (Ed25519 specification)</w:t>
      </w:r>
    </w:p>
    <w:p w14:paraId="12E110F8" w14:textId="77777777" w:rsidR="00BF6321" w:rsidRDefault="00000000">
      <w:pPr>
        <w:pStyle w:val="Heading2"/>
      </w:pPr>
      <w:bookmarkStart w:id="61" w:name="_Toc224752802"/>
      <w:r>
        <w:rPr>
          <w:rFonts w:ascii="Arial" w:hAnsi="Arial"/>
        </w:rPr>
        <w:t>14.2 Informative References</w:t>
      </w:r>
      <w:bookmarkEnd w:id="61"/>
    </w:p>
    <w:p w14:paraId="5F54B6C9" w14:textId="77777777" w:rsidR="00BF6321" w:rsidRDefault="00000000">
      <w:r>
        <w:rPr>
          <w:rFonts w:ascii="Times New Roman" w:hAnsi="Times New Roman"/>
        </w:rPr>
        <w:t>[7] Rajagopalan, S. and Rao, V., "Authenticated Workflows for Agentic Systems," 2026. (Pre-print; cited for context on concurrent work in cryptographic agent boundary enforcement.)</w:t>
      </w:r>
    </w:p>
    <w:p w14:paraId="4FF51BCE" w14:textId="77777777" w:rsidR="00BF6321" w:rsidRDefault="00000000">
      <w:r>
        <w:rPr>
          <w:rFonts w:ascii="Times New Roman" w:hAnsi="Times New Roman"/>
        </w:rPr>
        <w:t>[8] OWASP Foundation, "OWASP Top 10 for Large Language Model Applications," Version 0.3, 2023. https://owasp.org/www-project-top-10-for-large-language-model-applications/</w:t>
      </w:r>
    </w:p>
    <w:p w14:paraId="09387F10" w14:textId="77777777" w:rsidR="00BF6321" w:rsidRDefault="00000000">
      <w:r>
        <w:rPr>
          <w:rFonts w:ascii="Times New Roman" w:hAnsi="Times New Roman"/>
        </w:rPr>
        <w:t>[9] Executive Order 14110, "Safe, Secure, and Trustworthy Development and Use of Artificial Intelligence," October 30, 2023. https://www.federalregister.gov/d/2023-24283</w:t>
      </w:r>
    </w:p>
    <w:p w14:paraId="576F3864" w14:textId="77777777" w:rsidR="00BF6321" w:rsidRDefault="00000000">
      <w:r>
        <w:rPr>
          <w:rFonts w:ascii="Times New Roman" w:hAnsi="Times New Roman"/>
        </w:rPr>
        <w:t>[10] National Institute of Standards and Technology, "Secure Software Development Framework (SSDF)," NIST SP 800-218, February 2022. https://doi.org/10.6028/NIST.SP.800-218</w:t>
      </w:r>
    </w:p>
    <w:p w14:paraId="60D33B47" w14:textId="77777777" w:rsidR="00BF6321" w:rsidRDefault="00000000">
      <w:r>
        <w:rPr>
          <w:rFonts w:ascii="Times New Roman" w:hAnsi="Times New Roman"/>
        </w:rPr>
        <w:t>[11] Department of Defense, "Nuclear Weapons Security Manual," DoD S-5210.41-M. (Referenced as prior art for Two-Person Integrity controls.)</w:t>
      </w:r>
    </w:p>
    <w:p w14:paraId="229602AA" w14:textId="77777777" w:rsidR="00BF6321" w:rsidRDefault="00000000">
      <w:r>
        <w:rPr>
          <w:rFonts w:ascii="Times New Roman" w:hAnsi="Times New Roman"/>
        </w:rPr>
        <w:lastRenderedPageBreak/>
        <w:t>[12] International Organization for Standardization, "Information technology -- Security techniques -- Information security management systems -- Requirements," ISO/IEC 27001:2022.</w:t>
      </w:r>
    </w:p>
    <w:p w14:paraId="6FF0EE80" w14:textId="77777777" w:rsidR="00BF6321" w:rsidRDefault="00000000">
      <w:pPr>
        <w:pStyle w:val="Heading1"/>
      </w:pPr>
      <w:bookmarkStart w:id="62" w:name="_Toc224752803"/>
      <w:r>
        <w:rPr>
          <w:rFonts w:ascii="Arial" w:hAnsi="Arial"/>
        </w:rPr>
        <w:t>Appendix A: Glossary of Terms</w:t>
      </w:r>
      <w:bookmarkEnd w:id="62"/>
    </w:p>
    <w:p w14:paraId="08FA8DEE" w14:textId="77777777" w:rsidR="00BF6321" w:rsidRDefault="00000000">
      <w:r>
        <w:rPr>
          <w:rFonts w:ascii="Times New Roman" w:hAnsi="Times New Roman"/>
          <w:b/>
        </w:rPr>
        <w:t>Agent:</w:t>
      </w:r>
      <w:r>
        <w:rPr>
          <w:rFonts w:ascii="Times New Roman" w:hAnsi="Times New Roman"/>
        </w:rPr>
        <w:t xml:space="preserve"> Any autonomous or semi-autonomous system that receives instructions, processes information, and produces output or takes actions on behalf of a principal.</w:t>
      </w:r>
    </w:p>
    <w:p w14:paraId="0F238675" w14:textId="77777777" w:rsidR="00BF6321" w:rsidRDefault="00000000">
      <w:r>
        <w:rPr>
          <w:rFonts w:ascii="Times New Roman" w:hAnsi="Times New Roman"/>
          <w:b/>
        </w:rPr>
        <w:t>Agent Identity:</w:t>
      </w:r>
      <w:r>
        <w:rPr>
          <w:rFonts w:ascii="Times New Roman" w:hAnsi="Times New Roman"/>
        </w:rPr>
        <w:t xml:space="preserve"> An Ed25519 key pair cryptographically bound to a specific agent instance.</w:t>
      </w:r>
    </w:p>
    <w:p w14:paraId="60E9E34F" w14:textId="77777777" w:rsidR="00BF6321" w:rsidRDefault="00000000">
      <w:r>
        <w:rPr>
          <w:rFonts w:ascii="Times New Roman" w:hAnsi="Times New Roman"/>
          <w:b/>
        </w:rPr>
        <w:t>Anomaly Resolution Agent (ARA):</w:t>
      </w:r>
      <w:r>
        <w:rPr>
          <w:rFonts w:ascii="Times New Roman" w:hAnsi="Times New Roman"/>
        </w:rPr>
        <w:t xml:space="preserve"> An independent agent outside the DDA hierarchy that resolves attestation conflicts and boundary disagreements.</w:t>
      </w:r>
    </w:p>
    <w:p w14:paraId="07C23F5F" w14:textId="77777777" w:rsidR="00BF6321" w:rsidRDefault="00000000">
      <w:r>
        <w:rPr>
          <w:rFonts w:ascii="Times New Roman" w:hAnsi="Times New Roman"/>
          <w:b/>
        </w:rPr>
        <w:t>Attestation:</w:t>
      </w:r>
      <w:r>
        <w:rPr>
          <w:rFonts w:ascii="Times New Roman" w:hAnsi="Times New Roman"/>
        </w:rPr>
        <w:t xml:space="preserve"> A signed, hash-chained record of an agent action, including agent identity, action type, input/output hashes, timestamp, and scope reference.</w:t>
      </w:r>
    </w:p>
    <w:p w14:paraId="4205C1AE" w14:textId="77777777" w:rsidR="00BF6321" w:rsidRDefault="00000000">
      <w:r>
        <w:rPr>
          <w:rFonts w:ascii="Times New Roman" w:hAnsi="Times New Roman"/>
          <w:b/>
        </w:rPr>
        <w:t>Blast Radius:</w:t>
      </w:r>
      <w:r>
        <w:rPr>
          <w:rFonts w:ascii="Times New Roman" w:hAnsi="Times New Roman"/>
        </w:rPr>
        <w:t xml:space="preserve"> The scope of damage resulting from the compromise of a single agent. AITP bounds blast radius to one agent, one key, one scope.</w:t>
      </w:r>
    </w:p>
    <w:p w14:paraId="71E40374" w14:textId="77777777" w:rsidR="00BF6321" w:rsidRDefault="00000000">
      <w:r>
        <w:rPr>
          <w:rFonts w:ascii="Times New Roman" w:hAnsi="Times New Roman"/>
          <w:b/>
        </w:rPr>
        <w:t>Co-signature:</w:t>
      </w:r>
      <w:r>
        <w:rPr>
          <w:rFonts w:ascii="Times New Roman" w:hAnsi="Times New Roman"/>
        </w:rPr>
        <w:t xml:space="preserve"> A second cryptographic signature from an entity architecturally independent of the acting agent, required for consequential actions.</w:t>
      </w:r>
    </w:p>
    <w:p w14:paraId="536571C6" w14:textId="77777777" w:rsidR="00BF6321" w:rsidRDefault="00000000">
      <w:r>
        <w:rPr>
          <w:rFonts w:ascii="Times New Roman" w:hAnsi="Times New Roman"/>
          <w:b/>
        </w:rPr>
        <w:t>Consequential Action:</w:t>
      </w:r>
      <w:r>
        <w:rPr>
          <w:rFonts w:ascii="Times New Roman" w:hAnsi="Times New Roman"/>
        </w:rPr>
        <w:t xml:space="preserve"> Any action classified in the agent's scope manifest as requiring co-signature before execution.</w:t>
      </w:r>
    </w:p>
    <w:p w14:paraId="75CAA3B3" w14:textId="77777777" w:rsidR="00BF6321" w:rsidRDefault="00000000">
      <w:r>
        <w:rPr>
          <w:rFonts w:ascii="Times New Roman" w:hAnsi="Times New Roman"/>
          <w:b/>
        </w:rPr>
        <w:t>DDA (Distributed Deterministic Attestation):</w:t>
      </w:r>
      <w:r>
        <w:rPr>
          <w:rFonts w:ascii="Times New Roman" w:hAnsi="Times New Roman"/>
        </w:rPr>
        <w:t xml:space="preserve"> A hierarchical verification pyramid that distributes verification across multiple agent tiers, reducing human decision points to single digits.</w:t>
      </w:r>
    </w:p>
    <w:p w14:paraId="79F70402" w14:textId="77777777" w:rsidR="00BF6321" w:rsidRDefault="00000000">
      <w:r>
        <w:rPr>
          <w:rFonts w:ascii="Times New Roman" w:hAnsi="Times New Roman"/>
          <w:b/>
        </w:rPr>
        <w:t>Nonrepudiation:</w:t>
      </w:r>
      <w:r>
        <w:rPr>
          <w:rFonts w:ascii="Times New Roman" w:hAnsi="Times New Roman"/>
        </w:rPr>
        <w:t xml:space="preserve"> The property that an agent cannot deny having performed an action that it cryptographically attested.</w:t>
      </w:r>
    </w:p>
    <w:p w14:paraId="1461B5D8" w14:textId="77777777" w:rsidR="00BF6321" w:rsidRDefault="00000000">
      <w:r>
        <w:rPr>
          <w:rFonts w:ascii="Times New Roman" w:hAnsi="Times New Roman"/>
          <w:b/>
        </w:rPr>
        <w:t>Scope Manifest:</w:t>
      </w:r>
      <w:r>
        <w:rPr>
          <w:rFonts w:ascii="Times New Roman" w:hAnsi="Times New Roman"/>
        </w:rPr>
        <w:t xml:space="preserve"> A signed document enumerating the complete set of permissions granted to an agent identity.</w:t>
      </w:r>
    </w:p>
    <w:p w14:paraId="0389CF5A" w14:textId="77777777" w:rsidR="00BF6321" w:rsidRDefault="00000000">
      <w:r>
        <w:rPr>
          <w:rFonts w:ascii="Times New Roman" w:hAnsi="Times New Roman"/>
          <w:b/>
        </w:rPr>
        <w:t>Signing Authority:</w:t>
      </w:r>
      <w:r>
        <w:rPr>
          <w:rFonts w:ascii="Times New Roman" w:hAnsi="Times New Roman"/>
        </w:rPr>
        <w:t xml:space="preserve"> A stateless, deterministic policy engine that serves as the root of trust for the AITP system.</w:t>
      </w:r>
    </w:p>
    <w:p w14:paraId="58E465CB" w14:textId="77777777" w:rsidR="00BF6321" w:rsidRDefault="00000000">
      <w:r>
        <w:rPr>
          <w:rFonts w:ascii="Times New Roman" w:hAnsi="Times New Roman"/>
          <w:b/>
        </w:rPr>
        <w:t>Two-Person Integrity (TPI):</w:t>
      </w:r>
      <w:r>
        <w:rPr>
          <w:rFonts w:ascii="Times New Roman" w:hAnsi="Times New Roman"/>
        </w:rPr>
        <w:t xml:space="preserve"> A security control requiring two independent parties to authorize a consequential action.</w:t>
      </w:r>
    </w:p>
    <w:p w14:paraId="4D21FC21" w14:textId="77777777" w:rsidR="00BF6321" w:rsidRDefault="00000000">
      <w:pPr>
        <w:pStyle w:val="Heading1"/>
      </w:pPr>
      <w:bookmarkStart w:id="63" w:name="_Toc224752804"/>
      <w:r>
        <w:rPr>
          <w:rFonts w:ascii="Arial" w:hAnsi="Arial"/>
        </w:rPr>
        <w:t>Appendix B: Revision History</w:t>
      </w:r>
      <w:bookmarkEnd w:id="63"/>
    </w:p>
    <w:tbl>
      <w:tblPr>
        <w:tblStyle w:val="TableGrid"/>
        <w:tblW w:w="0" w:type="auto"/>
        <w:tblLook w:val="04A0" w:firstRow="1" w:lastRow="0" w:firstColumn="1" w:lastColumn="0" w:noHBand="0" w:noVBand="1"/>
      </w:tblPr>
      <w:tblGrid>
        <w:gridCol w:w="2880"/>
        <w:gridCol w:w="2880"/>
        <w:gridCol w:w="2880"/>
      </w:tblGrid>
      <w:tr w:rsidR="00BF6321" w14:paraId="5B833A77" w14:textId="77777777">
        <w:tc>
          <w:tcPr>
            <w:tcW w:w="2880" w:type="dxa"/>
          </w:tcPr>
          <w:p w14:paraId="2BD26098" w14:textId="77777777" w:rsidR="00BF6321" w:rsidRDefault="00000000">
            <w:r>
              <w:rPr>
                <w:b/>
                <w:sz w:val="20"/>
              </w:rPr>
              <w:t>Version</w:t>
            </w:r>
          </w:p>
        </w:tc>
        <w:tc>
          <w:tcPr>
            <w:tcW w:w="2880" w:type="dxa"/>
          </w:tcPr>
          <w:p w14:paraId="40D0828E" w14:textId="77777777" w:rsidR="00BF6321" w:rsidRDefault="00000000">
            <w:r>
              <w:rPr>
                <w:b/>
                <w:sz w:val="20"/>
              </w:rPr>
              <w:t>Date</w:t>
            </w:r>
          </w:p>
        </w:tc>
        <w:tc>
          <w:tcPr>
            <w:tcW w:w="2880" w:type="dxa"/>
          </w:tcPr>
          <w:p w14:paraId="1A2D6B8A" w14:textId="77777777" w:rsidR="00BF6321" w:rsidRDefault="00000000">
            <w:r>
              <w:rPr>
                <w:b/>
                <w:sz w:val="20"/>
              </w:rPr>
              <w:t>Description</w:t>
            </w:r>
          </w:p>
        </w:tc>
      </w:tr>
      <w:tr w:rsidR="00BF6321" w14:paraId="0775D5CE" w14:textId="77777777">
        <w:tc>
          <w:tcPr>
            <w:tcW w:w="2880" w:type="dxa"/>
          </w:tcPr>
          <w:p w14:paraId="5466BCF3" w14:textId="77777777" w:rsidR="00BF6321" w:rsidRDefault="00000000">
            <w:r>
              <w:rPr>
                <w:sz w:val="20"/>
              </w:rPr>
              <w:lastRenderedPageBreak/>
              <w:t>0.1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Initial process. Sections 1-12, NIST AI RMF mapping, security considerations, AITP Top 10, conformance requirements.</w:t>
            </w:r>
          </w:p>
        </w:tc>
      </w:tr>
      <w:tr w:rsidR="00BF6321" w14:paraId="0775D5CE" w14:textId="77777777">
        <w:tc>
          <w:tcPr>
            <w:tcW w:w="2880" w:type="dxa"/>
          </w:tcPr>
          <w:p w14:paraId="5466BCF3" w14:textId="77777777" w:rsidR="00BF6321" w:rsidRDefault="00000000">
            <w:r>
              <w:rPr>
                <w:sz w:val="20"/>
              </w:rPr>
              <w:t>1.1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1.1 -- March 2026 -- Standardized terminology (Observe/Process/Act tiers, read/process/write/execute/delete permissions), reconciled hash algorithms (SHA-512), expanded related work, added DDA specification detail, added NIST PQC migration path</w:t>
            </w:r>
          </w:p>
        </w:tc>
      </w:tr>
    </w:tbl>
    <w:p w14:paraId="4E97E719" w14:textId="77777777" w:rsidR="00237328" w:rsidRDefault="00237328"/>
    <w:sectPr w:rsidR="0023732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083644">
    <w:abstractNumId w:val="8"/>
  </w:num>
  <w:num w:numId="2" w16cid:durableId="292253103">
    <w:abstractNumId w:val="6"/>
  </w:num>
  <w:num w:numId="3" w16cid:durableId="1956716248">
    <w:abstractNumId w:val="5"/>
  </w:num>
  <w:num w:numId="4" w16cid:durableId="74329515">
    <w:abstractNumId w:val="4"/>
  </w:num>
  <w:num w:numId="5" w16cid:durableId="627663475">
    <w:abstractNumId w:val="7"/>
  </w:num>
  <w:num w:numId="6" w16cid:durableId="360665513">
    <w:abstractNumId w:val="3"/>
  </w:num>
  <w:num w:numId="7" w16cid:durableId="233198264">
    <w:abstractNumId w:val="2"/>
  </w:num>
  <w:num w:numId="8" w16cid:durableId="1321498083">
    <w:abstractNumId w:val="1"/>
  </w:num>
  <w:num w:numId="9" w16cid:durableId="1069381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593"/>
    <w:rsid w:val="0015074B"/>
    <w:rsid w:val="00237328"/>
    <w:rsid w:val="0029639D"/>
    <w:rsid w:val="00326F90"/>
    <w:rsid w:val="00AA1D8D"/>
    <w:rsid w:val="00B47730"/>
    <w:rsid w:val="00BF6321"/>
    <w:rsid w:val="00C82C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E01DD"/>
  <w14:defaultImageDpi w14:val="300"/>
  <w15:docId w15:val="{0F4B03E9-5478-DD49-BC9C-99017ED57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5593"/>
    <w:pPr>
      <w:spacing w:before="120" w:after="0"/>
    </w:pPr>
    <w:rPr>
      <w:rFonts w:asciiTheme="minorHAnsi" w:hAnsiTheme="minorHAnsi"/>
      <w:b/>
      <w:bCs/>
      <w:i/>
      <w:iCs/>
      <w:szCs w:val="24"/>
    </w:rPr>
  </w:style>
  <w:style w:type="paragraph" w:styleId="TOC2">
    <w:name w:val="toc 2"/>
    <w:basedOn w:val="Normal"/>
    <w:next w:val="Normal"/>
    <w:autoRedefine/>
    <w:uiPriority w:val="39"/>
    <w:unhideWhenUsed/>
    <w:rsid w:val="000C5593"/>
    <w:pPr>
      <w:spacing w:before="120" w:after="0"/>
      <w:ind w:left="240"/>
    </w:pPr>
    <w:rPr>
      <w:rFonts w:asciiTheme="minorHAnsi" w:hAnsiTheme="minorHAnsi"/>
      <w:b/>
      <w:bCs/>
      <w:sz w:val="22"/>
    </w:rPr>
  </w:style>
  <w:style w:type="character" w:styleId="Hyperlink">
    <w:name w:val="Hyperlink"/>
    <w:basedOn w:val="DefaultParagraphFont"/>
    <w:uiPriority w:val="99"/>
    <w:unhideWhenUsed/>
    <w:rsid w:val="000C5593"/>
    <w:rPr>
      <w:color w:val="0000FF" w:themeColor="hyperlink"/>
      <w:u w:val="single"/>
    </w:rPr>
  </w:style>
  <w:style w:type="paragraph" w:styleId="TOC3">
    <w:name w:val="toc 3"/>
    <w:basedOn w:val="Normal"/>
    <w:next w:val="Normal"/>
    <w:autoRedefine/>
    <w:uiPriority w:val="39"/>
    <w:semiHidden/>
    <w:unhideWhenUsed/>
    <w:rsid w:val="000C5593"/>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0C5593"/>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0C5593"/>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0C5593"/>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0C5593"/>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0C5593"/>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0C5593"/>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9FEF32-79B2-4D86-AC16-0B3408D5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4e59ae-bb2d-46e5-b428-e16cc0ec46cb"/>
    <ds:schemaRef ds:uri="48555a96-f9a0-4a8f-a2a2-5be3bf929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473B805-026C-447D-9299-49840D3347FF}">
  <ds:schemaRefs>
    <ds:schemaRef ds:uri="http://schemas.microsoft.com/office/2006/metadata/properties"/>
    <ds:schemaRef ds:uri="http://schemas.microsoft.com/office/infopath/2007/PartnerControls"/>
    <ds:schemaRef ds:uri="48555a96-f9a0-4a8f-a2a2-5be3bf92906d"/>
    <ds:schemaRef ds:uri="b44e59ae-bb2d-46e5-b428-e16cc0ec46cb"/>
  </ds:schemaRefs>
</ds:datastoreItem>
</file>

<file path=customXml/itemProps4.xml><?xml version="1.0" encoding="utf-8"?>
<ds:datastoreItem xmlns:ds="http://schemas.openxmlformats.org/officeDocument/2006/customXml" ds:itemID="{61237AF2-32AC-412C-9D2F-BE4E3312A4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35</Pages>
  <Words>10778</Words>
  <Characters>61440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Harrison</cp:lastModifiedBy>
  <cp:revision>2</cp:revision>
  <dcterms:created xsi:type="dcterms:W3CDTF">2013-12-23T23:15:00Z</dcterms:created>
  <dcterms:modified xsi:type="dcterms:W3CDTF">2026-03-18T22:59:00Z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