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01BBE" w14:textId="77777777" w:rsidR="00BF6321" w:rsidRDefault="00BF6321"/>
    <w:p w14:paraId="29D51C65" w14:textId="77777777" w:rsidR="00BF6321" w:rsidRDefault="00BF6321"/>
    <w:p w14:paraId="6FAF1665" w14:textId="77777777" w:rsidR="00BF6321" w:rsidRDefault="00BF6321"/>
    <w:p w14:paraId="2AFB1A60" w14:textId="77777777" w:rsidR="00BF6321" w:rsidRDefault="00BF6321"/>
    <w:p w14:paraId="7E2FAE1C" w14:textId="77777777" w:rsidR="00BF6321" w:rsidRDefault="00BF6321"/>
    <w:p w14:paraId="06377531" w14:textId="77777777" w:rsidR="00BF6321" w:rsidRDefault="00BF6321"/>
    <w:p w14:paraId="1897866F" w14:textId="77777777" w:rsidR="00BF6321" w:rsidRDefault="00000000">
      <w:pPr>
        <w:jc w:val="center"/>
      </w:pPr>
      <w:r>
        <w:rPr>
          <w:color w:val="505050"/>
          <w:sz w:val="28"/>
        </w:rPr>
        <w:t>NIST AI 100-Series Submission</w:t>
      </w:r>
    </w:p>
    <w:p w14:paraId="080D1B8E" w14:textId="77777777" w:rsidR="00BF6321" w:rsidRDefault="00BF6321"/>
    <w:p w14:paraId="79E6D825" w14:textId="77777777" w:rsidR="00BF6321" w:rsidRDefault="00000000">
      <w:pPr>
        <w:jc w:val="center"/>
      </w:pPr>
      <w:r>
        <w:rPr>
          <w:b/>
          <w:sz w:val="52"/>
        </w:rPr>
        <w:t>AI Trust Protocol (AITP)</w:t>
      </w:r>
    </w:p>
    <w:p w14:paraId="27FF012C" w14:textId="77777777" w:rsidR="00BF6321" w:rsidRDefault="00000000">
      <w:pPr>
        <w:jc w:val="center"/>
      </w:pPr>
      <w:r>
        <w:rPr>
          <w:i/>
          <w:sz w:val="36"/>
        </w:rPr>
        <w:t>A Trust Architecture for Autonomous Agent Systems</w:t>
      </w:r>
    </w:p>
    <w:p w14:paraId="7CDCC6E1" w14:textId="77777777" w:rsidR="00BF6321" w:rsidRDefault="00BF6321"/>
    <w:p w14:paraId="3CC69409" w14:textId="77777777" w:rsidR="00BF6321" w:rsidRDefault="00000000">
      <w:pPr>
        <w:jc w:val="center"/>
      </w:pPr>
      <w:r>
        <w:rPr>
          <w:sz w:val="28"/>
        </w:rPr>
        <w:t>Version 0.3</w:t>
      </w:r>
    </w:p>
    <w:p w14:paraId="2929DF22" w14:textId="77777777" w:rsidR="00BF6321" w:rsidRDefault="00000000">
      <w:pPr>
        <w:jc w:val="center"/>
      </w:pPr>
      <w:r>
        <w:rPr>
          <w:sz w:val="28"/>
        </w:rPr>
        <w:t>March 2026</w:t>
      </w:r>
    </w:p>
    <w:p w14:paraId="4661E83A" w14:textId="77777777" w:rsidR="00BF6321" w:rsidRDefault="00BF6321"/>
    <w:p w14:paraId="3516E0D9" w14:textId="77777777" w:rsidR="00BF6321" w:rsidRDefault="00BF6321"/>
    <w:p w14:paraId="49BCAE43" w14:textId="77777777" w:rsidR="00BF6321" w:rsidRDefault="00000000">
      <w:pPr>
        <w:jc w:val="center"/>
      </w:pPr>
      <w:r>
        <w:rPr>
          <w:sz w:val="28"/>
        </w:rPr>
        <w:t>Michael Harrison and Ard Haskell</w:t>
      </w:r>
    </w:p>
    <w:p w14:paraId="66761A7A" w14:textId="77777777" w:rsidR="00BF6321" w:rsidRDefault="00000000">
      <w:pPr>
        <w:jc w:val="center"/>
      </w:pPr>
      <w:r>
        <w:t>OSInfo Inc.</w:t>
      </w:r>
    </w:p>
    <w:p w14:paraId="5BE2A7DD" w14:textId="77777777" w:rsidR="00BF6321" w:rsidRDefault="00000000">
      <w:pPr>
        <w:jc w:val="center"/>
      </w:pPr>
      <w:r>
        <w:t>Lutherville, Maryland</w:t>
      </w:r>
    </w:p>
    <w:p w14:paraId="214EB88E" w14:textId="77777777" w:rsidR="00BF6321" w:rsidRDefault="00000000">
      <w:r>
        <w:br w:type="page"/>
      </w:r>
    </w:p>
    <w:sdt>
      <w:sdtPr>
        <w:id w:val="-1177423374"/>
        <w:docPartObj>
          <w:docPartGallery w:val="Table of Contents"/>
          <w:docPartUnique/>
        </w:docPartObj>
      </w:sdtPr>
      <w:sdtEndPr>
        <w:rPr>
          <w:rFonts w:ascii="Times New Roman" w:eastAsiaTheme="minorEastAsia" w:hAnsi="Times New Roman" w:cstheme="minorBidi"/>
          <w:noProof/>
          <w:color w:val="auto"/>
          <w:sz w:val="24"/>
          <w:szCs w:val="22"/>
        </w:rPr>
      </w:sdtEndPr>
      <w:sdtContent>
        <w:p w14:paraId="248A26DB" w14:textId="4A41E489" w:rsidR="000C5593" w:rsidRDefault="000C5593">
          <w:pPr>
            <w:pStyle w:val="TOCHeading"/>
          </w:pPr>
          <w:r>
            <w:t>Table of Contents</w:t>
          </w:r>
        </w:p>
        <w:p w14:paraId="2D18BDFB" w14:textId="2DC0D1C5" w:rsidR="000C5593" w:rsidRDefault="000C5593">
          <w:pPr>
            <w:pStyle w:val="TOC1"/>
            <w:tabs>
              <w:tab w:val="right" w:leader="dot" w:pos="8630"/>
            </w:tabs>
            <w:rPr>
              <w:noProof/>
            </w:rPr>
          </w:pPr>
          <w:r>
            <w:rPr>
              <w:b w:val="0"/>
              <w:bCs w:val="0"/>
            </w:rPr>
            <w:fldChar w:fldCharType="begin"/>
          </w:r>
          <w:r>
            <w:instrText xml:space="preserve"> TOC \o "1-3" \h \z \u </w:instrText>
          </w:r>
          <w:r>
            <w:rPr>
              <w:b w:val="0"/>
              <w:bCs w:val="0"/>
            </w:rPr>
            <w:fldChar w:fldCharType="separate"/>
          </w:r>
          <w:hyperlink w:anchor="_Toc224752740" w:history="1">
            <w:r w:rsidRPr="00C75E76">
              <w:rPr>
                <w:rStyle w:val="Hyperlink"/>
                <w:noProof/>
              </w:rPr>
              <w:t>Table of Contents</w:t>
            </w:r>
            <w:r>
              <w:rPr>
                <w:noProof/>
                <w:webHidden/>
              </w:rPr>
              <w:tab/>
            </w:r>
            <w:r>
              <w:rPr>
                <w:noProof/>
                <w:webHidden/>
              </w:rPr>
              <w:fldChar w:fldCharType="begin"/>
            </w:r>
            <w:r>
              <w:rPr>
                <w:noProof/>
                <w:webHidden/>
              </w:rPr>
              <w:instrText xml:space="preserve"> PAGEREF _Toc224752740 \h </w:instrText>
            </w:r>
            <w:r>
              <w:rPr>
                <w:noProof/>
                <w:webHidden/>
              </w:rPr>
            </w:r>
            <w:r>
              <w:rPr>
                <w:noProof/>
                <w:webHidden/>
              </w:rPr>
              <w:fldChar w:fldCharType="separate"/>
            </w:r>
            <w:r>
              <w:rPr>
                <w:noProof/>
                <w:webHidden/>
              </w:rPr>
              <w:t>2</w:t>
            </w:r>
            <w:r>
              <w:rPr>
                <w:noProof/>
                <w:webHidden/>
              </w:rPr>
              <w:fldChar w:fldCharType="end"/>
            </w:r>
          </w:hyperlink>
        </w:p>
        <w:p w14:paraId="293D2173" w14:textId="776EE46B" w:rsidR="000C5593" w:rsidRDefault="000C5593">
          <w:pPr>
            <w:pStyle w:val="TOC1"/>
            <w:tabs>
              <w:tab w:val="right" w:leader="dot" w:pos="8630"/>
            </w:tabs>
            <w:rPr>
              <w:noProof/>
            </w:rPr>
          </w:pPr>
          <w:hyperlink w:anchor="_Toc224752741" w:history="1">
            <w:r w:rsidRPr="00C75E76">
              <w:rPr>
                <w:rStyle w:val="Hyperlink"/>
                <w:noProof/>
              </w:rPr>
              <w:t>Abstract</w:t>
            </w:r>
            <w:r>
              <w:rPr>
                <w:noProof/>
                <w:webHidden/>
              </w:rPr>
              <w:tab/>
            </w:r>
            <w:r>
              <w:rPr>
                <w:noProof/>
                <w:webHidden/>
              </w:rPr>
              <w:fldChar w:fldCharType="begin"/>
            </w:r>
            <w:r>
              <w:rPr>
                <w:noProof/>
                <w:webHidden/>
              </w:rPr>
              <w:instrText xml:space="preserve"> PAGEREF _Toc224752741 \h </w:instrText>
            </w:r>
            <w:r>
              <w:rPr>
                <w:noProof/>
                <w:webHidden/>
              </w:rPr>
            </w:r>
            <w:r>
              <w:rPr>
                <w:noProof/>
                <w:webHidden/>
              </w:rPr>
              <w:fldChar w:fldCharType="separate"/>
            </w:r>
            <w:r>
              <w:rPr>
                <w:noProof/>
                <w:webHidden/>
              </w:rPr>
              <w:t>2</w:t>
            </w:r>
            <w:r>
              <w:rPr>
                <w:noProof/>
                <w:webHidden/>
              </w:rPr>
              <w:fldChar w:fldCharType="end"/>
            </w:r>
          </w:hyperlink>
        </w:p>
        <w:p w14:paraId="2938F565" w14:textId="0581E634" w:rsidR="000C5593" w:rsidRDefault="000C5593">
          <w:pPr>
            <w:pStyle w:val="TOC1"/>
            <w:tabs>
              <w:tab w:val="right" w:leader="dot" w:pos="8630"/>
            </w:tabs>
            <w:rPr>
              <w:noProof/>
            </w:rPr>
          </w:pPr>
          <w:hyperlink w:anchor="_Toc224752742" w:history="1">
            <w:r w:rsidRPr="00C75E76">
              <w:rPr>
                <w:rStyle w:val="Hyperlink"/>
                <w:noProof/>
              </w:rPr>
              <w:t>Keywords</w:t>
            </w:r>
            <w:r>
              <w:rPr>
                <w:noProof/>
                <w:webHidden/>
              </w:rPr>
              <w:tab/>
            </w:r>
            <w:r>
              <w:rPr>
                <w:noProof/>
                <w:webHidden/>
              </w:rPr>
              <w:fldChar w:fldCharType="begin"/>
            </w:r>
            <w:r>
              <w:rPr>
                <w:noProof/>
                <w:webHidden/>
              </w:rPr>
              <w:instrText xml:space="preserve"> PAGEREF _Toc224752742 \h </w:instrText>
            </w:r>
            <w:r>
              <w:rPr>
                <w:noProof/>
                <w:webHidden/>
              </w:rPr>
            </w:r>
            <w:r>
              <w:rPr>
                <w:noProof/>
                <w:webHidden/>
              </w:rPr>
              <w:fldChar w:fldCharType="separate"/>
            </w:r>
            <w:r>
              <w:rPr>
                <w:noProof/>
                <w:webHidden/>
              </w:rPr>
              <w:t>2</w:t>
            </w:r>
            <w:r>
              <w:rPr>
                <w:noProof/>
                <w:webHidden/>
              </w:rPr>
              <w:fldChar w:fldCharType="end"/>
            </w:r>
          </w:hyperlink>
        </w:p>
        <w:p w14:paraId="092AFB83" w14:textId="500C43D2" w:rsidR="000C5593" w:rsidRDefault="000C5593">
          <w:pPr>
            <w:pStyle w:val="TOC1"/>
            <w:tabs>
              <w:tab w:val="right" w:leader="dot" w:pos="8630"/>
            </w:tabs>
            <w:rPr>
              <w:noProof/>
            </w:rPr>
          </w:pPr>
          <w:hyperlink w:anchor="_Toc224752743" w:history="1">
            <w:r w:rsidRPr="00C75E76">
              <w:rPr>
                <w:rStyle w:val="Hyperlink"/>
                <w:noProof/>
              </w:rPr>
              <w:t>1. Introduction and Problem Statement</w:t>
            </w:r>
            <w:r>
              <w:rPr>
                <w:noProof/>
                <w:webHidden/>
              </w:rPr>
              <w:tab/>
            </w:r>
            <w:r>
              <w:rPr>
                <w:noProof/>
                <w:webHidden/>
              </w:rPr>
              <w:fldChar w:fldCharType="begin"/>
            </w:r>
            <w:r>
              <w:rPr>
                <w:noProof/>
                <w:webHidden/>
              </w:rPr>
              <w:instrText xml:space="preserve"> PAGEREF _Toc224752743 \h </w:instrText>
            </w:r>
            <w:r>
              <w:rPr>
                <w:noProof/>
                <w:webHidden/>
              </w:rPr>
            </w:r>
            <w:r>
              <w:rPr>
                <w:noProof/>
                <w:webHidden/>
              </w:rPr>
              <w:fldChar w:fldCharType="separate"/>
            </w:r>
            <w:r>
              <w:rPr>
                <w:noProof/>
                <w:webHidden/>
              </w:rPr>
              <w:t>3</w:t>
            </w:r>
            <w:r>
              <w:rPr>
                <w:noProof/>
                <w:webHidden/>
              </w:rPr>
              <w:fldChar w:fldCharType="end"/>
            </w:r>
          </w:hyperlink>
        </w:p>
        <w:p w14:paraId="50FF7F92" w14:textId="725DE96F" w:rsidR="000C5593" w:rsidRDefault="000C5593">
          <w:pPr>
            <w:pStyle w:val="TOC1"/>
            <w:tabs>
              <w:tab w:val="right" w:leader="dot" w:pos="8630"/>
            </w:tabs>
            <w:rPr>
              <w:noProof/>
            </w:rPr>
          </w:pPr>
          <w:hyperlink w:anchor="_Toc224752744" w:history="1">
            <w:r w:rsidRPr="00C75E76">
              <w:rPr>
                <w:rStyle w:val="Hyperlink"/>
                <w:noProof/>
              </w:rPr>
              <w:t>2. Threat Model</w:t>
            </w:r>
            <w:r>
              <w:rPr>
                <w:noProof/>
                <w:webHidden/>
              </w:rPr>
              <w:tab/>
            </w:r>
            <w:r>
              <w:rPr>
                <w:noProof/>
                <w:webHidden/>
              </w:rPr>
              <w:fldChar w:fldCharType="begin"/>
            </w:r>
            <w:r>
              <w:rPr>
                <w:noProof/>
                <w:webHidden/>
              </w:rPr>
              <w:instrText xml:space="preserve"> PAGEREF _Toc224752744 \h </w:instrText>
            </w:r>
            <w:r>
              <w:rPr>
                <w:noProof/>
                <w:webHidden/>
              </w:rPr>
            </w:r>
            <w:r>
              <w:rPr>
                <w:noProof/>
                <w:webHidden/>
              </w:rPr>
              <w:fldChar w:fldCharType="separate"/>
            </w:r>
            <w:r>
              <w:rPr>
                <w:noProof/>
                <w:webHidden/>
              </w:rPr>
              <w:t>4</w:t>
            </w:r>
            <w:r>
              <w:rPr>
                <w:noProof/>
                <w:webHidden/>
              </w:rPr>
              <w:fldChar w:fldCharType="end"/>
            </w:r>
          </w:hyperlink>
        </w:p>
        <w:p w14:paraId="74CDD99B" w14:textId="50957B7E" w:rsidR="000C5593" w:rsidRDefault="000C5593">
          <w:pPr>
            <w:pStyle w:val="TOC2"/>
            <w:tabs>
              <w:tab w:val="right" w:leader="dot" w:pos="8630"/>
            </w:tabs>
            <w:rPr>
              <w:noProof/>
            </w:rPr>
          </w:pPr>
          <w:hyperlink w:anchor="_Toc224752745" w:history="1">
            <w:r w:rsidRPr="00C75E76">
              <w:rPr>
                <w:rStyle w:val="Hyperlink"/>
                <w:noProof/>
              </w:rPr>
              <w:t>2.1 Prompt Injection via External Data Sources</w:t>
            </w:r>
            <w:r>
              <w:rPr>
                <w:noProof/>
                <w:webHidden/>
              </w:rPr>
              <w:tab/>
            </w:r>
            <w:r>
              <w:rPr>
                <w:noProof/>
                <w:webHidden/>
              </w:rPr>
              <w:fldChar w:fldCharType="begin"/>
            </w:r>
            <w:r>
              <w:rPr>
                <w:noProof/>
                <w:webHidden/>
              </w:rPr>
              <w:instrText xml:space="preserve"> PAGEREF _Toc224752745 \h </w:instrText>
            </w:r>
            <w:r>
              <w:rPr>
                <w:noProof/>
                <w:webHidden/>
              </w:rPr>
            </w:r>
            <w:r>
              <w:rPr>
                <w:noProof/>
                <w:webHidden/>
              </w:rPr>
              <w:fldChar w:fldCharType="separate"/>
            </w:r>
            <w:r>
              <w:rPr>
                <w:noProof/>
                <w:webHidden/>
              </w:rPr>
              <w:t>4</w:t>
            </w:r>
            <w:r>
              <w:rPr>
                <w:noProof/>
                <w:webHidden/>
              </w:rPr>
              <w:fldChar w:fldCharType="end"/>
            </w:r>
          </w:hyperlink>
        </w:p>
        <w:p w14:paraId="1821F9C9" w14:textId="11747C64" w:rsidR="000C5593" w:rsidRDefault="000C5593">
          <w:pPr>
            <w:pStyle w:val="TOC2"/>
            <w:tabs>
              <w:tab w:val="right" w:leader="dot" w:pos="8630"/>
            </w:tabs>
            <w:rPr>
              <w:noProof/>
            </w:rPr>
          </w:pPr>
          <w:hyperlink w:anchor="_Toc224752746" w:history="1">
            <w:r w:rsidRPr="00C75E76">
              <w:rPr>
                <w:rStyle w:val="Hyperlink"/>
                <w:noProof/>
              </w:rPr>
              <w:t>2.2 Compromised Agent Operating Within Valid Permissions</w:t>
            </w:r>
            <w:r>
              <w:rPr>
                <w:noProof/>
                <w:webHidden/>
              </w:rPr>
              <w:tab/>
            </w:r>
            <w:r>
              <w:rPr>
                <w:noProof/>
                <w:webHidden/>
              </w:rPr>
              <w:fldChar w:fldCharType="begin"/>
            </w:r>
            <w:r>
              <w:rPr>
                <w:noProof/>
                <w:webHidden/>
              </w:rPr>
              <w:instrText xml:space="preserve"> PAGEREF _Toc224752746 \h </w:instrText>
            </w:r>
            <w:r>
              <w:rPr>
                <w:noProof/>
                <w:webHidden/>
              </w:rPr>
            </w:r>
            <w:r>
              <w:rPr>
                <w:noProof/>
                <w:webHidden/>
              </w:rPr>
              <w:fldChar w:fldCharType="separate"/>
            </w:r>
            <w:r>
              <w:rPr>
                <w:noProof/>
                <w:webHidden/>
              </w:rPr>
              <w:t>4</w:t>
            </w:r>
            <w:r>
              <w:rPr>
                <w:noProof/>
                <w:webHidden/>
              </w:rPr>
              <w:fldChar w:fldCharType="end"/>
            </w:r>
          </w:hyperlink>
        </w:p>
        <w:p w14:paraId="6A784BD7" w14:textId="4A6BE608" w:rsidR="000C5593" w:rsidRDefault="000C5593">
          <w:pPr>
            <w:pStyle w:val="TOC2"/>
            <w:tabs>
              <w:tab w:val="right" w:leader="dot" w:pos="8630"/>
            </w:tabs>
            <w:rPr>
              <w:noProof/>
            </w:rPr>
          </w:pPr>
          <w:hyperlink w:anchor="_Toc224752747" w:history="1">
            <w:r w:rsidRPr="00C75E76">
              <w:rPr>
                <w:rStyle w:val="Hyperlink"/>
                <w:noProof/>
              </w:rPr>
              <w:t>2.3 Supply Chain Compromise via Plugins and Tool Registries</w:t>
            </w:r>
            <w:r>
              <w:rPr>
                <w:noProof/>
                <w:webHidden/>
              </w:rPr>
              <w:tab/>
            </w:r>
            <w:r>
              <w:rPr>
                <w:noProof/>
                <w:webHidden/>
              </w:rPr>
              <w:fldChar w:fldCharType="begin"/>
            </w:r>
            <w:r>
              <w:rPr>
                <w:noProof/>
                <w:webHidden/>
              </w:rPr>
              <w:instrText xml:space="preserve"> PAGEREF _Toc224752747 \h </w:instrText>
            </w:r>
            <w:r>
              <w:rPr>
                <w:noProof/>
                <w:webHidden/>
              </w:rPr>
            </w:r>
            <w:r>
              <w:rPr>
                <w:noProof/>
                <w:webHidden/>
              </w:rPr>
              <w:fldChar w:fldCharType="separate"/>
            </w:r>
            <w:r>
              <w:rPr>
                <w:noProof/>
                <w:webHidden/>
              </w:rPr>
              <w:t>5</w:t>
            </w:r>
            <w:r>
              <w:rPr>
                <w:noProof/>
                <w:webHidden/>
              </w:rPr>
              <w:fldChar w:fldCharType="end"/>
            </w:r>
          </w:hyperlink>
        </w:p>
        <w:p w14:paraId="24025D4F" w14:textId="35918E92" w:rsidR="000C5593" w:rsidRDefault="000C5593">
          <w:pPr>
            <w:pStyle w:val="TOC2"/>
            <w:tabs>
              <w:tab w:val="right" w:leader="dot" w:pos="8630"/>
            </w:tabs>
            <w:rPr>
              <w:noProof/>
            </w:rPr>
          </w:pPr>
          <w:hyperlink w:anchor="_Toc224752748" w:history="1">
            <w:r w:rsidRPr="00C75E76">
              <w:rPr>
                <w:rStyle w:val="Hyperlink"/>
                <w:noProof/>
              </w:rPr>
              <w:t>2.4 Credential and Data Exfiltration via Output Channels</w:t>
            </w:r>
            <w:r>
              <w:rPr>
                <w:noProof/>
                <w:webHidden/>
              </w:rPr>
              <w:tab/>
            </w:r>
            <w:r>
              <w:rPr>
                <w:noProof/>
                <w:webHidden/>
              </w:rPr>
              <w:fldChar w:fldCharType="begin"/>
            </w:r>
            <w:r>
              <w:rPr>
                <w:noProof/>
                <w:webHidden/>
              </w:rPr>
              <w:instrText xml:space="preserve"> PAGEREF _Toc224752748 \h </w:instrText>
            </w:r>
            <w:r>
              <w:rPr>
                <w:noProof/>
                <w:webHidden/>
              </w:rPr>
            </w:r>
            <w:r>
              <w:rPr>
                <w:noProof/>
                <w:webHidden/>
              </w:rPr>
              <w:fldChar w:fldCharType="separate"/>
            </w:r>
            <w:r>
              <w:rPr>
                <w:noProof/>
                <w:webHidden/>
              </w:rPr>
              <w:t>5</w:t>
            </w:r>
            <w:r>
              <w:rPr>
                <w:noProof/>
                <w:webHidden/>
              </w:rPr>
              <w:fldChar w:fldCharType="end"/>
            </w:r>
          </w:hyperlink>
        </w:p>
        <w:p w14:paraId="09C27040" w14:textId="12EE974A" w:rsidR="000C5593" w:rsidRDefault="000C5593">
          <w:pPr>
            <w:pStyle w:val="TOC2"/>
            <w:tabs>
              <w:tab w:val="right" w:leader="dot" w:pos="8630"/>
            </w:tabs>
            <w:rPr>
              <w:noProof/>
            </w:rPr>
          </w:pPr>
          <w:hyperlink w:anchor="_Toc224752749" w:history="1">
            <w:r w:rsidRPr="00C75E76">
              <w:rPr>
                <w:rStyle w:val="Hyperlink"/>
                <w:noProof/>
              </w:rPr>
              <w:t>2.5 Cascading Compromise Across Agent Chains</w:t>
            </w:r>
            <w:r>
              <w:rPr>
                <w:noProof/>
                <w:webHidden/>
              </w:rPr>
              <w:tab/>
            </w:r>
            <w:r>
              <w:rPr>
                <w:noProof/>
                <w:webHidden/>
              </w:rPr>
              <w:fldChar w:fldCharType="begin"/>
            </w:r>
            <w:r>
              <w:rPr>
                <w:noProof/>
                <w:webHidden/>
              </w:rPr>
              <w:instrText xml:space="preserve"> PAGEREF _Toc224752749 \h </w:instrText>
            </w:r>
            <w:r>
              <w:rPr>
                <w:noProof/>
                <w:webHidden/>
              </w:rPr>
            </w:r>
            <w:r>
              <w:rPr>
                <w:noProof/>
                <w:webHidden/>
              </w:rPr>
              <w:fldChar w:fldCharType="separate"/>
            </w:r>
            <w:r>
              <w:rPr>
                <w:noProof/>
                <w:webHidden/>
              </w:rPr>
              <w:t>5</w:t>
            </w:r>
            <w:r>
              <w:rPr>
                <w:noProof/>
                <w:webHidden/>
              </w:rPr>
              <w:fldChar w:fldCharType="end"/>
            </w:r>
          </w:hyperlink>
        </w:p>
        <w:p w14:paraId="035904D8" w14:textId="25683928" w:rsidR="000C5593" w:rsidRDefault="000C5593">
          <w:pPr>
            <w:pStyle w:val="TOC2"/>
            <w:tabs>
              <w:tab w:val="right" w:leader="dot" w:pos="8630"/>
            </w:tabs>
            <w:rPr>
              <w:noProof/>
            </w:rPr>
          </w:pPr>
          <w:hyperlink w:anchor="_Toc224752750" w:history="1">
            <w:r w:rsidRPr="00C75E76">
              <w:rPr>
                <w:rStyle w:val="Hyperlink"/>
                <w:noProof/>
              </w:rPr>
              <w:t>2.6 Poisonable Context Windows</w:t>
            </w:r>
            <w:r>
              <w:rPr>
                <w:noProof/>
                <w:webHidden/>
              </w:rPr>
              <w:tab/>
            </w:r>
            <w:r>
              <w:rPr>
                <w:noProof/>
                <w:webHidden/>
              </w:rPr>
              <w:fldChar w:fldCharType="begin"/>
            </w:r>
            <w:r>
              <w:rPr>
                <w:noProof/>
                <w:webHidden/>
              </w:rPr>
              <w:instrText xml:space="preserve"> PAGEREF _Toc224752750 \h </w:instrText>
            </w:r>
            <w:r>
              <w:rPr>
                <w:noProof/>
                <w:webHidden/>
              </w:rPr>
            </w:r>
            <w:r>
              <w:rPr>
                <w:noProof/>
                <w:webHidden/>
              </w:rPr>
              <w:fldChar w:fldCharType="separate"/>
            </w:r>
            <w:r>
              <w:rPr>
                <w:noProof/>
                <w:webHidden/>
              </w:rPr>
              <w:t>6</w:t>
            </w:r>
            <w:r>
              <w:rPr>
                <w:noProof/>
                <w:webHidden/>
              </w:rPr>
              <w:fldChar w:fldCharType="end"/>
            </w:r>
          </w:hyperlink>
        </w:p>
        <w:p w14:paraId="091B91C9" w14:textId="13FEB1EC" w:rsidR="000C5593" w:rsidRDefault="000C5593">
          <w:pPr>
            <w:pStyle w:val="TOC2"/>
            <w:tabs>
              <w:tab w:val="right" w:leader="dot" w:pos="8630"/>
            </w:tabs>
            <w:rPr>
              <w:noProof/>
            </w:rPr>
          </w:pPr>
          <w:hyperlink w:anchor="_Toc224752751" w:history="1">
            <w:r w:rsidRPr="00C75E76">
              <w:rPr>
                <w:rStyle w:val="Hyperlink"/>
                <w:noProof/>
              </w:rPr>
              <w:t>2.7 Unscoped Tool Permissions</w:t>
            </w:r>
            <w:r>
              <w:rPr>
                <w:noProof/>
                <w:webHidden/>
              </w:rPr>
              <w:tab/>
            </w:r>
            <w:r>
              <w:rPr>
                <w:noProof/>
                <w:webHidden/>
              </w:rPr>
              <w:fldChar w:fldCharType="begin"/>
            </w:r>
            <w:r>
              <w:rPr>
                <w:noProof/>
                <w:webHidden/>
              </w:rPr>
              <w:instrText xml:space="preserve"> PAGEREF _Toc224752751 \h </w:instrText>
            </w:r>
            <w:r>
              <w:rPr>
                <w:noProof/>
                <w:webHidden/>
              </w:rPr>
            </w:r>
            <w:r>
              <w:rPr>
                <w:noProof/>
                <w:webHidden/>
              </w:rPr>
              <w:fldChar w:fldCharType="separate"/>
            </w:r>
            <w:r>
              <w:rPr>
                <w:noProof/>
                <w:webHidden/>
              </w:rPr>
              <w:t>6</w:t>
            </w:r>
            <w:r>
              <w:rPr>
                <w:noProof/>
                <w:webHidden/>
              </w:rPr>
              <w:fldChar w:fldCharType="end"/>
            </w:r>
          </w:hyperlink>
        </w:p>
        <w:p w14:paraId="01B49228" w14:textId="682A35A0" w:rsidR="000C5593" w:rsidRDefault="000C5593">
          <w:pPr>
            <w:pStyle w:val="TOC2"/>
            <w:tabs>
              <w:tab w:val="right" w:leader="dot" w:pos="8630"/>
            </w:tabs>
            <w:rPr>
              <w:noProof/>
            </w:rPr>
          </w:pPr>
          <w:hyperlink w:anchor="_Toc224752752" w:history="1">
            <w:r w:rsidRPr="00C75E76">
              <w:rPr>
                <w:rStyle w:val="Hyperlink"/>
                <w:noProof/>
              </w:rPr>
              <w:t>2.8 No Revocation Mechanism</w:t>
            </w:r>
            <w:r>
              <w:rPr>
                <w:noProof/>
                <w:webHidden/>
              </w:rPr>
              <w:tab/>
            </w:r>
            <w:r>
              <w:rPr>
                <w:noProof/>
                <w:webHidden/>
              </w:rPr>
              <w:fldChar w:fldCharType="begin"/>
            </w:r>
            <w:r>
              <w:rPr>
                <w:noProof/>
                <w:webHidden/>
              </w:rPr>
              <w:instrText xml:space="preserve"> PAGEREF _Toc224752752 \h </w:instrText>
            </w:r>
            <w:r>
              <w:rPr>
                <w:noProof/>
                <w:webHidden/>
              </w:rPr>
            </w:r>
            <w:r>
              <w:rPr>
                <w:noProof/>
                <w:webHidden/>
              </w:rPr>
              <w:fldChar w:fldCharType="separate"/>
            </w:r>
            <w:r>
              <w:rPr>
                <w:noProof/>
                <w:webHidden/>
              </w:rPr>
              <w:t>6</w:t>
            </w:r>
            <w:r>
              <w:rPr>
                <w:noProof/>
                <w:webHidden/>
              </w:rPr>
              <w:fldChar w:fldCharType="end"/>
            </w:r>
          </w:hyperlink>
        </w:p>
        <w:p w14:paraId="0757BC9C" w14:textId="6D9BE8B8" w:rsidR="000C5593" w:rsidRDefault="000C5593">
          <w:pPr>
            <w:pStyle w:val="TOC1"/>
            <w:tabs>
              <w:tab w:val="right" w:leader="dot" w:pos="8630"/>
            </w:tabs>
            <w:rPr>
              <w:noProof/>
            </w:rPr>
          </w:pPr>
          <w:hyperlink w:anchor="_Toc224752753" w:history="1">
            <w:r w:rsidRPr="00C75E76">
              <w:rPr>
                <w:rStyle w:val="Hyperlink"/>
                <w:noProof/>
              </w:rPr>
              <w:t>3. Trust Primitives</w:t>
            </w:r>
            <w:r>
              <w:rPr>
                <w:noProof/>
                <w:webHidden/>
              </w:rPr>
              <w:tab/>
            </w:r>
            <w:r>
              <w:rPr>
                <w:noProof/>
                <w:webHidden/>
              </w:rPr>
              <w:fldChar w:fldCharType="begin"/>
            </w:r>
            <w:r>
              <w:rPr>
                <w:noProof/>
                <w:webHidden/>
              </w:rPr>
              <w:instrText xml:space="preserve"> PAGEREF _Toc224752753 \h </w:instrText>
            </w:r>
            <w:r>
              <w:rPr>
                <w:noProof/>
                <w:webHidden/>
              </w:rPr>
            </w:r>
            <w:r>
              <w:rPr>
                <w:noProof/>
                <w:webHidden/>
              </w:rPr>
              <w:fldChar w:fldCharType="separate"/>
            </w:r>
            <w:r>
              <w:rPr>
                <w:noProof/>
                <w:webHidden/>
              </w:rPr>
              <w:t>7</w:t>
            </w:r>
            <w:r>
              <w:rPr>
                <w:noProof/>
                <w:webHidden/>
              </w:rPr>
              <w:fldChar w:fldCharType="end"/>
            </w:r>
          </w:hyperlink>
        </w:p>
        <w:p w14:paraId="4BEB695E" w14:textId="3B500695" w:rsidR="000C5593" w:rsidRDefault="000C5593">
          <w:pPr>
            <w:pStyle w:val="TOC2"/>
            <w:tabs>
              <w:tab w:val="right" w:leader="dot" w:pos="8630"/>
            </w:tabs>
            <w:rPr>
              <w:noProof/>
            </w:rPr>
          </w:pPr>
          <w:hyperlink w:anchor="_Toc224752754" w:history="1">
            <w:r w:rsidRPr="00C75E76">
              <w:rPr>
                <w:rStyle w:val="Hyperlink"/>
                <w:noProof/>
              </w:rPr>
              <w:t>3.1 Agent Identity</w:t>
            </w:r>
            <w:r>
              <w:rPr>
                <w:noProof/>
                <w:webHidden/>
              </w:rPr>
              <w:tab/>
            </w:r>
            <w:r>
              <w:rPr>
                <w:noProof/>
                <w:webHidden/>
              </w:rPr>
              <w:fldChar w:fldCharType="begin"/>
            </w:r>
            <w:r>
              <w:rPr>
                <w:noProof/>
                <w:webHidden/>
              </w:rPr>
              <w:instrText xml:space="preserve"> PAGEREF _Toc224752754 \h </w:instrText>
            </w:r>
            <w:r>
              <w:rPr>
                <w:noProof/>
                <w:webHidden/>
              </w:rPr>
            </w:r>
            <w:r>
              <w:rPr>
                <w:noProof/>
                <w:webHidden/>
              </w:rPr>
              <w:fldChar w:fldCharType="separate"/>
            </w:r>
            <w:r>
              <w:rPr>
                <w:noProof/>
                <w:webHidden/>
              </w:rPr>
              <w:t>7</w:t>
            </w:r>
            <w:r>
              <w:rPr>
                <w:noProof/>
                <w:webHidden/>
              </w:rPr>
              <w:fldChar w:fldCharType="end"/>
            </w:r>
          </w:hyperlink>
        </w:p>
        <w:p w14:paraId="21360A91" w14:textId="4EB6789A" w:rsidR="000C5593" w:rsidRDefault="000C5593">
          <w:pPr>
            <w:pStyle w:val="TOC2"/>
            <w:tabs>
              <w:tab w:val="right" w:leader="dot" w:pos="8630"/>
            </w:tabs>
            <w:rPr>
              <w:noProof/>
            </w:rPr>
          </w:pPr>
          <w:hyperlink w:anchor="_Toc224752755" w:history="1">
            <w:r w:rsidRPr="00C75E76">
              <w:rPr>
                <w:rStyle w:val="Hyperlink"/>
                <w:noProof/>
              </w:rPr>
              <w:t>3.2 Scope Binding</w:t>
            </w:r>
            <w:r>
              <w:rPr>
                <w:noProof/>
                <w:webHidden/>
              </w:rPr>
              <w:tab/>
            </w:r>
            <w:r>
              <w:rPr>
                <w:noProof/>
                <w:webHidden/>
              </w:rPr>
              <w:fldChar w:fldCharType="begin"/>
            </w:r>
            <w:r>
              <w:rPr>
                <w:noProof/>
                <w:webHidden/>
              </w:rPr>
              <w:instrText xml:space="preserve"> PAGEREF _Toc224752755 \h </w:instrText>
            </w:r>
            <w:r>
              <w:rPr>
                <w:noProof/>
                <w:webHidden/>
              </w:rPr>
            </w:r>
            <w:r>
              <w:rPr>
                <w:noProof/>
                <w:webHidden/>
              </w:rPr>
              <w:fldChar w:fldCharType="separate"/>
            </w:r>
            <w:r>
              <w:rPr>
                <w:noProof/>
                <w:webHidden/>
              </w:rPr>
              <w:t>7</w:t>
            </w:r>
            <w:r>
              <w:rPr>
                <w:noProof/>
                <w:webHidden/>
              </w:rPr>
              <w:fldChar w:fldCharType="end"/>
            </w:r>
          </w:hyperlink>
        </w:p>
        <w:p w14:paraId="3140158C" w14:textId="5B0841BF" w:rsidR="000C5593" w:rsidRDefault="000C5593">
          <w:pPr>
            <w:pStyle w:val="TOC2"/>
            <w:tabs>
              <w:tab w:val="right" w:leader="dot" w:pos="8630"/>
            </w:tabs>
            <w:rPr>
              <w:noProof/>
            </w:rPr>
          </w:pPr>
          <w:hyperlink w:anchor="_Toc224752756" w:history="1">
            <w:r w:rsidRPr="00C75E76">
              <w:rPr>
                <w:rStyle w:val="Hyperlink"/>
                <w:noProof/>
              </w:rPr>
              <w:t>3.3 Attestation</w:t>
            </w:r>
            <w:r>
              <w:rPr>
                <w:noProof/>
                <w:webHidden/>
              </w:rPr>
              <w:tab/>
            </w:r>
            <w:r>
              <w:rPr>
                <w:noProof/>
                <w:webHidden/>
              </w:rPr>
              <w:fldChar w:fldCharType="begin"/>
            </w:r>
            <w:r>
              <w:rPr>
                <w:noProof/>
                <w:webHidden/>
              </w:rPr>
              <w:instrText xml:space="preserve"> PAGEREF _Toc224752756 \h </w:instrText>
            </w:r>
            <w:r>
              <w:rPr>
                <w:noProof/>
                <w:webHidden/>
              </w:rPr>
            </w:r>
            <w:r>
              <w:rPr>
                <w:noProof/>
                <w:webHidden/>
              </w:rPr>
              <w:fldChar w:fldCharType="separate"/>
            </w:r>
            <w:r>
              <w:rPr>
                <w:noProof/>
                <w:webHidden/>
              </w:rPr>
              <w:t>8</w:t>
            </w:r>
            <w:r>
              <w:rPr>
                <w:noProof/>
                <w:webHidden/>
              </w:rPr>
              <w:fldChar w:fldCharType="end"/>
            </w:r>
          </w:hyperlink>
        </w:p>
        <w:p w14:paraId="02877088" w14:textId="3432429C" w:rsidR="000C5593" w:rsidRDefault="000C5593">
          <w:pPr>
            <w:pStyle w:val="TOC2"/>
            <w:tabs>
              <w:tab w:val="right" w:leader="dot" w:pos="8630"/>
            </w:tabs>
            <w:rPr>
              <w:noProof/>
            </w:rPr>
          </w:pPr>
          <w:hyperlink w:anchor="_Toc224752757" w:history="1">
            <w:r w:rsidRPr="00C75E76">
              <w:rPr>
                <w:rStyle w:val="Hyperlink"/>
                <w:noProof/>
              </w:rPr>
              <w:t>3.4 Co-signature Protocol</w:t>
            </w:r>
            <w:r>
              <w:rPr>
                <w:noProof/>
                <w:webHidden/>
              </w:rPr>
              <w:tab/>
            </w:r>
            <w:r>
              <w:rPr>
                <w:noProof/>
                <w:webHidden/>
              </w:rPr>
              <w:fldChar w:fldCharType="begin"/>
            </w:r>
            <w:r>
              <w:rPr>
                <w:noProof/>
                <w:webHidden/>
              </w:rPr>
              <w:instrText xml:space="preserve"> PAGEREF _Toc224752757 \h </w:instrText>
            </w:r>
            <w:r>
              <w:rPr>
                <w:noProof/>
                <w:webHidden/>
              </w:rPr>
            </w:r>
            <w:r>
              <w:rPr>
                <w:noProof/>
                <w:webHidden/>
              </w:rPr>
              <w:fldChar w:fldCharType="separate"/>
            </w:r>
            <w:r>
              <w:rPr>
                <w:noProof/>
                <w:webHidden/>
              </w:rPr>
              <w:t>9</w:t>
            </w:r>
            <w:r>
              <w:rPr>
                <w:noProof/>
                <w:webHidden/>
              </w:rPr>
              <w:fldChar w:fldCharType="end"/>
            </w:r>
          </w:hyperlink>
        </w:p>
        <w:p w14:paraId="20F4CEA0" w14:textId="2BD8F9FB" w:rsidR="000C5593" w:rsidRDefault="000C5593">
          <w:pPr>
            <w:pStyle w:val="TOC2"/>
            <w:tabs>
              <w:tab w:val="right" w:leader="dot" w:pos="8630"/>
            </w:tabs>
            <w:rPr>
              <w:noProof/>
            </w:rPr>
          </w:pPr>
          <w:hyperlink w:anchor="_Toc224752758" w:history="1">
            <w:r w:rsidRPr="00C75E76">
              <w:rPr>
                <w:rStyle w:val="Hyperlink"/>
                <w:noProof/>
              </w:rPr>
              <w:t>3.5 Signing Authority</w:t>
            </w:r>
            <w:r>
              <w:rPr>
                <w:noProof/>
                <w:webHidden/>
              </w:rPr>
              <w:tab/>
            </w:r>
            <w:r>
              <w:rPr>
                <w:noProof/>
                <w:webHidden/>
              </w:rPr>
              <w:fldChar w:fldCharType="begin"/>
            </w:r>
            <w:r>
              <w:rPr>
                <w:noProof/>
                <w:webHidden/>
              </w:rPr>
              <w:instrText xml:space="preserve"> PAGEREF _Toc224752758 \h </w:instrText>
            </w:r>
            <w:r>
              <w:rPr>
                <w:noProof/>
                <w:webHidden/>
              </w:rPr>
            </w:r>
            <w:r>
              <w:rPr>
                <w:noProof/>
                <w:webHidden/>
              </w:rPr>
              <w:fldChar w:fldCharType="separate"/>
            </w:r>
            <w:r>
              <w:rPr>
                <w:noProof/>
                <w:webHidden/>
              </w:rPr>
              <w:t>10</w:t>
            </w:r>
            <w:r>
              <w:rPr>
                <w:noProof/>
                <w:webHidden/>
              </w:rPr>
              <w:fldChar w:fldCharType="end"/>
            </w:r>
          </w:hyperlink>
        </w:p>
        <w:p w14:paraId="6AA792F6" w14:textId="59E505E6" w:rsidR="000C5593" w:rsidRDefault="000C5593">
          <w:pPr>
            <w:pStyle w:val="TOC2"/>
            <w:tabs>
              <w:tab w:val="right" w:leader="dot" w:pos="8630"/>
            </w:tabs>
            <w:rPr>
              <w:noProof/>
            </w:rPr>
          </w:pPr>
          <w:hyperlink w:anchor="_Toc224752759" w:history="1">
            <w:r w:rsidRPr="00C75E76">
              <w:rPr>
                <w:rStyle w:val="Hyperlink"/>
                <w:noProof/>
              </w:rPr>
              <w:t>3.6 Revocation</w:t>
            </w:r>
            <w:r>
              <w:rPr>
                <w:noProof/>
                <w:webHidden/>
              </w:rPr>
              <w:tab/>
            </w:r>
            <w:r>
              <w:rPr>
                <w:noProof/>
                <w:webHidden/>
              </w:rPr>
              <w:fldChar w:fldCharType="begin"/>
            </w:r>
            <w:r>
              <w:rPr>
                <w:noProof/>
                <w:webHidden/>
              </w:rPr>
              <w:instrText xml:space="preserve"> PAGEREF _Toc224752759 \h </w:instrText>
            </w:r>
            <w:r>
              <w:rPr>
                <w:noProof/>
                <w:webHidden/>
              </w:rPr>
            </w:r>
            <w:r>
              <w:rPr>
                <w:noProof/>
                <w:webHidden/>
              </w:rPr>
              <w:fldChar w:fldCharType="separate"/>
            </w:r>
            <w:r>
              <w:rPr>
                <w:noProof/>
                <w:webHidden/>
              </w:rPr>
              <w:t>11</w:t>
            </w:r>
            <w:r>
              <w:rPr>
                <w:noProof/>
                <w:webHidden/>
              </w:rPr>
              <w:fldChar w:fldCharType="end"/>
            </w:r>
          </w:hyperlink>
        </w:p>
        <w:p w14:paraId="39BDD91C" w14:textId="690D493F" w:rsidR="000C5593" w:rsidRDefault="000C5593">
          <w:pPr>
            <w:pStyle w:val="TOC1"/>
            <w:tabs>
              <w:tab w:val="right" w:leader="dot" w:pos="8630"/>
            </w:tabs>
            <w:rPr>
              <w:noProof/>
            </w:rPr>
          </w:pPr>
          <w:hyperlink w:anchor="_Toc224752760" w:history="1">
            <w:r w:rsidRPr="00C75E76">
              <w:rPr>
                <w:rStyle w:val="Hyperlink"/>
                <w:noProof/>
              </w:rPr>
              <w:t>4. Operational Tiers</w:t>
            </w:r>
            <w:r>
              <w:rPr>
                <w:noProof/>
                <w:webHidden/>
              </w:rPr>
              <w:tab/>
            </w:r>
            <w:r>
              <w:rPr>
                <w:noProof/>
                <w:webHidden/>
              </w:rPr>
              <w:fldChar w:fldCharType="begin"/>
            </w:r>
            <w:r>
              <w:rPr>
                <w:noProof/>
                <w:webHidden/>
              </w:rPr>
              <w:instrText xml:space="preserve"> PAGEREF _Toc224752760 \h </w:instrText>
            </w:r>
            <w:r>
              <w:rPr>
                <w:noProof/>
                <w:webHidden/>
              </w:rPr>
            </w:r>
            <w:r>
              <w:rPr>
                <w:noProof/>
                <w:webHidden/>
              </w:rPr>
              <w:fldChar w:fldCharType="separate"/>
            </w:r>
            <w:r>
              <w:rPr>
                <w:noProof/>
                <w:webHidden/>
              </w:rPr>
              <w:t>12</w:t>
            </w:r>
            <w:r>
              <w:rPr>
                <w:noProof/>
                <w:webHidden/>
              </w:rPr>
              <w:fldChar w:fldCharType="end"/>
            </w:r>
          </w:hyperlink>
        </w:p>
        <w:p w14:paraId="433ED6AC" w14:textId="0379B9C5" w:rsidR="000C5593" w:rsidRDefault="000C5593">
          <w:pPr>
            <w:pStyle w:val="TOC2"/>
            <w:tabs>
              <w:tab w:val="right" w:leader="dot" w:pos="8630"/>
            </w:tabs>
            <w:rPr>
              <w:noProof/>
            </w:rPr>
          </w:pPr>
          <w:hyperlink w:anchor="_Toc224752761" w:history="1">
            <w:r w:rsidRPr="00C75E76">
              <w:rPr>
                <w:rStyle w:val="Hyperlink"/>
                <w:noProof/>
              </w:rPr>
              <w:t>4.1 Tier 1: Observe (Low Trust)</w:t>
            </w:r>
            <w:r>
              <w:rPr>
                <w:noProof/>
                <w:webHidden/>
              </w:rPr>
              <w:tab/>
            </w:r>
            <w:r>
              <w:rPr>
                <w:noProof/>
                <w:webHidden/>
              </w:rPr>
              <w:fldChar w:fldCharType="begin"/>
            </w:r>
            <w:r>
              <w:rPr>
                <w:noProof/>
                <w:webHidden/>
              </w:rPr>
              <w:instrText xml:space="preserve"> PAGEREF _Toc224752761 \h </w:instrText>
            </w:r>
            <w:r>
              <w:rPr>
                <w:noProof/>
                <w:webHidden/>
              </w:rPr>
            </w:r>
            <w:r>
              <w:rPr>
                <w:noProof/>
                <w:webHidden/>
              </w:rPr>
              <w:fldChar w:fldCharType="separate"/>
            </w:r>
            <w:r>
              <w:rPr>
                <w:noProof/>
                <w:webHidden/>
              </w:rPr>
              <w:t>12</w:t>
            </w:r>
            <w:r>
              <w:rPr>
                <w:noProof/>
                <w:webHidden/>
              </w:rPr>
              <w:fldChar w:fldCharType="end"/>
            </w:r>
          </w:hyperlink>
        </w:p>
        <w:p w14:paraId="5CBE539B" w14:textId="5EA8FAA8" w:rsidR="000C5593" w:rsidRDefault="000C5593">
          <w:pPr>
            <w:pStyle w:val="TOC2"/>
            <w:tabs>
              <w:tab w:val="right" w:leader="dot" w:pos="8630"/>
            </w:tabs>
            <w:rPr>
              <w:noProof/>
            </w:rPr>
          </w:pPr>
          <w:hyperlink w:anchor="_Toc224752762" w:history="1">
            <w:r w:rsidRPr="00C75E76">
              <w:rPr>
                <w:rStyle w:val="Hyperlink"/>
                <w:noProof/>
              </w:rPr>
              <w:t>4.2 Tier 2: Process (Medium Trust)</w:t>
            </w:r>
            <w:r>
              <w:rPr>
                <w:noProof/>
                <w:webHidden/>
              </w:rPr>
              <w:tab/>
            </w:r>
            <w:r>
              <w:rPr>
                <w:noProof/>
                <w:webHidden/>
              </w:rPr>
              <w:fldChar w:fldCharType="begin"/>
            </w:r>
            <w:r>
              <w:rPr>
                <w:noProof/>
                <w:webHidden/>
              </w:rPr>
              <w:instrText xml:space="preserve"> PAGEREF _Toc224752762 \h </w:instrText>
            </w:r>
            <w:r>
              <w:rPr>
                <w:noProof/>
                <w:webHidden/>
              </w:rPr>
            </w:r>
            <w:r>
              <w:rPr>
                <w:noProof/>
                <w:webHidden/>
              </w:rPr>
              <w:fldChar w:fldCharType="separate"/>
            </w:r>
            <w:r>
              <w:rPr>
                <w:noProof/>
                <w:webHidden/>
              </w:rPr>
              <w:t>12</w:t>
            </w:r>
            <w:r>
              <w:rPr>
                <w:noProof/>
                <w:webHidden/>
              </w:rPr>
              <w:fldChar w:fldCharType="end"/>
            </w:r>
          </w:hyperlink>
        </w:p>
        <w:p w14:paraId="0C9A5A52" w14:textId="3745E77E" w:rsidR="000C5593" w:rsidRDefault="000C5593">
          <w:pPr>
            <w:pStyle w:val="TOC2"/>
            <w:tabs>
              <w:tab w:val="right" w:leader="dot" w:pos="8630"/>
            </w:tabs>
            <w:rPr>
              <w:noProof/>
            </w:rPr>
          </w:pPr>
          <w:hyperlink w:anchor="_Toc224752763" w:history="1">
            <w:r w:rsidRPr="00C75E76">
              <w:rPr>
                <w:rStyle w:val="Hyperlink"/>
                <w:noProof/>
              </w:rPr>
              <w:t>4.3 Tier 3: Act (High Trust)</w:t>
            </w:r>
            <w:r>
              <w:rPr>
                <w:noProof/>
                <w:webHidden/>
              </w:rPr>
              <w:tab/>
            </w:r>
            <w:r>
              <w:rPr>
                <w:noProof/>
                <w:webHidden/>
              </w:rPr>
              <w:fldChar w:fldCharType="begin"/>
            </w:r>
            <w:r>
              <w:rPr>
                <w:noProof/>
                <w:webHidden/>
              </w:rPr>
              <w:instrText xml:space="preserve"> PAGEREF _Toc224752763 \h </w:instrText>
            </w:r>
            <w:r>
              <w:rPr>
                <w:noProof/>
                <w:webHidden/>
              </w:rPr>
            </w:r>
            <w:r>
              <w:rPr>
                <w:noProof/>
                <w:webHidden/>
              </w:rPr>
              <w:fldChar w:fldCharType="separate"/>
            </w:r>
            <w:r>
              <w:rPr>
                <w:noProof/>
                <w:webHidden/>
              </w:rPr>
              <w:t>13</w:t>
            </w:r>
            <w:r>
              <w:rPr>
                <w:noProof/>
                <w:webHidden/>
              </w:rPr>
              <w:fldChar w:fldCharType="end"/>
            </w:r>
          </w:hyperlink>
        </w:p>
        <w:p w14:paraId="1887BCAE" w14:textId="0608A4A4" w:rsidR="000C5593" w:rsidRDefault="000C5593">
          <w:pPr>
            <w:pStyle w:val="TOC2"/>
            <w:tabs>
              <w:tab w:val="right" w:leader="dot" w:pos="8630"/>
            </w:tabs>
            <w:rPr>
              <w:noProof/>
            </w:rPr>
          </w:pPr>
          <w:hyperlink w:anchor="_Toc224752764" w:history="1">
            <w:r w:rsidRPr="00C75E76">
              <w:rPr>
                <w:rStyle w:val="Hyperlink"/>
                <w:noProof/>
              </w:rPr>
              <w:t>4.4 Tier Separation Principles</w:t>
            </w:r>
            <w:r>
              <w:rPr>
                <w:noProof/>
                <w:webHidden/>
              </w:rPr>
              <w:tab/>
            </w:r>
            <w:r>
              <w:rPr>
                <w:noProof/>
                <w:webHidden/>
              </w:rPr>
              <w:fldChar w:fldCharType="begin"/>
            </w:r>
            <w:r>
              <w:rPr>
                <w:noProof/>
                <w:webHidden/>
              </w:rPr>
              <w:instrText xml:space="preserve"> PAGEREF _Toc224752764 \h </w:instrText>
            </w:r>
            <w:r>
              <w:rPr>
                <w:noProof/>
                <w:webHidden/>
              </w:rPr>
            </w:r>
            <w:r>
              <w:rPr>
                <w:noProof/>
                <w:webHidden/>
              </w:rPr>
              <w:fldChar w:fldCharType="separate"/>
            </w:r>
            <w:r>
              <w:rPr>
                <w:noProof/>
                <w:webHidden/>
              </w:rPr>
              <w:t>14</w:t>
            </w:r>
            <w:r>
              <w:rPr>
                <w:noProof/>
                <w:webHidden/>
              </w:rPr>
              <w:fldChar w:fldCharType="end"/>
            </w:r>
          </w:hyperlink>
        </w:p>
        <w:p w14:paraId="2A5E1E3A" w14:textId="7B8D27E8" w:rsidR="000C5593" w:rsidRDefault="000C5593">
          <w:pPr>
            <w:pStyle w:val="TOC1"/>
            <w:tabs>
              <w:tab w:val="right" w:leader="dot" w:pos="8630"/>
            </w:tabs>
            <w:rPr>
              <w:noProof/>
            </w:rPr>
          </w:pPr>
          <w:hyperlink w:anchor="_Toc224752765" w:history="1">
            <w:r w:rsidRPr="00C75E76">
              <w:rPr>
                <w:rStyle w:val="Hyperlink"/>
                <w:noProof/>
              </w:rPr>
              <w:t>5. Co-Signature Protocol (Two-Person Integrity)</w:t>
            </w:r>
            <w:r>
              <w:rPr>
                <w:noProof/>
                <w:webHidden/>
              </w:rPr>
              <w:tab/>
            </w:r>
            <w:r>
              <w:rPr>
                <w:noProof/>
                <w:webHidden/>
              </w:rPr>
              <w:fldChar w:fldCharType="begin"/>
            </w:r>
            <w:r>
              <w:rPr>
                <w:noProof/>
                <w:webHidden/>
              </w:rPr>
              <w:instrText xml:space="preserve"> PAGEREF _Toc224752765 \h </w:instrText>
            </w:r>
            <w:r>
              <w:rPr>
                <w:noProof/>
                <w:webHidden/>
              </w:rPr>
            </w:r>
            <w:r>
              <w:rPr>
                <w:noProof/>
                <w:webHidden/>
              </w:rPr>
              <w:fldChar w:fldCharType="separate"/>
            </w:r>
            <w:r>
              <w:rPr>
                <w:noProof/>
                <w:webHidden/>
              </w:rPr>
              <w:t>14</w:t>
            </w:r>
            <w:r>
              <w:rPr>
                <w:noProof/>
                <w:webHidden/>
              </w:rPr>
              <w:fldChar w:fldCharType="end"/>
            </w:r>
          </w:hyperlink>
        </w:p>
        <w:p w14:paraId="77BA67B1" w14:textId="6421AEEE" w:rsidR="000C5593" w:rsidRDefault="000C5593">
          <w:pPr>
            <w:pStyle w:val="TOC2"/>
            <w:tabs>
              <w:tab w:val="right" w:leader="dot" w:pos="8630"/>
            </w:tabs>
            <w:rPr>
              <w:noProof/>
            </w:rPr>
          </w:pPr>
          <w:hyperlink w:anchor="_Toc224752766" w:history="1">
            <w:r w:rsidRPr="00C75E76">
              <w:rPr>
                <w:rStyle w:val="Hyperlink"/>
                <w:noProof/>
              </w:rPr>
              <w:t>5.1 Two-Person Integrity for Autonomous Systems</w:t>
            </w:r>
            <w:r>
              <w:rPr>
                <w:noProof/>
                <w:webHidden/>
              </w:rPr>
              <w:tab/>
            </w:r>
            <w:r>
              <w:rPr>
                <w:noProof/>
                <w:webHidden/>
              </w:rPr>
              <w:fldChar w:fldCharType="begin"/>
            </w:r>
            <w:r>
              <w:rPr>
                <w:noProof/>
                <w:webHidden/>
              </w:rPr>
              <w:instrText xml:space="preserve"> PAGEREF _Toc224752766 \h </w:instrText>
            </w:r>
            <w:r>
              <w:rPr>
                <w:noProof/>
                <w:webHidden/>
              </w:rPr>
            </w:r>
            <w:r>
              <w:rPr>
                <w:noProof/>
                <w:webHidden/>
              </w:rPr>
              <w:fldChar w:fldCharType="separate"/>
            </w:r>
            <w:r>
              <w:rPr>
                <w:noProof/>
                <w:webHidden/>
              </w:rPr>
              <w:t>14</w:t>
            </w:r>
            <w:r>
              <w:rPr>
                <w:noProof/>
                <w:webHidden/>
              </w:rPr>
              <w:fldChar w:fldCharType="end"/>
            </w:r>
          </w:hyperlink>
        </w:p>
        <w:p w14:paraId="4528DC39" w14:textId="7E1263D0" w:rsidR="000C5593" w:rsidRDefault="000C5593">
          <w:pPr>
            <w:pStyle w:val="TOC2"/>
            <w:tabs>
              <w:tab w:val="right" w:leader="dot" w:pos="8630"/>
            </w:tabs>
            <w:rPr>
              <w:noProof/>
            </w:rPr>
          </w:pPr>
          <w:hyperlink w:anchor="_Toc224752767" w:history="1">
            <w:r w:rsidRPr="00C75E76">
              <w:rPr>
                <w:rStyle w:val="Hyperlink"/>
                <w:noProof/>
              </w:rPr>
              <w:t>5.2 Co-Signer Classes</w:t>
            </w:r>
            <w:r>
              <w:rPr>
                <w:noProof/>
                <w:webHidden/>
              </w:rPr>
              <w:tab/>
            </w:r>
            <w:r>
              <w:rPr>
                <w:noProof/>
                <w:webHidden/>
              </w:rPr>
              <w:fldChar w:fldCharType="begin"/>
            </w:r>
            <w:r>
              <w:rPr>
                <w:noProof/>
                <w:webHidden/>
              </w:rPr>
              <w:instrText xml:space="preserve"> PAGEREF _Toc224752767 \h </w:instrText>
            </w:r>
            <w:r>
              <w:rPr>
                <w:noProof/>
                <w:webHidden/>
              </w:rPr>
            </w:r>
            <w:r>
              <w:rPr>
                <w:noProof/>
                <w:webHidden/>
              </w:rPr>
              <w:fldChar w:fldCharType="separate"/>
            </w:r>
            <w:r>
              <w:rPr>
                <w:noProof/>
                <w:webHidden/>
              </w:rPr>
              <w:t>14</w:t>
            </w:r>
            <w:r>
              <w:rPr>
                <w:noProof/>
                <w:webHidden/>
              </w:rPr>
              <w:fldChar w:fldCharType="end"/>
            </w:r>
          </w:hyperlink>
        </w:p>
        <w:p w14:paraId="4B955857" w14:textId="741BD696" w:rsidR="000C5593" w:rsidRDefault="000C5593">
          <w:pPr>
            <w:pStyle w:val="TOC2"/>
            <w:tabs>
              <w:tab w:val="right" w:leader="dot" w:pos="8630"/>
            </w:tabs>
            <w:rPr>
              <w:noProof/>
            </w:rPr>
          </w:pPr>
          <w:hyperlink w:anchor="_Toc224752768" w:history="1">
            <w:r w:rsidRPr="00C75E76">
              <w:rPr>
                <w:rStyle w:val="Hyperlink"/>
                <w:noProof/>
              </w:rPr>
              <w:t>5.3 Co-Signature Requirements by Tier Transition</w:t>
            </w:r>
            <w:r>
              <w:rPr>
                <w:noProof/>
                <w:webHidden/>
              </w:rPr>
              <w:tab/>
            </w:r>
            <w:r>
              <w:rPr>
                <w:noProof/>
                <w:webHidden/>
              </w:rPr>
              <w:fldChar w:fldCharType="begin"/>
            </w:r>
            <w:r>
              <w:rPr>
                <w:noProof/>
                <w:webHidden/>
              </w:rPr>
              <w:instrText xml:space="preserve"> PAGEREF _Toc224752768 \h </w:instrText>
            </w:r>
            <w:r>
              <w:rPr>
                <w:noProof/>
                <w:webHidden/>
              </w:rPr>
            </w:r>
            <w:r>
              <w:rPr>
                <w:noProof/>
                <w:webHidden/>
              </w:rPr>
              <w:fldChar w:fldCharType="separate"/>
            </w:r>
            <w:r>
              <w:rPr>
                <w:noProof/>
                <w:webHidden/>
              </w:rPr>
              <w:t>15</w:t>
            </w:r>
            <w:r>
              <w:rPr>
                <w:noProof/>
                <w:webHidden/>
              </w:rPr>
              <w:fldChar w:fldCharType="end"/>
            </w:r>
          </w:hyperlink>
        </w:p>
        <w:p w14:paraId="3B6ACF15" w14:textId="1B114113" w:rsidR="000C5593" w:rsidRDefault="000C5593">
          <w:pPr>
            <w:pStyle w:val="TOC2"/>
            <w:tabs>
              <w:tab w:val="right" w:leader="dot" w:pos="8630"/>
            </w:tabs>
            <w:rPr>
              <w:noProof/>
            </w:rPr>
          </w:pPr>
          <w:hyperlink w:anchor="_Toc224752769" w:history="1">
            <w:r w:rsidRPr="00C75E76">
              <w:rPr>
                <w:rStyle w:val="Hyperlink"/>
                <w:noProof/>
              </w:rPr>
              <w:t>5.4 Signing Authority Integration</w:t>
            </w:r>
            <w:r>
              <w:rPr>
                <w:noProof/>
                <w:webHidden/>
              </w:rPr>
              <w:tab/>
            </w:r>
            <w:r>
              <w:rPr>
                <w:noProof/>
                <w:webHidden/>
              </w:rPr>
              <w:fldChar w:fldCharType="begin"/>
            </w:r>
            <w:r>
              <w:rPr>
                <w:noProof/>
                <w:webHidden/>
              </w:rPr>
              <w:instrText xml:space="preserve"> PAGEREF _Toc224752769 \h </w:instrText>
            </w:r>
            <w:r>
              <w:rPr>
                <w:noProof/>
                <w:webHidden/>
              </w:rPr>
            </w:r>
            <w:r>
              <w:rPr>
                <w:noProof/>
                <w:webHidden/>
              </w:rPr>
              <w:fldChar w:fldCharType="separate"/>
            </w:r>
            <w:r>
              <w:rPr>
                <w:noProof/>
                <w:webHidden/>
              </w:rPr>
              <w:t>16</w:t>
            </w:r>
            <w:r>
              <w:rPr>
                <w:noProof/>
                <w:webHidden/>
              </w:rPr>
              <w:fldChar w:fldCharType="end"/>
            </w:r>
          </w:hyperlink>
        </w:p>
        <w:p w14:paraId="0B972B6E" w14:textId="3A88461E" w:rsidR="000C5593" w:rsidRDefault="000C5593">
          <w:pPr>
            <w:pStyle w:val="TOC1"/>
            <w:tabs>
              <w:tab w:val="right" w:leader="dot" w:pos="8630"/>
            </w:tabs>
            <w:rPr>
              <w:noProof/>
            </w:rPr>
          </w:pPr>
          <w:hyperlink w:anchor="_Toc224752770" w:history="1">
            <w:r w:rsidRPr="00C75E76">
              <w:rPr>
                <w:rStyle w:val="Hyperlink"/>
                <w:noProof/>
              </w:rPr>
              <w:t>6. Revocation and Recovery</w:t>
            </w:r>
            <w:r>
              <w:rPr>
                <w:noProof/>
                <w:webHidden/>
              </w:rPr>
              <w:tab/>
            </w:r>
            <w:r>
              <w:rPr>
                <w:noProof/>
                <w:webHidden/>
              </w:rPr>
              <w:fldChar w:fldCharType="begin"/>
            </w:r>
            <w:r>
              <w:rPr>
                <w:noProof/>
                <w:webHidden/>
              </w:rPr>
              <w:instrText xml:space="preserve"> PAGEREF _Toc224752770 \h </w:instrText>
            </w:r>
            <w:r>
              <w:rPr>
                <w:noProof/>
                <w:webHidden/>
              </w:rPr>
            </w:r>
            <w:r>
              <w:rPr>
                <w:noProof/>
                <w:webHidden/>
              </w:rPr>
              <w:fldChar w:fldCharType="separate"/>
            </w:r>
            <w:r>
              <w:rPr>
                <w:noProof/>
                <w:webHidden/>
              </w:rPr>
              <w:t>16</w:t>
            </w:r>
            <w:r>
              <w:rPr>
                <w:noProof/>
                <w:webHidden/>
              </w:rPr>
              <w:fldChar w:fldCharType="end"/>
            </w:r>
          </w:hyperlink>
        </w:p>
        <w:p w14:paraId="4169C36C" w14:textId="4F07C8C3" w:rsidR="000C5593" w:rsidRDefault="000C5593">
          <w:pPr>
            <w:pStyle w:val="TOC2"/>
            <w:tabs>
              <w:tab w:val="right" w:leader="dot" w:pos="8630"/>
            </w:tabs>
            <w:rPr>
              <w:noProof/>
            </w:rPr>
          </w:pPr>
          <w:hyperlink w:anchor="_Toc224752771" w:history="1">
            <w:r w:rsidRPr="00C75E76">
              <w:rPr>
                <w:rStyle w:val="Hyperlink"/>
                <w:noProof/>
              </w:rPr>
              <w:t>6.1 Revocation Model</w:t>
            </w:r>
            <w:r>
              <w:rPr>
                <w:noProof/>
                <w:webHidden/>
              </w:rPr>
              <w:tab/>
            </w:r>
            <w:r>
              <w:rPr>
                <w:noProof/>
                <w:webHidden/>
              </w:rPr>
              <w:fldChar w:fldCharType="begin"/>
            </w:r>
            <w:r>
              <w:rPr>
                <w:noProof/>
                <w:webHidden/>
              </w:rPr>
              <w:instrText xml:space="preserve"> PAGEREF _Toc224752771 \h </w:instrText>
            </w:r>
            <w:r>
              <w:rPr>
                <w:noProof/>
                <w:webHidden/>
              </w:rPr>
            </w:r>
            <w:r>
              <w:rPr>
                <w:noProof/>
                <w:webHidden/>
              </w:rPr>
              <w:fldChar w:fldCharType="separate"/>
            </w:r>
            <w:r>
              <w:rPr>
                <w:noProof/>
                <w:webHidden/>
              </w:rPr>
              <w:t>16</w:t>
            </w:r>
            <w:r>
              <w:rPr>
                <w:noProof/>
                <w:webHidden/>
              </w:rPr>
              <w:fldChar w:fldCharType="end"/>
            </w:r>
          </w:hyperlink>
        </w:p>
        <w:p w14:paraId="117AE360" w14:textId="3C18F44C" w:rsidR="000C5593" w:rsidRDefault="000C5593">
          <w:pPr>
            <w:pStyle w:val="TOC2"/>
            <w:tabs>
              <w:tab w:val="right" w:leader="dot" w:pos="8630"/>
            </w:tabs>
            <w:rPr>
              <w:noProof/>
            </w:rPr>
          </w:pPr>
          <w:hyperlink w:anchor="_Toc224752772" w:history="1">
            <w:r w:rsidRPr="00C75E76">
              <w:rPr>
                <w:rStyle w:val="Hyperlink"/>
                <w:noProof/>
              </w:rPr>
              <w:t>6.2 Revocation Triggers</w:t>
            </w:r>
            <w:r>
              <w:rPr>
                <w:noProof/>
                <w:webHidden/>
              </w:rPr>
              <w:tab/>
            </w:r>
            <w:r>
              <w:rPr>
                <w:noProof/>
                <w:webHidden/>
              </w:rPr>
              <w:fldChar w:fldCharType="begin"/>
            </w:r>
            <w:r>
              <w:rPr>
                <w:noProof/>
                <w:webHidden/>
              </w:rPr>
              <w:instrText xml:space="preserve"> PAGEREF _Toc224752772 \h </w:instrText>
            </w:r>
            <w:r>
              <w:rPr>
                <w:noProof/>
                <w:webHidden/>
              </w:rPr>
            </w:r>
            <w:r>
              <w:rPr>
                <w:noProof/>
                <w:webHidden/>
              </w:rPr>
              <w:fldChar w:fldCharType="separate"/>
            </w:r>
            <w:r>
              <w:rPr>
                <w:noProof/>
                <w:webHidden/>
              </w:rPr>
              <w:t>16</w:t>
            </w:r>
            <w:r>
              <w:rPr>
                <w:noProof/>
                <w:webHidden/>
              </w:rPr>
              <w:fldChar w:fldCharType="end"/>
            </w:r>
          </w:hyperlink>
        </w:p>
        <w:p w14:paraId="327184E3" w14:textId="32CA150E" w:rsidR="000C5593" w:rsidRDefault="000C5593">
          <w:pPr>
            <w:pStyle w:val="TOC2"/>
            <w:tabs>
              <w:tab w:val="right" w:leader="dot" w:pos="8630"/>
            </w:tabs>
            <w:rPr>
              <w:noProof/>
            </w:rPr>
          </w:pPr>
          <w:hyperlink w:anchor="_Toc224752773" w:history="1">
            <w:r w:rsidRPr="00C75E76">
              <w:rPr>
                <w:rStyle w:val="Hyperlink"/>
                <w:noProof/>
              </w:rPr>
              <w:t>6.3 Recovery</w:t>
            </w:r>
            <w:r>
              <w:rPr>
                <w:noProof/>
                <w:webHidden/>
              </w:rPr>
              <w:tab/>
            </w:r>
            <w:r>
              <w:rPr>
                <w:noProof/>
                <w:webHidden/>
              </w:rPr>
              <w:fldChar w:fldCharType="begin"/>
            </w:r>
            <w:r>
              <w:rPr>
                <w:noProof/>
                <w:webHidden/>
              </w:rPr>
              <w:instrText xml:space="preserve"> PAGEREF _Toc224752773 \h </w:instrText>
            </w:r>
            <w:r>
              <w:rPr>
                <w:noProof/>
                <w:webHidden/>
              </w:rPr>
            </w:r>
            <w:r>
              <w:rPr>
                <w:noProof/>
                <w:webHidden/>
              </w:rPr>
              <w:fldChar w:fldCharType="separate"/>
            </w:r>
            <w:r>
              <w:rPr>
                <w:noProof/>
                <w:webHidden/>
              </w:rPr>
              <w:t>17</w:t>
            </w:r>
            <w:r>
              <w:rPr>
                <w:noProof/>
                <w:webHidden/>
              </w:rPr>
              <w:fldChar w:fldCharType="end"/>
            </w:r>
          </w:hyperlink>
        </w:p>
        <w:p w14:paraId="4803B5FB" w14:textId="638ACA38" w:rsidR="000C5593" w:rsidRDefault="000C5593">
          <w:pPr>
            <w:pStyle w:val="TOC2"/>
            <w:tabs>
              <w:tab w:val="right" w:leader="dot" w:pos="8630"/>
            </w:tabs>
            <w:rPr>
              <w:noProof/>
            </w:rPr>
          </w:pPr>
          <w:hyperlink w:anchor="_Toc224752774" w:history="1">
            <w:r w:rsidRPr="00C75E76">
              <w:rPr>
                <w:rStyle w:val="Hyperlink"/>
                <w:noProof/>
              </w:rPr>
              <w:t>6.4 Containment Properties</w:t>
            </w:r>
            <w:r>
              <w:rPr>
                <w:noProof/>
                <w:webHidden/>
              </w:rPr>
              <w:tab/>
            </w:r>
            <w:r>
              <w:rPr>
                <w:noProof/>
                <w:webHidden/>
              </w:rPr>
              <w:fldChar w:fldCharType="begin"/>
            </w:r>
            <w:r>
              <w:rPr>
                <w:noProof/>
                <w:webHidden/>
              </w:rPr>
              <w:instrText xml:space="preserve"> PAGEREF _Toc224752774 \h </w:instrText>
            </w:r>
            <w:r>
              <w:rPr>
                <w:noProof/>
                <w:webHidden/>
              </w:rPr>
            </w:r>
            <w:r>
              <w:rPr>
                <w:noProof/>
                <w:webHidden/>
              </w:rPr>
              <w:fldChar w:fldCharType="separate"/>
            </w:r>
            <w:r>
              <w:rPr>
                <w:noProof/>
                <w:webHidden/>
              </w:rPr>
              <w:t>17</w:t>
            </w:r>
            <w:r>
              <w:rPr>
                <w:noProof/>
                <w:webHidden/>
              </w:rPr>
              <w:fldChar w:fldCharType="end"/>
            </w:r>
          </w:hyperlink>
        </w:p>
        <w:p w14:paraId="51693CE4" w14:textId="6F05B224" w:rsidR="000C5593" w:rsidRDefault="000C5593">
          <w:pPr>
            <w:pStyle w:val="TOC1"/>
            <w:tabs>
              <w:tab w:val="right" w:leader="dot" w:pos="8630"/>
            </w:tabs>
            <w:rPr>
              <w:noProof/>
            </w:rPr>
          </w:pPr>
          <w:hyperlink w:anchor="_Toc224752775" w:history="1">
            <w:r w:rsidRPr="00C75E76">
              <w:rPr>
                <w:rStyle w:val="Hyperlink"/>
                <w:noProof/>
              </w:rPr>
              <w:t>7. Distributed Deterministic Attestation (DDA)</w:t>
            </w:r>
            <w:r>
              <w:rPr>
                <w:noProof/>
                <w:webHidden/>
              </w:rPr>
              <w:tab/>
            </w:r>
            <w:r>
              <w:rPr>
                <w:noProof/>
                <w:webHidden/>
              </w:rPr>
              <w:fldChar w:fldCharType="begin"/>
            </w:r>
            <w:r>
              <w:rPr>
                <w:noProof/>
                <w:webHidden/>
              </w:rPr>
              <w:instrText xml:space="preserve"> PAGEREF _Toc224752775 \h </w:instrText>
            </w:r>
            <w:r>
              <w:rPr>
                <w:noProof/>
                <w:webHidden/>
              </w:rPr>
            </w:r>
            <w:r>
              <w:rPr>
                <w:noProof/>
                <w:webHidden/>
              </w:rPr>
              <w:fldChar w:fldCharType="separate"/>
            </w:r>
            <w:r>
              <w:rPr>
                <w:noProof/>
                <w:webHidden/>
              </w:rPr>
              <w:t>18</w:t>
            </w:r>
            <w:r>
              <w:rPr>
                <w:noProof/>
                <w:webHidden/>
              </w:rPr>
              <w:fldChar w:fldCharType="end"/>
            </w:r>
          </w:hyperlink>
        </w:p>
        <w:p w14:paraId="4D51E772" w14:textId="54EFC538" w:rsidR="000C5593" w:rsidRDefault="000C5593">
          <w:pPr>
            <w:pStyle w:val="TOC2"/>
            <w:tabs>
              <w:tab w:val="right" w:leader="dot" w:pos="8630"/>
            </w:tabs>
            <w:rPr>
              <w:noProof/>
            </w:rPr>
          </w:pPr>
          <w:hyperlink w:anchor="_Toc224752776" w:history="1">
            <w:r w:rsidRPr="00C75E76">
              <w:rPr>
                <w:rStyle w:val="Hyperlink"/>
                <w:noProof/>
              </w:rPr>
              <w:t>7.1 Slice Mathematics</w:t>
            </w:r>
            <w:r>
              <w:rPr>
                <w:noProof/>
                <w:webHidden/>
              </w:rPr>
              <w:tab/>
            </w:r>
            <w:r>
              <w:rPr>
                <w:noProof/>
                <w:webHidden/>
              </w:rPr>
              <w:fldChar w:fldCharType="begin"/>
            </w:r>
            <w:r>
              <w:rPr>
                <w:noProof/>
                <w:webHidden/>
              </w:rPr>
              <w:instrText xml:space="preserve"> PAGEREF _Toc224752776 \h </w:instrText>
            </w:r>
            <w:r>
              <w:rPr>
                <w:noProof/>
                <w:webHidden/>
              </w:rPr>
            </w:r>
            <w:r>
              <w:rPr>
                <w:noProof/>
                <w:webHidden/>
              </w:rPr>
              <w:fldChar w:fldCharType="separate"/>
            </w:r>
            <w:r>
              <w:rPr>
                <w:noProof/>
                <w:webHidden/>
              </w:rPr>
              <w:t>18</w:t>
            </w:r>
            <w:r>
              <w:rPr>
                <w:noProof/>
                <w:webHidden/>
              </w:rPr>
              <w:fldChar w:fldCharType="end"/>
            </w:r>
          </w:hyperlink>
        </w:p>
        <w:p w14:paraId="5A28DA7A" w14:textId="4A589CBC" w:rsidR="000C5593" w:rsidRDefault="000C5593">
          <w:pPr>
            <w:pStyle w:val="TOC2"/>
            <w:tabs>
              <w:tab w:val="right" w:leader="dot" w:pos="8630"/>
            </w:tabs>
            <w:rPr>
              <w:noProof/>
            </w:rPr>
          </w:pPr>
          <w:hyperlink w:anchor="_Toc224752777" w:history="1">
            <w:r w:rsidRPr="00C75E76">
              <w:rPr>
                <w:rStyle w:val="Hyperlink"/>
                <w:noProof/>
              </w:rPr>
              <w:t>7.2 Hierarchical Verification Pyramid</w:t>
            </w:r>
            <w:r>
              <w:rPr>
                <w:noProof/>
                <w:webHidden/>
              </w:rPr>
              <w:tab/>
            </w:r>
            <w:r>
              <w:rPr>
                <w:noProof/>
                <w:webHidden/>
              </w:rPr>
              <w:fldChar w:fldCharType="begin"/>
            </w:r>
            <w:r>
              <w:rPr>
                <w:noProof/>
                <w:webHidden/>
              </w:rPr>
              <w:instrText xml:space="preserve"> PAGEREF _Toc224752777 \h </w:instrText>
            </w:r>
            <w:r>
              <w:rPr>
                <w:noProof/>
                <w:webHidden/>
              </w:rPr>
            </w:r>
            <w:r>
              <w:rPr>
                <w:noProof/>
                <w:webHidden/>
              </w:rPr>
              <w:fldChar w:fldCharType="separate"/>
            </w:r>
            <w:r>
              <w:rPr>
                <w:noProof/>
                <w:webHidden/>
              </w:rPr>
              <w:t>18</w:t>
            </w:r>
            <w:r>
              <w:rPr>
                <w:noProof/>
                <w:webHidden/>
              </w:rPr>
              <w:fldChar w:fldCharType="end"/>
            </w:r>
          </w:hyperlink>
        </w:p>
        <w:p w14:paraId="6C5260E5" w14:textId="3FBE0D53" w:rsidR="000C5593" w:rsidRDefault="000C5593">
          <w:pPr>
            <w:pStyle w:val="TOC2"/>
            <w:tabs>
              <w:tab w:val="right" w:leader="dot" w:pos="8630"/>
            </w:tabs>
            <w:rPr>
              <w:noProof/>
            </w:rPr>
          </w:pPr>
          <w:hyperlink w:anchor="_Toc224752778" w:history="1">
            <w:r w:rsidRPr="00C75E76">
              <w:rPr>
                <w:rStyle w:val="Hyperlink"/>
                <w:noProof/>
              </w:rPr>
              <w:t>7.3 Cross-Architecture Requirement</w:t>
            </w:r>
            <w:r>
              <w:rPr>
                <w:noProof/>
                <w:webHidden/>
              </w:rPr>
              <w:tab/>
            </w:r>
            <w:r>
              <w:rPr>
                <w:noProof/>
                <w:webHidden/>
              </w:rPr>
              <w:fldChar w:fldCharType="begin"/>
            </w:r>
            <w:r>
              <w:rPr>
                <w:noProof/>
                <w:webHidden/>
              </w:rPr>
              <w:instrText xml:space="preserve"> PAGEREF _Toc224752778 \h </w:instrText>
            </w:r>
            <w:r>
              <w:rPr>
                <w:noProof/>
                <w:webHidden/>
              </w:rPr>
            </w:r>
            <w:r>
              <w:rPr>
                <w:noProof/>
                <w:webHidden/>
              </w:rPr>
              <w:fldChar w:fldCharType="separate"/>
            </w:r>
            <w:r>
              <w:rPr>
                <w:noProof/>
                <w:webHidden/>
              </w:rPr>
              <w:t>19</w:t>
            </w:r>
            <w:r>
              <w:rPr>
                <w:noProof/>
                <w:webHidden/>
              </w:rPr>
              <w:fldChar w:fldCharType="end"/>
            </w:r>
          </w:hyperlink>
        </w:p>
        <w:p w14:paraId="2F5C2495" w14:textId="43D5B2C3" w:rsidR="000C5593" w:rsidRDefault="000C5593">
          <w:pPr>
            <w:pStyle w:val="TOC2"/>
            <w:tabs>
              <w:tab w:val="right" w:leader="dot" w:pos="8630"/>
            </w:tabs>
            <w:rPr>
              <w:noProof/>
            </w:rPr>
          </w:pPr>
          <w:hyperlink w:anchor="_Toc224752779" w:history="1">
            <w:r w:rsidRPr="00C75E76">
              <w:rPr>
                <w:rStyle w:val="Hyperlink"/>
                <w:noProof/>
              </w:rPr>
              <w:t>7.4 Anomaly Resolution Agent (ARA)</w:t>
            </w:r>
            <w:r>
              <w:rPr>
                <w:noProof/>
                <w:webHidden/>
              </w:rPr>
              <w:tab/>
            </w:r>
            <w:r>
              <w:rPr>
                <w:noProof/>
                <w:webHidden/>
              </w:rPr>
              <w:fldChar w:fldCharType="begin"/>
            </w:r>
            <w:r>
              <w:rPr>
                <w:noProof/>
                <w:webHidden/>
              </w:rPr>
              <w:instrText xml:space="preserve"> PAGEREF _Toc224752779 \h </w:instrText>
            </w:r>
            <w:r>
              <w:rPr>
                <w:noProof/>
                <w:webHidden/>
              </w:rPr>
            </w:r>
            <w:r>
              <w:rPr>
                <w:noProof/>
                <w:webHidden/>
              </w:rPr>
              <w:fldChar w:fldCharType="separate"/>
            </w:r>
            <w:r>
              <w:rPr>
                <w:noProof/>
                <w:webHidden/>
              </w:rPr>
              <w:t>19</w:t>
            </w:r>
            <w:r>
              <w:rPr>
                <w:noProof/>
                <w:webHidden/>
              </w:rPr>
              <w:fldChar w:fldCharType="end"/>
            </w:r>
          </w:hyperlink>
        </w:p>
        <w:p w14:paraId="7CF43779" w14:textId="0F64D8D5" w:rsidR="000C5593" w:rsidRDefault="000C5593">
          <w:pPr>
            <w:pStyle w:val="TOC1"/>
            <w:tabs>
              <w:tab w:val="right" w:leader="dot" w:pos="8630"/>
            </w:tabs>
            <w:rPr>
              <w:noProof/>
            </w:rPr>
          </w:pPr>
          <w:hyperlink w:anchor="_Toc224752780" w:history="1">
            <w:r w:rsidRPr="00C75E76">
              <w:rPr>
                <w:rStyle w:val="Hyperlink"/>
                <w:noProof/>
              </w:rPr>
              <w:t>8. Resilience Requirements</w:t>
            </w:r>
            <w:r>
              <w:rPr>
                <w:noProof/>
                <w:webHidden/>
              </w:rPr>
              <w:tab/>
            </w:r>
            <w:r>
              <w:rPr>
                <w:noProof/>
                <w:webHidden/>
              </w:rPr>
              <w:fldChar w:fldCharType="begin"/>
            </w:r>
            <w:r>
              <w:rPr>
                <w:noProof/>
                <w:webHidden/>
              </w:rPr>
              <w:instrText xml:space="preserve"> PAGEREF _Toc224752780 \h </w:instrText>
            </w:r>
            <w:r>
              <w:rPr>
                <w:noProof/>
                <w:webHidden/>
              </w:rPr>
            </w:r>
            <w:r>
              <w:rPr>
                <w:noProof/>
                <w:webHidden/>
              </w:rPr>
              <w:fldChar w:fldCharType="separate"/>
            </w:r>
            <w:r>
              <w:rPr>
                <w:noProof/>
                <w:webHidden/>
              </w:rPr>
              <w:t>20</w:t>
            </w:r>
            <w:r>
              <w:rPr>
                <w:noProof/>
                <w:webHidden/>
              </w:rPr>
              <w:fldChar w:fldCharType="end"/>
            </w:r>
          </w:hyperlink>
        </w:p>
        <w:p w14:paraId="40012ADF" w14:textId="4B8820B6" w:rsidR="000C5593" w:rsidRDefault="000C5593">
          <w:pPr>
            <w:pStyle w:val="TOC2"/>
            <w:tabs>
              <w:tab w:val="right" w:leader="dot" w:pos="8630"/>
            </w:tabs>
            <w:rPr>
              <w:noProof/>
            </w:rPr>
          </w:pPr>
          <w:hyperlink w:anchor="_Toc224752781" w:history="1">
            <w:r w:rsidRPr="00C75E76">
              <w:rPr>
                <w:rStyle w:val="Hyperlink"/>
                <w:noProof/>
              </w:rPr>
              <w:t>8.1 Hybrid Architecture Requirement</w:t>
            </w:r>
            <w:r>
              <w:rPr>
                <w:noProof/>
                <w:webHidden/>
              </w:rPr>
              <w:tab/>
            </w:r>
            <w:r>
              <w:rPr>
                <w:noProof/>
                <w:webHidden/>
              </w:rPr>
              <w:fldChar w:fldCharType="begin"/>
            </w:r>
            <w:r>
              <w:rPr>
                <w:noProof/>
                <w:webHidden/>
              </w:rPr>
              <w:instrText xml:space="preserve"> PAGEREF _Toc224752781 \h </w:instrText>
            </w:r>
            <w:r>
              <w:rPr>
                <w:noProof/>
                <w:webHidden/>
              </w:rPr>
            </w:r>
            <w:r>
              <w:rPr>
                <w:noProof/>
                <w:webHidden/>
              </w:rPr>
              <w:fldChar w:fldCharType="separate"/>
            </w:r>
            <w:r>
              <w:rPr>
                <w:noProof/>
                <w:webHidden/>
              </w:rPr>
              <w:t>20</w:t>
            </w:r>
            <w:r>
              <w:rPr>
                <w:noProof/>
                <w:webHidden/>
              </w:rPr>
              <w:fldChar w:fldCharType="end"/>
            </w:r>
          </w:hyperlink>
        </w:p>
        <w:p w14:paraId="07D687E7" w14:textId="1E1606B1" w:rsidR="000C5593" w:rsidRDefault="000C5593">
          <w:pPr>
            <w:pStyle w:val="TOC2"/>
            <w:tabs>
              <w:tab w:val="right" w:leader="dot" w:pos="8630"/>
            </w:tabs>
            <w:rPr>
              <w:noProof/>
            </w:rPr>
          </w:pPr>
          <w:hyperlink w:anchor="_Toc224752782" w:history="1">
            <w:r w:rsidRPr="00C75E76">
              <w:rPr>
                <w:rStyle w:val="Hyperlink"/>
                <w:noProof/>
              </w:rPr>
              <w:t>8.2 Degradation Behavior</w:t>
            </w:r>
            <w:r>
              <w:rPr>
                <w:noProof/>
                <w:webHidden/>
              </w:rPr>
              <w:tab/>
            </w:r>
            <w:r>
              <w:rPr>
                <w:noProof/>
                <w:webHidden/>
              </w:rPr>
              <w:fldChar w:fldCharType="begin"/>
            </w:r>
            <w:r>
              <w:rPr>
                <w:noProof/>
                <w:webHidden/>
              </w:rPr>
              <w:instrText xml:space="preserve"> PAGEREF _Toc224752782 \h </w:instrText>
            </w:r>
            <w:r>
              <w:rPr>
                <w:noProof/>
                <w:webHidden/>
              </w:rPr>
            </w:r>
            <w:r>
              <w:rPr>
                <w:noProof/>
                <w:webHidden/>
              </w:rPr>
              <w:fldChar w:fldCharType="separate"/>
            </w:r>
            <w:r>
              <w:rPr>
                <w:noProof/>
                <w:webHidden/>
              </w:rPr>
              <w:t>21</w:t>
            </w:r>
            <w:r>
              <w:rPr>
                <w:noProof/>
                <w:webHidden/>
              </w:rPr>
              <w:fldChar w:fldCharType="end"/>
            </w:r>
          </w:hyperlink>
        </w:p>
        <w:p w14:paraId="4C28690E" w14:textId="281FFD61" w:rsidR="000C5593" w:rsidRDefault="000C5593">
          <w:pPr>
            <w:pStyle w:val="TOC1"/>
            <w:tabs>
              <w:tab w:val="right" w:leader="dot" w:pos="8630"/>
            </w:tabs>
            <w:rPr>
              <w:noProof/>
            </w:rPr>
          </w:pPr>
          <w:hyperlink w:anchor="_Toc224752783" w:history="1">
            <w:r w:rsidRPr="00C75E76">
              <w:rPr>
                <w:rStyle w:val="Hyperlink"/>
                <w:noProof/>
              </w:rPr>
              <w:t>9. Security Considerations</w:t>
            </w:r>
            <w:r>
              <w:rPr>
                <w:noProof/>
                <w:webHidden/>
              </w:rPr>
              <w:tab/>
            </w:r>
            <w:r>
              <w:rPr>
                <w:noProof/>
                <w:webHidden/>
              </w:rPr>
              <w:fldChar w:fldCharType="begin"/>
            </w:r>
            <w:r>
              <w:rPr>
                <w:noProof/>
                <w:webHidden/>
              </w:rPr>
              <w:instrText xml:space="preserve"> PAGEREF _Toc224752783 \h </w:instrText>
            </w:r>
            <w:r>
              <w:rPr>
                <w:noProof/>
                <w:webHidden/>
              </w:rPr>
            </w:r>
            <w:r>
              <w:rPr>
                <w:noProof/>
                <w:webHidden/>
              </w:rPr>
              <w:fldChar w:fldCharType="separate"/>
            </w:r>
            <w:r>
              <w:rPr>
                <w:noProof/>
                <w:webHidden/>
              </w:rPr>
              <w:t>21</w:t>
            </w:r>
            <w:r>
              <w:rPr>
                <w:noProof/>
                <w:webHidden/>
              </w:rPr>
              <w:fldChar w:fldCharType="end"/>
            </w:r>
          </w:hyperlink>
        </w:p>
        <w:p w14:paraId="45532A82" w14:textId="63095610" w:rsidR="000C5593" w:rsidRDefault="000C5593">
          <w:pPr>
            <w:pStyle w:val="TOC2"/>
            <w:tabs>
              <w:tab w:val="right" w:leader="dot" w:pos="8630"/>
            </w:tabs>
            <w:rPr>
              <w:noProof/>
            </w:rPr>
          </w:pPr>
          <w:hyperlink w:anchor="_Toc224752784" w:history="1">
            <w:r w:rsidRPr="00C75E76">
              <w:rPr>
                <w:rStyle w:val="Hyperlink"/>
                <w:noProof/>
              </w:rPr>
              <w:t>9.1 Root of Trust Protection</w:t>
            </w:r>
            <w:r>
              <w:rPr>
                <w:noProof/>
                <w:webHidden/>
              </w:rPr>
              <w:tab/>
            </w:r>
            <w:r>
              <w:rPr>
                <w:noProof/>
                <w:webHidden/>
              </w:rPr>
              <w:fldChar w:fldCharType="begin"/>
            </w:r>
            <w:r>
              <w:rPr>
                <w:noProof/>
                <w:webHidden/>
              </w:rPr>
              <w:instrText xml:space="preserve"> PAGEREF _Toc224752784 \h </w:instrText>
            </w:r>
            <w:r>
              <w:rPr>
                <w:noProof/>
                <w:webHidden/>
              </w:rPr>
            </w:r>
            <w:r>
              <w:rPr>
                <w:noProof/>
                <w:webHidden/>
              </w:rPr>
              <w:fldChar w:fldCharType="separate"/>
            </w:r>
            <w:r>
              <w:rPr>
                <w:noProof/>
                <w:webHidden/>
              </w:rPr>
              <w:t>21</w:t>
            </w:r>
            <w:r>
              <w:rPr>
                <w:noProof/>
                <w:webHidden/>
              </w:rPr>
              <w:fldChar w:fldCharType="end"/>
            </w:r>
          </w:hyperlink>
        </w:p>
        <w:p w14:paraId="229290B3" w14:textId="04B6B784" w:rsidR="000C5593" w:rsidRDefault="000C5593">
          <w:pPr>
            <w:pStyle w:val="TOC2"/>
            <w:tabs>
              <w:tab w:val="right" w:leader="dot" w:pos="8630"/>
            </w:tabs>
            <w:rPr>
              <w:noProof/>
            </w:rPr>
          </w:pPr>
          <w:hyperlink w:anchor="_Toc224752785" w:history="1">
            <w:r w:rsidRPr="00C75E76">
              <w:rPr>
                <w:rStyle w:val="Hyperlink"/>
                <w:noProof/>
              </w:rPr>
              <w:t>9.2 Key Management</w:t>
            </w:r>
            <w:r>
              <w:rPr>
                <w:noProof/>
                <w:webHidden/>
              </w:rPr>
              <w:tab/>
            </w:r>
            <w:r>
              <w:rPr>
                <w:noProof/>
                <w:webHidden/>
              </w:rPr>
              <w:fldChar w:fldCharType="begin"/>
            </w:r>
            <w:r>
              <w:rPr>
                <w:noProof/>
                <w:webHidden/>
              </w:rPr>
              <w:instrText xml:space="preserve"> PAGEREF _Toc224752785 \h </w:instrText>
            </w:r>
            <w:r>
              <w:rPr>
                <w:noProof/>
                <w:webHidden/>
              </w:rPr>
            </w:r>
            <w:r>
              <w:rPr>
                <w:noProof/>
                <w:webHidden/>
              </w:rPr>
              <w:fldChar w:fldCharType="separate"/>
            </w:r>
            <w:r>
              <w:rPr>
                <w:noProof/>
                <w:webHidden/>
              </w:rPr>
              <w:t>21</w:t>
            </w:r>
            <w:r>
              <w:rPr>
                <w:noProof/>
                <w:webHidden/>
              </w:rPr>
              <w:fldChar w:fldCharType="end"/>
            </w:r>
          </w:hyperlink>
        </w:p>
        <w:p w14:paraId="6BC5E3D7" w14:textId="68B9F745" w:rsidR="000C5593" w:rsidRDefault="000C5593">
          <w:pPr>
            <w:pStyle w:val="TOC2"/>
            <w:tabs>
              <w:tab w:val="right" w:leader="dot" w:pos="8630"/>
            </w:tabs>
            <w:rPr>
              <w:noProof/>
            </w:rPr>
          </w:pPr>
          <w:hyperlink w:anchor="_Toc224752786" w:history="1">
            <w:r w:rsidRPr="00C75E76">
              <w:rPr>
                <w:rStyle w:val="Hyperlink"/>
                <w:noProof/>
              </w:rPr>
              <w:t>9.3 Attestation Log Integrity</w:t>
            </w:r>
            <w:r>
              <w:rPr>
                <w:noProof/>
                <w:webHidden/>
              </w:rPr>
              <w:tab/>
            </w:r>
            <w:r>
              <w:rPr>
                <w:noProof/>
                <w:webHidden/>
              </w:rPr>
              <w:fldChar w:fldCharType="begin"/>
            </w:r>
            <w:r>
              <w:rPr>
                <w:noProof/>
                <w:webHidden/>
              </w:rPr>
              <w:instrText xml:space="preserve"> PAGEREF _Toc224752786 \h </w:instrText>
            </w:r>
            <w:r>
              <w:rPr>
                <w:noProof/>
                <w:webHidden/>
              </w:rPr>
            </w:r>
            <w:r>
              <w:rPr>
                <w:noProof/>
                <w:webHidden/>
              </w:rPr>
              <w:fldChar w:fldCharType="separate"/>
            </w:r>
            <w:r>
              <w:rPr>
                <w:noProof/>
                <w:webHidden/>
              </w:rPr>
              <w:t>21</w:t>
            </w:r>
            <w:r>
              <w:rPr>
                <w:noProof/>
                <w:webHidden/>
              </w:rPr>
              <w:fldChar w:fldCharType="end"/>
            </w:r>
          </w:hyperlink>
        </w:p>
        <w:p w14:paraId="21C28D84" w14:textId="35DFC980" w:rsidR="000C5593" w:rsidRDefault="000C5593">
          <w:pPr>
            <w:pStyle w:val="TOC2"/>
            <w:tabs>
              <w:tab w:val="right" w:leader="dot" w:pos="8630"/>
            </w:tabs>
            <w:rPr>
              <w:noProof/>
            </w:rPr>
          </w:pPr>
          <w:hyperlink w:anchor="_Toc224752787" w:history="1">
            <w:r w:rsidRPr="00C75E76">
              <w:rPr>
                <w:rStyle w:val="Hyperlink"/>
                <w:noProof/>
              </w:rPr>
              <w:t>9.4 Side-Channel Risks</w:t>
            </w:r>
            <w:r>
              <w:rPr>
                <w:noProof/>
                <w:webHidden/>
              </w:rPr>
              <w:tab/>
            </w:r>
            <w:r>
              <w:rPr>
                <w:noProof/>
                <w:webHidden/>
              </w:rPr>
              <w:fldChar w:fldCharType="begin"/>
            </w:r>
            <w:r>
              <w:rPr>
                <w:noProof/>
                <w:webHidden/>
              </w:rPr>
              <w:instrText xml:space="preserve"> PAGEREF _Toc224752787 \h </w:instrText>
            </w:r>
            <w:r>
              <w:rPr>
                <w:noProof/>
                <w:webHidden/>
              </w:rPr>
            </w:r>
            <w:r>
              <w:rPr>
                <w:noProof/>
                <w:webHidden/>
              </w:rPr>
              <w:fldChar w:fldCharType="separate"/>
            </w:r>
            <w:r>
              <w:rPr>
                <w:noProof/>
                <w:webHidden/>
              </w:rPr>
              <w:t>22</w:t>
            </w:r>
            <w:r>
              <w:rPr>
                <w:noProof/>
                <w:webHidden/>
              </w:rPr>
              <w:fldChar w:fldCharType="end"/>
            </w:r>
          </w:hyperlink>
        </w:p>
        <w:p w14:paraId="3FBBD5B3" w14:textId="316B5B43" w:rsidR="000C5593" w:rsidRDefault="000C5593">
          <w:pPr>
            <w:pStyle w:val="TOC2"/>
            <w:tabs>
              <w:tab w:val="right" w:leader="dot" w:pos="8630"/>
            </w:tabs>
            <w:rPr>
              <w:noProof/>
            </w:rPr>
          </w:pPr>
          <w:hyperlink w:anchor="_Toc224752788" w:history="1">
            <w:r w:rsidRPr="00C75E76">
              <w:rPr>
                <w:rStyle w:val="Hyperlink"/>
                <w:noProof/>
              </w:rPr>
              <w:t>9.5 Denial of Service Against the Signing Authority</w:t>
            </w:r>
            <w:r>
              <w:rPr>
                <w:noProof/>
                <w:webHidden/>
              </w:rPr>
              <w:tab/>
            </w:r>
            <w:r>
              <w:rPr>
                <w:noProof/>
                <w:webHidden/>
              </w:rPr>
              <w:fldChar w:fldCharType="begin"/>
            </w:r>
            <w:r>
              <w:rPr>
                <w:noProof/>
                <w:webHidden/>
              </w:rPr>
              <w:instrText xml:space="preserve"> PAGEREF _Toc224752788 \h </w:instrText>
            </w:r>
            <w:r>
              <w:rPr>
                <w:noProof/>
                <w:webHidden/>
              </w:rPr>
            </w:r>
            <w:r>
              <w:rPr>
                <w:noProof/>
                <w:webHidden/>
              </w:rPr>
              <w:fldChar w:fldCharType="separate"/>
            </w:r>
            <w:r>
              <w:rPr>
                <w:noProof/>
                <w:webHidden/>
              </w:rPr>
              <w:t>22</w:t>
            </w:r>
            <w:r>
              <w:rPr>
                <w:noProof/>
                <w:webHidden/>
              </w:rPr>
              <w:fldChar w:fldCharType="end"/>
            </w:r>
          </w:hyperlink>
        </w:p>
        <w:p w14:paraId="2401F837" w14:textId="4B7F8B59" w:rsidR="000C5593" w:rsidRDefault="000C5593">
          <w:pPr>
            <w:pStyle w:val="TOC2"/>
            <w:tabs>
              <w:tab w:val="right" w:leader="dot" w:pos="8630"/>
            </w:tabs>
            <w:rPr>
              <w:noProof/>
            </w:rPr>
          </w:pPr>
          <w:hyperlink w:anchor="_Toc224752789" w:history="1">
            <w:r w:rsidRPr="00C75E76">
              <w:rPr>
                <w:rStyle w:val="Hyperlink"/>
                <w:noProof/>
              </w:rPr>
              <w:t>9.6 Multi-Tenancy Isolation</w:t>
            </w:r>
            <w:r>
              <w:rPr>
                <w:noProof/>
                <w:webHidden/>
              </w:rPr>
              <w:tab/>
            </w:r>
            <w:r>
              <w:rPr>
                <w:noProof/>
                <w:webHidden/>
              </w:rPr>
              <w:fldChar w:fldCharType="begin"/>
            </w:r>
            <w:r>
              <w:rPr>
                <w:noProof/>
                <w:webHidden/>
              </w:rPr>
              <w:instrText xml:space="preserve"> PAGEREF _Toc224752789 \h </w:instrText>
            </w:r>
            <w:r>
              <w:rPr>
                <w:noProof/>
                <w:webHidden/>
              </w:rPr>
            </w:r>
            <w:r>
              <w:rPr>
                <w:noProof/>
                <w:webHidden/>
              </w:rPr>
              <w:fldChar w:fldCharType="separate"/>
            </w:r>
            <w:r>
              <w:rPr>
                <w:noProof/>
                <w:webHidden/>
              </w:rPr>
              <w:t>22</w:t>
            </w:r>
            <w:r>
              <w:rPr>
                <w:noProof/>
                <w:webHidden/>
              </w:rPr>
              <w:fldChar w:fldCharType="end"/>
            </w:r>
          </w:hyperlink>
        </w:p>
        <w:p w14:paraId="7A9C14B1" w14:textId="7FDE1599" w:rsidR="000C5593" w:rsidRDefault="000C5593">
          <w:pPr>
            <w:pStyle w:val="TOC2"/>
            <w:tabs>
              <w:tab w:val="right" w:leader="dot" w:pos="8630"/>
            </w:tabs>
            <w:rPr>
              <w:noProof/>
            </w:rPr>
          </w:pPr>
          <w:hyperlink w:anchor="_Toc224752790" w:history="1">
            <w:r w:rsidRPr="00C75E76">
              <w:rPr>
                <w:rStyle w:val="Hyperlink"/>
                <w:noProof/>
              </w:rPr>
              <w:t>9.7 Cryptographic Algorithm Agility</w:t>
            </w:r>
            <w:r>
              <w:rPr>
                <w:noProof/>
                <w:webHidden/>
              </w:rPr>
              <w:tab/>
            </w:r>
            <w:r>
              <w:rPr>
                <w:noProof/>
                <w:webHidden/>
              </w:rPr>
              <w:fldChar w:fldCharType="begin"/>
            </w:r>
            <w:r>
              <w:rPr>
                <w:noProof/>
                <w:webHidden/>
              </w:rPr>
              <w:instrText xml:space="preserve"> PAGEREF _Toc224752790 \h </w:instrText>
            </w:r>
            <w:r>
              <w:rPr>
                <w:noProof/>
                <w:webHidden/>
              </w:rPr>
            </w:r>
            <w:r>
              <w:rPr>
                <w:noProof/>
                <w:webHidden/>
              </w:rPr>
              <w:fldChar w:fldCharType="separate"/>
            </w:r>
            <w:r>
              <w:rPr>
                <w:noProof/>
                <w:webHidden/>
              </w:rPr>
              <w:t>22</w:t>
            </w:r>
            <w:r>
              <w:rPr>
                <w:noProof/>
                <w:webHidden/>
              </w:rPr>
              <w:fldChar w:fldCharType="end"/>
            </w:r>
          </w:hyperlink>
        </w:p>
        <w:p w14:paraId="50D2CBC7" w14:textId="4FAAA4C5" w:rsidR="000C5593" w:rsidRDefault="000C5593">
          <w:pPr>
            <w:pStyle w:val="TOC1"/>
            <w:tabs>
              <w:tab w:val="right" w:leader="dot" w:pos="8630"/>
            </w:tabs>
            <w:rPr>
              <w:noProof/>
            </w:rPr>
          </w:pPr>
          <w:hyperlink w:anchor="_Toc224752791" w:history="1">
            <w:r w:rsidRPr="00C75E76">
              <w:rPr>
                <w:rStyle w:val="Hyperlink"/>
                <w:noProof/>
              </w:rPr>
              <w:t>10. What AITP Does Not Solve</w:t>
            </w:r>
            <w:r>
              <w:rPr>
                <w:noProof/>
                <w:webHidden/>
              </w:rPr>
              <w:tab/>
            </w:r>
            <w:r>
              <w:rPr>
                <w:noProof/>
                <w:webHidden/>
              </w:rPr>
              <w:fldChar w:fldCharType="begin"/>
            </w:r>
            <w:r>
              <w:rPr>
                <w:noProof/>
                <w:webHidden/>
              </w:rPr>
              <w:instrText xml:space="preserve"> PAGEREF _Toc224752791 \h </w:instrText>
            </w:r>
            <w:r>
              <w:rPr>
                <w:noProof/>
                <w:webHidden/>
              </w:rPr>
            </w:r>
            <w:r>
              <w:rPr>
                <w:noProof/>
                <w:webHidden/>
              </w:rPr>
              <w:fldChar w:fldCharType="separate"/>
            </w:r>
            <w:r>
              <w:rPr>
                <w:noProof/>
                <w:webHidden/>
              </w:rPr>
              <w:t>22</w:t>
            </w:r>
            <w:r>
              <w:rPr>
                <w:noProof/>
                <w:webHidden/>
              </w:rPr>
              <w:fldChar w:fldCharType="end"/>
            </w:r>
          </w:hyperlink>
        </w:p>
        <w:p w14:paraId="41E06656" w14:textId="2830C860" w:rsidR="000C5593" w:rsidRDefault="000C5593">
          <w:pPr>
            <w:pStyle w:val="TOC1"/>
            <w:tabs>
              <w:tab w:val="right" w:leader="dot" w:pos="8630"/>
            </w:tabs>
            <w:rPr>
              <w:noProof/>
            </w:rPr>
          </w:pPr>
          <w:hyperlink w:anchor="_Toc224752792" w:history="1">
            <w:r w:rsidRPr="00C75E76">
              <w:rPr>
                <w:rStyle w:val="Hyperlink"/>
                <w:noProof/>
              </w:rPr>
              <w:t>11. AITP Top 10 Agent Trust Risks</w:t>
            </w:r>
            <w:r>
              <w:rPr>
                <w:noProof/>
                <w:webHidden/>
              </w:rPr>
              <w:tab/>
            </w:r>
            <w:r>
              <w:rPr>
                <w:noProof/>
                <w:webHidden/>
              </w:rPr>
              <w:fldChar w:fldCharType="begin"/>
            </w:r>
            <w:r>
              <w:rPr>
                <w:noProof/>
                <w:webHidden/>
              </w:rPr>
              <w:instrText xml:space="preserve"> PAGEREF _Toc224752792 \h </w:instrText>
            </w:r>
            <w:r>
              <w:rPr>
                <w:noProof/>
                <w:webHidden/>
              </w:rPr>
            </w:r>
            <w:r>
              <w:rPr>
                <w:noProof/>
                <w:webHidden/>
              </w:rPr>
              <w:fldChar w:fldCharType="separate"/>
            </w:r>
            <w:r>
              <w:rPr>
                <w:noProof/>
                <w:webHidden/>
              </w:rPr>
              <w:t>24</w:t>
            </w:r>
            <w:r>
              <w:rPr>
                <w:noProof/>
                <w:webHidden/>
              </w:rPr>
              <w:fldChar w:fldCharType="end"/>
            </w:r>
          </w:hyperlink>
        </w:p>
        <w:p w14:paraId="58C2D14D" w14:textId="4890F629" w:rsidR="000C5593" w:rsidRDefault="000C5593">
          <w:pPr>
            <w:pStyle w:val="TOC1"/>
            <w:tabs>
              <w:tab w:val="right" w:leader="dot" w:pos="8630"/>
            </w:tabs>
            <w:rPr>
              <w:noProof/>
            </w:rPr>
          </w:pPr>
          <w:hyperlink w:anchor="_Toc224752793" w:history="1">
            <w:r w:rsidRPr="00C75E76">
              <w:rPr>
                <w:rStyle w:val="Hyperlink"/>
                <w:noProof/>
              </w:rPr>
              <w:t>12. Agent Definition</w:t>
            </w:r>
            <w:r>
              <w:rPr>
                <w:noProof/>
                <w:webHidden/>
              </w:rPr>
              <w:tab/>
            </w:r>
            <w:r>
              <w:rPr>
                <w:noProof/>
                <w:webHidden/>
              </w:rPr>
              <w:fldChar w:fldCharType="begin"/>
            </w:r>
            <w:r>
              <w:rPr>
                <w:noProof/>
                <w:webHidden/>
              </w:rPr>
              <w:instrText xml:space="preserve"> PAGEREF _Toc224752793 \h </w:instrText>
            </w:r>
            <w:r>
              <w:rPr>
                <w:noProof/>
                <w:webHidden/>
              </w:rPr>
            </w:r>
            <w:r>
              <w:rPr>
                <w:noProof/>
                <w:webHidden/>
              </w:rPr>
              <w:fldChar w:fldCharType="separate"/>
            </w:r>
            <w:r>
              <w:rPr>
                <w:noProof/>
                <w:webHidden/>
              </w:rPr>
              <w:t>25</w:t>
            </w:r>
            <w:r>
              <w:rPr>
                <w:noProof/>
                <w:webHidden/>
              </w:rPr>
              <w:fldChar w:fldCharType="end"/>
            </w:r>
          </w:hyperlink>
        </w:p>
        <w:p w14:paraId="44E44B91" w14:textId="4E09D4C2" w:rsidR="000C5593" w:rsidRDefault="000C5593">
          <w:pPr>
            <w:pStyle w:val="TOC1"/>
            <w:tabs>
              <w:tab w:val="right" w:leader="dot" w:pos="8630"/>
            </w:tabs>
            <w:rPr>
              <w:noProof/>
            </w:rPr>
          </w:pPr>
          <w:hyperlink w:anchor="_Toc224752794" w:history="1">
            <w:r w:rsidRPr="00C75E76">
              <w:rPr>
                <w:rStyle w:val="Hyperlink"/>
                <w:noProof/>
              </w:rPr>
              <w:t>13. Mapping to NIST AI Risk Management Framework</w:t>
            </w:r>
            <w:r>
              <w:rPr>
                <w:noProof/>
                <w:webHidden/>
              </w:rPr>
              <w:tab/>
            </w:r>
            <w:r>
              <w:rPr>
                <w:noProof/>
                <w:webHidden/>
              </w:rPr>
              <w:fldChar w:fldCharType="begin"/>
            </w:r>
            <w:r>
              <w:rPr>
                <w:noProof/>
                <w:webHidden/>
              </w:rPr>
              <w:instrText xml:space="preserve"> PAGEREF _Toc224752794 \h </w:instrText>
            </w:r>
            <w:r>
              <w:rPr>
                <w:noProof/>
                <w:webHidden/>
              </w:rPr>
            </w:r>
            <w:r>
              <w:rPr>
                <w:noProof/>
                <w:webHidden/>
              </w:rPr>
              <w:fldChar w:fldCharType="separate"/>
            </w:r>
            <w:r>
              <w:rPr>
                <w:noProof/>
                <w:webHidden/>
              </w:rPr>
              <w:t>25</w:t>
            </w:r>
            <w:r>
              <w:rPr>
                <w:noProof/>
                <w:webHidden/>
              </w:rPr>
              <w:fldChar w:fldCharType="end"/>
            </w:r>
          </w:hyperlink>
        </w:p>
        <w:p w14:paraId="0533D64B" w14:textId="67B94C86" w:rsidR="000C5593" w:rsidRDefault="000C5593">
          <w:pPr>
            <w:pStyle w:val="TOC2"/>
            <w:tabs>
              <w:tab w:val="right" w:leader="dot" w:pos="8630"/>
            </w:tabs>
            <w:rPr>
              <w:noProof/>
            </w:rPr>
          </w:pPr>
          <w:hyperlink w:anchor="_Toc224752795" w:history="1">
            <w:r w:rsidRPr="00C75E76">
              <w:rPr>
                <w:rStyle w:val="Hyperlink"/>
                <w:noProof/>
              </w:rPr>
              <w:t>13.1 GOVERN</w:t>
            </w:r>
            <w:r>
              <w:rPr>
                <w:noProof/>
                <w:webHidden/>
              </w:rPr>
              <w:tab/>
            </w:r>
            <w:r>
              <w:rPr>
                <w:noProof/>
                <w:webHidden/>
              </w:rPr>
              <w:fldChar w:fldCharType="begin"/>
            </w:r>
            <w:r>
              <w:rPr>
                <w:noProof/>
                <w:webHidden/>
              </w:rPr>
              <w:instrText xml:space="preserve"> PAGEREF _Toc224752795 \h </w:instrText>
            </w:r>
            <w:r>
              <w:rPr>
                <w:noProof/>
                <w:webHidden/>
              </w:rPr>
            </w:r>
            <w:r>
              <w:rPr>
                <w:noProof/>
                <w:webHidden/>
              </w:rPr>
              <w:fldChar w:fldCharType="separate"/>
            </w:r>
            <w:r>
              <w:rPr>
                <w:noProof/>
                <w:webHidden/>
              </w:rPr>
              <w:t>26</w:t>
            </w:r>
            <w:r>
              <w:rPr>
                <w:noProof/>
                <w:webHidden/>
              </w:rPr>
              <w:fldChar w:fldCharType="end"/>
            </w:r>
          </w:hyperlink>
        </w:p>
        <w:p w14:paraId="30B09BD7" w14:textId="4E56BBB5" w:rsidR="000C5593" w:rsidRDefault="000C5593">
          <w:pPr>
            <w:pStyle w:val="TOC2"/>
            <w:tabs>
              <w:tab w:val="right" w:leader="dot" w:pos="8630"/>
            </w:tabs>
            <w:rPr>
              <w:noProof/>
            </w:rPr>
          </w:pPr>
          <w:hyperlink w:anchor="_Toc224752796" w:history="1">
            <w:r w:rsidRPr="00C75E76">
              <w:rPr>
                <w:rStyle w:val="Hyperlink"/>
                <w:noProof/>
              </w:rPr>
              <w:t>13.2 MAP</w:t>
            </w:r>
            <w:r>
              <w:rPr>
                <w:noProof/>
                <w:webHidden/>
              </w:rPr>
              <w:tab/>
            </w:r>
            <w:r>
              <w:rPr>
                <w:noProof/>
                <w:webHidden/>
              </w:rPr>
              <w:fldChar w:fldCharType="begin"/>
            </w:r>
            <w:r>
              <w:rPr>
                <w:noProof/>
                <w:webHidden/>
              </w:rPr>
              <w:instrText xml:space="preserve"> PAGEREF _Toc224752796 \h </w:instrText>
            </w:r>
            <w:r>
              <w:rPr>
                <w:noProof/>
                <w:webHidden/>
              </w:rPr>
            </w:r>
            <w:r>
              <w:rPr>
                <w:noProof/>
                <w:webHidden/>
              </w:rPr>
              <w:fldChar w:fldCharType="separate"/>
            </w:r>
            <w:r>
              <w:rPr>
                <w:noProof/>
                <w:webHidden/>
              </w:rPr>
              <w:t>26</w:t>
            </w:r>
            <w:r>
              <w:rPr>
                <w:noProof/>
                <w:webHidden/>
              </w:rPr>
              <w:fldChar w:fldCharType="end"/>
            </w:r>
          </w:hyperlink>
        </w:p>
        <w:p w14:paraId="02576179" w14:textId="77E09437" w:rsidR="000C5593" w:rsidRDefault="000C5593">
          <w:pPr>
            <w:pStyle w:val="TOC2"/>
            <w:tabs>
              <w:tab w:val="right" w:leader="dot" w:pos="8630"/>
            </w:tabs>
            <w:rPr>
              <w:noProof/>
            </w:rPr>
          </w:pPr>
          <w:hyperlink w:anchor="_Toc224752797" w:history="1">
            <w:r w:rsidRPr="00C75E76">
              <w:rPr>
                <w:rStyle w:val="Hyperlink"/>
                <w:noProof/>
              </w:rPr>
              <w:t>13.3 MEASURE</w:t>
            </w:r>
            <w:r>
              <w:rPr>
                <w:noProof/>
                <w:webHidden/>
              </w:rPr>
              <w:tab/>
            </w:r>
            <w:r>
              <w:rPr>
                <w:noProof/>
                <w:webHidden/>
              </w:rPr>
              <w:fldChar w:fldCharType="begin"/>
            </w:r>
            <w:r>
              <w:rPr>
                <w:noProof/>
                <w:webHidden/>
              </w:rPr>
              <w:instrText xml:space="preserve"> PAGEREF _Toc224752797 \h </w:instrText>
            </w:r>
            <w:r>
              <w:rPr>
                <w:noProof/>
                <w:webHidden/>
              </w:rPr>
            </w:r>
            <w:r>
              <w:rPr>
                <w:noProof/>
                <w:webHidden/>
              </w:rPr>
              <w:fldChar w:fldCharType="separate"/>
            </w:r>
            <w:r>
              <w:rPr>
                <w:noProof/>
                <w:webHidden/>
              </w:rPr>
              <w:t>27</w:t>
            </w:r>
            <w:r>
              <w:rPr>
                <w:noProof/>
                <w:webHidden/>
              </w:rPr>
              <w:fldChar w:fldCharType="end"/>
            </w:r>
          </w:hyperlink>
        </w:p>
        <w:p w14:paraId="6D4314AE" w14:textId="6E7E3A83" w:rsidR="000C5593" w:rsidRDefault="000C5593">
          <w:pPr>
            <w:pStyle w:val="TOC2"/>
            <w:tabs>
              <w:tab w:val="right" w:leader="dot" w:pos="8630"/>
            </w:tabs>
            <w:rPr>
              <w:noProof/>
            </w:rPr>
          </w:pPr>
          <w:hyperlink w:anchor="_Toc224752798" w:history="1">
            <w:r w:rsidRPr="00C75E76">
              <w:rPr>
                <w:rStyle w:val="Hyperlink"/>
                <w:noProof/>
              </w:rPr>
              <w:t>13.4 MANAGE</w:t>
            </w:r>
            <w:r>
              <w:rPr>
                <w:noProof/>
                <w:webHidden/>
              </w:rPr>
              <w:tab/>
            </w:r>
            <w:r>
              <w:rPr>
                <w:noProof/>
                <w:webHidden/>
              </w:rPr>
              <w:fldChar w:fldCharType="begin"/>
            </w:r>
            <w:r>
              <w:rPr>
                <w:noProof/>
                <w:webHidden/>
              </w:rPr>
              <w:instrText xml:space="preserve"> PAGEREF _Toc224752798 \h </w:instrText>
            </w:r>
            <w:r>
              <w:rPr>
                <w:noProof/>
                <w:webHidden/>
              </w:rPr>
            </w:r>
            <w:r>
              <w:rPr>
                <w:noProof/>
                <w:webHidden/>
              </w:rPr>
              <w:fldChar w:fldCharType="separate"/>
            </w:r>
            <w:r>
              <w:rPr>
                <w:noProof/>
                <w:webHidden/>
              </w:rPr>
              <w:t>28</w:t>
            </w:r>
            <w:r>
              <w:rPr>
                <w:noProof/>
                <w:webHidden/>
              </w:rPr>
              <w:fldChar w:fldCharType="end"/>
            </w:r>
          </w:hyperlink>
        </w:p>
        <w:p w14:paraId="417D3A1E" w14:textId="04D0D065" w:rsidR="000C5593" w:rsidRDefault="000C5593">
          <w:pPr>
            <w:pStyle w:val="TOC1"/>
            <w:tabs>
              <w:tab w:val="right" w:leader="dot" w:pos="8630"/>
            </w:tabs>
            <w:rPr>
              <w:noProof/>
            </w:rPr>
          </w:pPr>
          <w:hyperlink w:anchor="_Toc224752799" w:history="1">
            <w:r w:rsidRPr="00C75E76">
              <w:rPr>
                <w:rStyle w:val="Hyperlink"/>
                <w:noProof/>
              </w:rPr>
              <w:t>14. Conformance Requirements</w:t>
            </w:r>
            <w:r>
              <w:rPr>
                <w:noProof/>
                <w:webHidden/>
              </w:rPr>
              <w:tab/>
            </w:r>
            <w:r>
              <w:rPr>
                <w:noProof/>
                <w:webHidden/>
              </w:rPr>
              <w:fldChar w:fldCharType="begin"/>
            </w:r>
            <w:r>
              <w:rPr>
                <w:noProof/>
                <w:webHidden/>
              </w:rPr>
              <w:instrText xml:space="preserve"> PAGEREF _Toc224752799 \h </w:instrText>
            </w:r>
            <w:r>
              <w:rPr>
                <w:noProof/>
                <w:webHidden/>
              </w:rPr>
            </w:r>
            <w:r>
              <w:rPr>
                <w:noProof/>
                <w:webHidden/>
              </w:rPr>
              <w:fldChar w:fldCharType="separate"/>
            </w:r>
            <w:r>
              <w:rPr>
                <w:noProof/>
                <w:webHidden/>
              </w:rPr>
              <w:t>29</w:t>
            </w:r>
            <w:r>
              <w:rPr>
                <w:noProof/>
                <w:webHidden/>
              </w:rPr>
              <w:fldChar w:fldCharType="end"/>
            </w:r>
          </w:hyperlink>
        </w:p>
        <w:p w14:paraId="7C2B78AC" w14:textId="37C7CDAC" w:rsidR="000C5593" w:rsidRDefault="000C5593">
          <w:pPr>
            <w:pStyle w:val="TOC1"/>
            <w:tabs>
              <w:tab w:val="right" w:leader="dot" w:pos="8630"/>
            </w:tabs>
            <w:rPr>
              <w:noProof/>
            </w:rPr>
          </w:pPr>
          <w:hyperlink w:anchor="_Toc224752800" w:history="1">
            <w:r w:rsidRPr="00C75E76">
              <w:rPr>
                <w:rStyle w:val="Hyperlink"/>
                <w:noProof/>
              </w:rPr>
              <w:t>15. References</w:t>
            </w:r>
            <w:r>
              <w:rPr>
                <w:noProof/>
                <w:webHidden/>
              </w:rPr>
              <w:tab/>
            </w:r>
            <w:r>
              <w:rPr>
                <w:noProof/>
                <w:webHidden/>
              </w:rPr>
              <w:fldChar w:fldCharType="begin"/>
            </w:r>
            <w:r>
              <w:rPr>
                <w:noProof/>
                <w:webHidden/>
              </w:rPr>
              <w:instrText xml:space="preserve"> PAGEREF _Toc224752800 \h </w:instrText>
            </w:r>
            <w:r>
              <w:rPr>
                <w:noProof/>
                <w:webHidden/>
              </w:rPr>
            </w:r>
            <w:r>
              <w:rPr>
                <w:noProof/>
                <w:webHidden/>
              </w:rPr>
              <w:fldChar w:fldCharType="separate"/>
            </w:r>
            <w:r>
              <w:rPr>
                <w:noProof/>
                <w:webHidden/>
              </w:rPr>
              <w:t>30</w:t>
            </w:r>
            <w:r>
              <w:rPr>
                <w:noProof/>
                <w:webHidden/>
              </w:rPr>
              <w:fldChar w:fldCharType="end"/>
            </w:r>
          </w:hyperlink>
        </w:p>
        <w:p w14:paraId="2AC14E47" w14:textId="74FD981D" w:rsidR="000C5593" w:rsidRDefault="000C5593">
          <w:pPr>
            <w:pStyle w:val="TOC2"/>
            <w:tabs>
              <w:tab w:val="right" w:leader="dot" w:pos="8630"/>
            </w:tabs>
            <w:rPr>
              <w:noProof/>
            </w:rPr>
          </w:pPr>
          <w:hyperlink w:anchor="_Toc224752801" w:history="1">
            <w:r w:rsidRPr="00C75E76">
              <w:rPr>
                <w:rStyle w:val="Hyperlink"/>
                <w:noProof/>
              </w:rPr>
              <w:t>15.1 Normative References</w:t>
            </w:r>
            <w:r>
              <w:rPr>
                <w:noProof/>
                <w:webHidden/>
              </w:rPr>
              <w:tab/>
            </w:r>
            <w:r>
              <w:rPr>
                <w:noProof/>
                <w:webHidden/>
              </w:rPr>
              <w:fldChar w:fldCharType="begin"/>
            </w:r>
            <w:r>
              <w:rPr>
                <w:noProof/>
                <w:webHidden/>
              </w:rPr>
              <w:instrText xml:space="preserve"> PAGEREF _Toc224752801 \h </w:instrText>
            </w:r>
            <w:r>
              <w:rPr>
                <w:noProof/>
                <w:webHidden/>
              </w:rPr>
            </w:r>
            <w:r>
              <w:rPr>
                <w:noProof/>
                <w:webHidden/>
              </w:rPr>
              <w:fldChar w:fldCharType="separate"/>
            </w:r>
            <w:r>
              <w:rPr>
                <w:noProof/>
                <w:webHidden/>
              </w:rPr>
              <w:t>30</w:t>
            </w:r>
            <w:r>
              <w:rPr>
                <w:noProof/>
                <w:webHidden/>
              </w:rPr>
              <w:fldChar w:fldCharType="end"/>
            </w:r>
          </w:hyperlink>
        </w:p>
        <w:p w14:paraId="54E4D3EE" w14:textId="00367046" w:rsidR="000C5593" w:rsidRDefault="000C5593">
          <w:pPr>
            <w:pStyle w:val="TOC2"/>
            <w:tabs>
              <w:tab w:val="right" w:leader="dot" w:pos="8630"/>
            </w:tabs>
            <w:rPr>
              <w:noProof/>
            </w:rPr>
          </w:pPr>
          <w:hyperlink w:anchor="_Toc224752802" w:history="1">
            <w:r w:rsidRPr="00C75E76">
              <w:rPr>
                <w:rStyle w:val="Hyperlink"/>
                <w:noProof/>
              </w:rPr>
              <w:t>15.2 Informative References</w:t>
            </w:r>
            <w:r>
              <w:rPr>
                <w:noProof/>
                <w:webHidden/>
              </w:rPr>
              <w:tab/>
            </w:r>
            <w:r>
              <w:rPr>
                <w:noProof/>
                <w:webHidden/>
              </w:rPr>
              <w:fldChar w:fldCharType="begin"/>
            </w:r>
            <w:r>
              <w:rPr>
                <w:noProof/>
                <w:webHidden/>
              </w:rPr>
              <w:instrText xml:space="preserve"> PAGEREF _Toc224752802 \h </w:instrText>
            </w:r>
            <w:r>
              <w:rPr>
                <w:noProof/>
                <w:webHidden/>
              </w:rPr>
            </w:r>
            <w:r>
              <w:rPr>
                <w:noProof/>
                <w:webHidden/>
              </w:rPr>
              <w:fldChar w:fldCharType="separate"/>
            </w:r>
            <w:r>
              <w:rPr>
                <w:noProof/>
                <w:webHidden/>
              </w:rPr>
              <w:t>30</w:t>
            </w:r>
            <w:r>
              <w:rPr>
                <w:noProof/>
                <w:webHidden/>
              </w:rPr>
              <w:fldChar w:fldCharType="end"/>
            </w:r>
          </w:hyperlink>
        </w:p>
        <w:p w14:paraId="69A33F01" w14:textId="4DA027AC" w:rsidR="000C5593" w:rsidRDefault="000C5593">
          <w:pPr>
            <w:pStyle w:val="TOC1"/>
            <w:tabs>
              <w:tab w:val="right" w:leader="dot" w:pos="8630"/>
            </w:tabs>
            <w:rPr>
              <w:noProof/>
            </w:rPr>
          </w:pPr>
          <w:hyperlink w:anchor="_Toc224752803" w:history="1">
            <w:r w:rsidRPr="00C75E76">
              <w:rPr>
                <w:rStyle w:val="Hyperlink"/>
                <w:noProof/>
              </w:rPr>
              <w:t>Appendix A: Glossary of Terms</w:t>
            </w:r>
            <w:r>
              <w:rPr>
                <w:noProof/>
                <w:webHidden/>
              </w:rPr>
              <w:tab/>
            </w:r>
            <w:r>
              <w:rPr>
                <w:noProof/>
                <w:webHidden/>
              </w:rPr>
              <w:fldChar w:fldCharType="begin"/>
            </w:r>
            <w:r>
              <w:rPr>
                <w:noProof/>
                <w:webHidden/>
              </w:rPr>
              <w:instrText xml:space="preserve"> PAGEREF _Toc224752803 \h </w:instrText>
            </w:r>
            <w:r>
              <w:rPr>
                <w:noProof/>
                <w:webHidden/>
              </w:rPr>
            </w:r>
            <w:r>
              <w:rPr>
                <w:noProof/>
                <w:webHidden/>
              </w:rPr>
              <w:fldChar w:fldCharType="separate"/>
            </w:r>
            <w:r>
              <w:rPr>
                <w:noProof/>
                <w:webHidden/>
              </w:rPr>
              <w:t>31</w:t>
            </w:r>
            <w:r>
              <w:rPr>
                <w:noProof/>
                <w:webHidden/>
              </w:rPr>
              <w:fldChar w:fldCharType="end"/>
            </w:r>
          </w:hyperlink>
        </w:p>
        <w:p w14:paraId="36B4F8A2" w14:textId="7CE0DB85" w:rsidR="000C5593" w:rsidRDefault="000C5593">
          <w:pPr>
            <w:pStyle w:val="TOC1"/>
            <w:tabs>
              <w:tab w:val="right" w:leader="dot" w:pos="8630"/>
            </w:tabs>
            <w:rPr>
              <w:noProof/>
            </w:rPr>
          </w:pPr>
          <w:hyperlink w:anchor="_Toc224752804" w:history="1">
            <w:r w:rsidRPr="00C75E76">
              <w:rPr>
                <w:rStyle w:val="Hyperlink"/>
                <w:noProof/>
              </w:rPr>
              <w:t>Appendix B: Revision History</w:t>
            </w:r>
            <w:r>
              <w:rPr>
                <w:noProof/>
                <w:webHidden/>
              </w:rPr>
              <w:tab/>
            </w:r>
            <w:r>
              <w:rPr>
                <w:noProof/>
                <w:webHidden/>
              </w:rPr>
              <w:fldChar w:fldCharType="begin"/>
            </w:r>
            <w:r>
              <w:rPr>
                <w:noProof/>
                <w:webHidden/>
              </w:rPr>
              <w:instrText xml:space="preserve"> PAGEREF _Toc224752804 \h </w:instrText>
            </w:r>
            <w:r>
              <w:rPr>
                <w:noProof/>
                <w:webHidden/>
              </w:rPr>
            </w:r>
            <w:r>
              <w:rPr>
                <w:noProof/>
                <w:webHidden/>
              </w:rPr>
              <w:fldChar w:fldCharType="separate"/>
            </w:r>
            <w:r>
              <w:rPr>
                <w:noProof/>
                <w:webHidden/>
              </w:rPr>
              <w:t>31</w:t>
            </w:r>
            <w:r>
              <w:rPr>
                <w:noProof/>
                <w:webHidden/>
              </w:rPr>
              <w:fldChar w:fldCharType="end"/>
            </w:r>
          </w:hyperlink>
        </w:p>
        <w:p w14:paraId="63016F5B" w14:textId="59526D8F" w:rsidR="000C5593" w:rsidRDefault="000C5593">
          <w:r>
            <w:rPr>
              <w:b/>
              <w:bCs/>
              <w:noProof/>
            </w:rPr>
            <w:fldChar w:fldCharType="end"/>
          </w:r>
        </w:p>
      </w:sdtContent>
    </w:sdt>
    <w:p w14:paraId="0EC90538" w14:textId="77777777" w:rsidR="00BF6321" w:rsidRDefault="00000000">
      <w:pPr>
        <w:pStyle w:val="Heading1"/>
      </w:pPr>
      <w:bookmarkStart w:id="0" w:name="_Toc224752741"/>
      <w:r>
        <w:t>Abstract</w:t>
      </w:r>
      <w:bookmarkEnd w:id="0"/>
    </w:p>
    <w:p w14:paraId="50D9F75B" w14:textId="77777777" w:rsidR="00BF6321" w:rsidRDefault="00000000">
      <w:r>
        <w:t>The AI Trust Protocol (AITP) is a specification for building verifiable trust into autonomous agent systems. As AI agents increasingly operate with delegated authority across legal, financial, medical, military, and academic domains, the foundational question shifts from "is this AI capable enough?" to "how do we know what happened and who is accountable?" No existing standard addresses this gap. Current agent frameworks operate without cryptographic identity, scoped permissions, tamper-evident audit trails, or mechanisms to revoke compromised agents. Every deployment is a trust-me architecture.</w:t>
      </w:r>
    </w:p>
    <w:p w14:paraId="54F338DF" w14:textId="77777777" w:rsidR="00BF6321" w:rsidRDefault="00000000">
      <w:r>
        <w:t>AITP addresses this by defining six cryptographic and architectural primitives: agent identity (Ed25519 key pairs bound to each agent instance), scope binding (explicit permission manifests with no ambient authority), attestation (hash-chained, signed records of every agent action), co-signature protocols (two-person integrity for consequential actions), a stateless signing authority (immune to prompt injection by design), and immediate revocation with bounded blast radius. These primitives compose into a three-tier operational architecture (Observe, Analysis, Action) that enforces graduated trust through infrastructure-level separation, not advisory policy.</w:t>
      </w:r>
    </w:p>
    <w:p w14:paraId="11D9A28C" w14:textId="77777777" w:rsidR="00BF6321" w:rsidRDefault="00000000">
      <w:r>
        <w:t>AITP introduces Distributed Deterministic Attestation (DDA), a hierarchical verification pyramid that reduces millions of artifacts to single-digit human decision points through five tiers of cross-architecture validation. The protocol defines resilience requirements mandating hybrid cloud/local/offline deployment, an Anomaly Resolution Agent for system self-disagreement, and the AITP Top 10 Agent Trust Risks modeled after the OWASP Top 10. AITP guarantees process integrity and nonrepudiation. It does not guarantee output correctness. It provides due process for AI, not a stamp of truth.</w:t>
      </w:r>
    </w:p>
    <w:p w14:paraId="653D9F09" w14:textId="77777777" w:rsidR="00BF6321" w:rsidRDefault="00000000">
      <w:pPr>
        <w:pStyle w:val="Heading1"/>
      </w:pPr>
      <w:bookmarkStart w:id="1" w:name="_Toc224752742"/>
      <w:r>
        <w:lastRenderedPageBreak/>
        <w:t>Keywords</w:t>
      </w:r>
      <w:bookmarkEnd w:id="1"/>
    </w:p>
    <w:p w14:paraId="080B15BB" w14:textId="77777777" w:rsidR="00BF6321" w:rsidRDefault="00000000">
      <w:r>
        <w:rPr>
          <w:i/>
        </w:rPr>
        <w:t>AI trust; agent security; cryptographic attestation; two-person integrity; distributed validation; autonomous systems; agent identity; scope binding; revocation; nonrepudiation; operational tiers; co-signature protocol; signing authority; blast radius containment; resilience architecture</w:t>
      </w:r>
    </w:p>
    <w:p w14:paraId="278A1FB7" w14:textId="77777777" w:rsidR="00BF6321" w:rsidRDefault="00000000">
      <w:r>
        <w:br w:type="page"/>
      </w:r>
    </w:p>
    <w:p w14:paraId="78EF8545" w14:textId="77777777" w:rsidR="00BF6321" w:rsidRDefault="00000000">
      <w:pPr>
        <w:pStyle w:val="Heading1"/>
      </w:pPr>
      <w:bookmarkStart w:id="2" w:name="_Toc224752743"/>
      <w:r>
        <w:lastRenderedPageBreak/>
        <w:t>1. Introduction and Problem Statement</w:t>
      </w:r>
      <w:bookmarkEnd w:id="2"/>
    </w:p>
    <w:p w14:paraId="17D8A773" w14:textId="77777777" w:rsidR="00BF6321" w:rsidRDefault="00000000">
      <w:r>
        <w:t>Agentic systems and Artificial Intelligence (AI) human interactions are optimized for autonomy and capability. No existing standard addresses the lack of reliability and trust in these systems: How does one verify that an autonomous agent acted correctly, within scope, and without compromise? Current AI systems operate without cryptographic identity, audit trails, or scoped permissions. An agent is a process with a name and set of API keys. There is no binding between what the agent claims to be, what it is authorized to do, and what it actually did. Every deployment is a "trust-me" architecture.</w:t>
      </w:r>
    </w:p>
    <w:p w14:paraId="6D9C9229" w14:textId="77777777" w:rsidR="00BF6321" w:rsidRDefault="00000000">
      <w:r>
        <w:t>The prevailing response to this gap falls into two categories: prevention and abstention. Prompt guardrails, sandboxing, output filtering, and instruction hierarchies are perimeter defenses. They assume attacks can be stopped at the boundary. AITP assumes breach. Every failure cannot be prevented and must be expected. The "Trust Protocol" builds survivability: the ability to detect compromise, attribute actions, limit blast radius, and recover from failure.</w:t>
      </w:r>
    </w:p>
    <w:p w14:paraId="2AA00F41" w14:textId="77777777" w:rsidR="00BF6321" w:rsidRDefault="00000000">
      <w:pPr>
        <w:pStyle w:val="Heading2"/>
      </w:pPr>
      <w:r>
        <w:t>Related Work</w:t>
      </w:r>
    </w:p>
    <w:p>
      <w:pPr/>
      <w:r>
        <w:t>Recent and concurrent work has begun addressing aspects of the agent trust problem. Rajagopalan and Rao (2026) introduce Authenticated Workflows with the MAPL policy language and formal proofs across nine frameworks, providing strong authentication and scope binding but not addressing co-signature requirements, post-compromise containment, or degraded-mode operation. The Cloud Security Alliance Agentic Trust Framework (February 2026) applies Zero Trust principles to agent governance with unforgeable identity and least-privilege segmentation but remains a principles-based governance framework without runtime enforcement mechanisms. Google's Agent-to-Agent (A2A) Protocol and Anthropic's Model Context Protocol (MCP) solve agent discovery and tool integration respectively; neither provides cryptographic attestation, co-signature, or revocation. Microsoft's Agent Governance Toolkit implements Ed25519 identity and a deterministic policy engine but open-source review reveals critical enforcement features (cascade revocation, quarantine, ring elevation) are stubbed as no-ops in the Community Edition, with scope binding defaulting to wildcard capabilities. The IETF Agentic JWT draft (draft-goswami-agentic-jwt-00) extends OAuth 2.0 with cryptographic agent identity but does not address co-signature or blast radius containment.</w:t>
      </w:r>
    </w:p>
    <w:p>
      <w:pPr/>
      <w:r>
        <w:t>AITP differs from all existing approaches in two fundamental ways. First, AITP is the only architecture that assumes breach rather than designing solely for prevention. Every other framework builds stronger authentication boundaries; AITP designs for what happens when a properly authenticated agent, operating within its authorized scope, has its reasoning compromised. Second, AITP introduces Distributed Deterministic Attestation (DDA), a scalable verification architecture that no other framework addresses: hierarchical validation across millions of artifacts through cross-architecture agent tiers, reducing volume to single-digit human decision points.</w:t>
      </w:r>
    </w:p>
    <w:p>
      <w:pPr/>
      <w:r>
        <w:t>AITP is designed to complement, not replace, existing protocols. An organization may use A2A for agent discovery, MCP for tool integration, and AITP for trust enforcement across the resulting agent ecosystem.</w:t>
      </w:r>
    </w:p>
    <w:p w14:paraId="5975FAB7" w14:textId="77777777" w:rsidR="00BF6321" w:rsidRDefault="00000000">
      <w:r>
        <w:t>As AI-generated content enters every consequential domain, including legal filings, medical records, financial analysis, military intelligence, and academic research, the foundational question shifts from "is this iteration of AI good enough" to "how do we know what is true?" There is no single source of truth. There never was. We had not built systems fast enough to expose that. Now we have, and the question becomes: what do we do about it?</w:t>
      </w:r>
    </w:p>
    <w:p w14:paraId="1E2030F9" w14:textId="77777777" w:rsidR="00BF6321" w:rsidRDefault="00000000">
      <w:r>
        <w:t>The industry frames the question as binary: trust AI or do not trust AI. AITP rejects both positions. The question is not whether to trust but instead: what is the architecture for verifying AI behavior at scale, given that humans cannot check everything? AITP provides that architecture.</w:t>
      </w:r>
    </w:p>
    <w:p w14:paraId="540388E9" w14:textId="77777777" w:rsidR="00BF6321" w:rsidRDefault="00000000">
      <w:r>
        <w:t xml:space="preserve">AITP guarantees process integrity and nonrepudiation. It explicitly does NOT guarantee output correctness. A signed attestation proves that a specific agent, with a specific identity, operating under a specific scope, produced a specific output from a specific input at a specific time. It does not prove the output is right. It makes the output auditable, verifiable, and challengeable. This is due process, not a stamp of truth. The analogy is peer review in science, chain of custody in law enforcement, dual </w:t>
      </w:r>
      <w:r>
        <w:lastRenderedPageBreak/>
        <w:t>authorization in banking. None of these systems guarantee correctness. All of them make it possible to determine what happened and hold actors accountable.</w:t>
      </w:r>
    </w:p>
    <w:p w14:paraId="26A84549" w14:textId="77777777" w:rsidR="00BF6321" w:rsidRDefault="00000000">
      <w:r>
        <w:rPr>
          <w:b/>
        </w:rPr>
        <w:t>The framing is: due process for AI.</w:t>
      </w:r>
    </w:p>
    <w:p w14:paraId="2076D7EA" w14:textId="77777777" w:rsidR="00BF6321" w:rsidRDefault="00000000">
      <w:pPr>
        <w:pStyle w:val="Heading1"/>
      </w:pPr>
      <w:bookmarkStart w:id="3" w:name="_Toc224752744"/>
      <w:r>
        <w:t>2. Threat Model</w:t>
      </w:r>
      <w:bookmarkEnd w:id="3"/>
    </w:p>
    <w:p w14:paraId="0A45F00C" w14:textId="77777777" w:rsidR="00BF6321" w:rsidRDefault="00000000">
      <w:r>
        <w:t>AITP assumes breach by default. Prevention-based approaches (prompt guardrails, sandboxing, output filtering, instruction hierarchies) are defenses that assume attacks can be stopped at the ingestion point. History demonstrates that security without layers fails. AITP's threat model assumes that every component can be compromised and designs for survivability: detection, attribution, containment, and recovery.</w:t>
      </w:r>
    </w:p>
    <w:p w14:paraId="3816AD23" w14:textId="77777777" w:rsidR="00BF6321" w:rsidRDefault="00000000">
      <w:r>
        <w:t>The following threat vectors are addressed by this specification.</w:t>
      </w:r>
    </w:p>
    <w:p w14:paraId="58FCFB12" w14:textId="77777777" w:rsidR="00BF6321" w:rsidRDefault="00000000">
      <w:pPr>
        <w:pStyle w:val="Heading2"/>
      </w:pPr>
      <w:bookmarkStart w:id="4" w:name="_Toc224752745"/>
      <w:r>
        <w:t>2.1 Prompt Injection via External Data Sources</w:t>
      </w:r>
      <w:bookmarkEnd w:id="4"/>
    </w:p>
    <w:p w14:paraId="7C38B5D4" w14:textId="77777777" w:rsidR="00BF6321" w:rsidRDefault="00000000">
      <w:r>
        <w:t>An agent that observes, retrieves, or ingests external data is consuming attacker-controlled content. Malicious instructions embedded in web pages, documents, API responses, or database records enter the agent's context window and influence its behavior. This is the IED problem: the explosive is already in the road before the convoy arrives.</w:t>
      </w:r>
    </w:p>
    <w:p w14:paraId="26A4937B" w14:textId="77777777" w:rsidR="00BF6321" w:rsidRDefault="00000000">
      <w:r>
        <w:t>Current mitigations rely on input filtering and instruction hierarchy (system prompts override user prompts override retrieved content). These are bypassable. Encoding tricks, semantic rephrasing, and multi-step injection chains routinely defeat input filters. Instruction hierarchy is a convention enforced by the model, not a cryptographic guarantee. There is no mechanism to distinguish trusted instructions from injected instructions once both occupy the same context window.</w:t>
      </w:r>
    </w:p>
    <w:p w14:paraId="12BAAD21" w14:textId="77777777" w:rsidR="00BF6321" w:rsidRDefault="00000000">
      <w:pPr>
        <w:pStyle w:val="Heading2"/>
      </w:pPr>
      <w:bookmarkStart w:id="5" w:name="_Toc224752746"/>
      <w:r>
        <w:t>2.2 Compromised Agent Operating Within Valid Permissions</w:t>
      </w:r>
      <w:bookmarkEnd w:id="5"/>
    </w:p>
    <w:p w14:paraId="1E907D7E" w14:textId="77777777" w:rsidR="00BF6321" w:rsidRDefault="00000000">
      <w:r>
        <w:t>An agent holds valid cryptographic identity and valid scope through authorization. Its reasoning process has been corrupted through poisoned training data, manipulated context, or adversarial input. The agent acts within its permissions but with poisoned intent. Traditional access controls detect nothing because no permission boundary was violated.</w:t>
      </w:r>
    </w:p>
    <w:p w14:paraId="282B0E96" w14:textId="77777777" w:rsidR="00BF6321" w:rsidRDefault="00000000">
      <w:r>
        <w:t>No current framework distinguishes between legitimate and compromised agent behavior when permissions are valid. Authorization systems answer "is this agent allowed to do this?" They do not answer "is this agent still operating with the intent it was deployed with?" Without behavioral attestation and co-signature requirements, a compromised agent with valid credentials is indistinguishable from a healthy one.</w:t>
      </w:r>
    </w:p>
    <w:p w14:paraId="16DB52BB" w14:textId="77777777" w:rsidR="00BF6321" w:rsidRDefault="00000000">
      <w:pPr>
        <w:pStyle w:val="Heading2"/>
      </w:pPr>
      <w:bookmarkStart w:id="6" w:name="_Toc224752747"/>
      <w:r>
        <w:lastRenderedPageBreak/>
        <w:t>2.3 Supply Chain Compromise via Plugins and Tool Registries</w:t>
      </w:r>
      <w:bookmarkEnd w:id="6"/>
    </w:p>
    <w:p w14:paraId="77019949" w14:textId="77777777" w:rsidR="00BF6321" w:rsidRDefault="00000000">
      <w:r>
        <w:t>Agent capabilities are extended through plugins, skills, and tool registries analogous to package ecosystems. A compromised plugin executes within the agent's trust boundary with the agent's credentials. The agent did not malfunction. It faithfully executed a compromised component.</w:t>
      </w:r>
    </w:p>
    <w:p w14:paraId="13627F0E" w14:textId="77777777" w:rsidR="00BF6321" w:rsidRDefault="00000000">
      <w:r>
        <w:t>Agent ecosystems depend on third-party tools: MCP servers, plugins, skill registries, API integrations. These components are implicitly trusted upon installation. There is no signing of tool packages, no verification of tool provenance, no attestation of tool behavior, and no scope limitation on what a tool can access once loaded. A malicious or compromised tool operates with the full permissions of the agent that loads it. Tool registries are the npm of agent systems, and the industry has not yet had its event-stream moment. (In 2018, the npm package event-stream was compromised via a malicious dependency injection, affecting millions of downstream packages. The attacker gained commit access through social engineering and inserted code targeting cryptocurrency wallets.) When it does, there will be no audit trail, no revocation mechanism, and no blast radius containment.</w:t>
      </w:r>
    </w:p>
    <w:p w14:paraId="44B10764" w14:textId="77777777" w:rsidR="00BF6321" w:rsidRDefault="00000000">
      <w:pPr>
        <w:pStyle w:val="Heading2"/>
      </w:pPr>
      <w:bookmarkStart w:id="7" w:name="_Toc224752748"/>
      <w:r>
        <w:t>2.4 Credential and Data Exfiltration via Output Channels</w:t>
      </w:r>
      <w:bookmarkEnd w:id="7"/>
    </w:p>
    <w:p w14:paraId="56754FDC" w14:textId="77777777" w:rsidR="00BF6321" w:rsidRDefault="00000000">
      <w:r>
        <w:t>Agents with access to secrets (API keys, database credentials, authentication tokens, private keys) can leak them through any output channel. Generated text, code blocks, API call parameters, log entries, and even steganographic encoding in structured outputs are all viable exfiltration vectors.</w:t>
      </w:r>
    </w:p>
    <w:p w14:paraId="6D857E2A" w14:textId="77777777" w:rsidR="00BF6321" w:rsidRDefault="00000000">
      <w:r>
        <w:t>Output monitoring is reactive. It scans for patterns that look like credentials after they have already been generated. This is signature-based detection applied to a generative system: it catches known patterns and misses everything else. There is no architectural separation between an agent's access to secrets and its ability to produce output containing those secrets.</w:t>
      </w:r>
    </w:p>
    <w:p w14:paraId="354609E5" w14:textId="77777777" w:rsidR="00BF6321" w:rsidRDefault="00000000">
      <w:pPr>
        <w:pStyle w:val="Heading2"/>
      </w:pPr>
      <w:bookmarkStart w:id="8" w:name="_Toc224752749"/>
      <w:r>
        <w:t>2.5 Cascading Compromise Across Agent Chains</w:t>
      </w:r>
      <w:bookmarkEnd w:id="8"/>
    </w:p>
    <w:p w14:paraId="5AF65A9A" w14:textId="77777777" w:rsidR="00BF6321" w:rsidRDefault="00000000">
      <w:r>
        <w:t>In multi-agent architectures, one agent's output becomes another agent's input. A compromise in Agent A propagates through the chain, with each subsequent agent treating poisoned input as trusted data. Without independent verification at each link, a single point of compromise becomes a chain-wide failure. The blast radius is unbounded.</w:t>
      </w:r>
    </w:p>
    <w:p w14:paraId="37FE9991" w14:textId="77777777" w:rsidR="00BF6321" w:rsidRDefault="00000000">
      <w:r>
        <w:t>There are no trust boundaries between agents in current frameworks. Agent-to-agent communication is treated as trusted by default. There is no mechanism to verify the provenance of inter-agent messages, no attestation that upstream agents were operating correctly when they produced their output, and no circuit breaker to halt propagation when anomalous behavior is detected.</w:t>
      </w:r>
    </w:p>
    <w:p w14:paraId="3D561E6D" w14:textId="77777777" w:rsidR="00BF6321" w:rsidRDefault="00000000">
      <w:pPr>
        <w:pStyle w:val="Heading2"/>
      </w:pPr>
      <w:bookmarkStart w:id="9" w:name="_Toc224752750"/>
      <w:r>
        <w:lastRenderedPageBreak/>
        <w:t>2.6 Poisonable Context Windows</w:t>
      </w:r>
      <w:bookmarkEnd w:id="9"/>
    </w:p>
    <w:p w14:paraId="2BDA11C4" w14:textId="77777777" w:rsidR="00BF6321" w:rsidRDefault="00000000">
      <w:r>
        <w:t>The context window is the agent's working memory. Everything in it (system instructions, user input, retrieved documents, tool outputs, conversation history) influences the agent's behavior. Context is treated as trusted input. There is no distinction between verified content and content of unknown provenance.</w:t>
      </w:r>
    </w:p>
    <w:p w14:paraId="67E861B2" w14:textId="77777777" w:rsidR="00BF6321" w:rsidRDefault="00000000">
      <w:r>
        <w:t>An attacker who can insert content into any part of the context window can influence agent behavior. This is not a bug; it is the architecture. Models are designed to attend to their full context. No cryptographic mechanism exists to mark certain context segments as verified and others as unverified, or to prevent the model from acting on injected content.</w:t>
      </w:r>
    </w:p>
    <w:p w14:paraId="58F8CD2B" w14:textId="77777777" w:rsidR="00BF6321" w:rsidRDefault="00000000">
      <w:pPr>
        <w:pStyle w:val="Heading2"/>
      </w:pPr>
      <w:bookmarkStart w:id="10" w:name="_Toc224752751"/>
      <w:r>
        <w:t>2.7 Unscoped Tool Permissions</w:t>
      </w:r>
      <w:bookmarkEnd w:id="10"/>
    </w:p>
    <w:p w14:paraId="5BE3CCDA" w14:textId="77777777" w:rsidR="00BF6321" w:rsidRDefault="00000000">
      <w:r>
        <w:t>Agents are granted tool access at the tool level, not the operation level. An agent that needs to read from a database is given a database connection. That connection typically permits read, write, update, and delete. An agent that needs to send one type of API request is given an API key that permits all request types.</w:t>
      </w:r>
    </w:p>
    <w:p w14:paraId="4D36A60E" w14:textId="77777777" w:rsidR="00BF6321" w:rsidRDefault="00000000">
      <w:r>
        <w:t>Least privilege is not enforced at the agent-tool boundary. Permission grants are coarse. There is no standard mechanism to say "this agent MAY call this tool, but only with these parameters, only on these resources, only during this time window." The result is that every tool grant is an over-grant, and every over-grant is an attack surface.</w:t>
      </w:r>
    </w:p>
    <w:p w14:paraId="448D3F47" w14:textId="77777777" w:rsidR="00BF6321" w:rsidRDefault="00000000">
      <w:pPr>
        <w:pStyle w:val="Heading2"/>
      </w:pPr>
      <w:bookmarkStart w:id="11" w:name="_Toc224752752"/>
      <w:r>
        <w:t>2.8 No Revocation Mechanism</w:t>
      </w:r>
      <w:bookmarkEnd w:id="11"/>
    </w:p>
    <w:p w14:paraId="79C1589D" w14:textId="77777777" w:rsidR="00BF6321" w:rsidRDefault="00000000">
      <w:r>
        <w:t>When an agent is determined to be compromised, there is no standard procedure to revoke its identity, freeze its pending actions, invalidate its prior attestations, or contain the blast radius of its compromise. API keys can be rotated, but this does not address in-flight operations, cached credentials in other systems, or downstream agents that have already ingested the compromised agent's output.</w:t>
      </w:r>
    </w:p>
    <w:p w14:paraId="0971665D" w14:textId="77777777" w:rsidR="00BF6321" w:rsidRDefault="00000000">
      <w:r>
        <w:t>Agent identity in current systems is not a first-class concept. There is nothing to revoke. Revoking access means changing passwords and rotating keys across every system the agent touched, manually, with no guarantee of completeness. There is no propagation mechanism, no centralized revocation list, and no way to mark a specific agent's actions as suspect after the fact.</w:t>
      </w:r>
    </w:p>
    <w:p w14:paraId="5E70C3D7" w14:textId="77777777" w:rsidR="00BF6321" w:rsidRDefault="00000000">
      <w:pPr>
        <w:pStyle w:val="Heading1"/>
      </w:pPr>
      <w:bookmarkStart w:id="12" w:name="_Toc224752753"/>
      <w:r>
        <w:lastRenderedPageBreak/>
        <w:t>3. Trust Primitives</w:t>
      </w:r>
      <w:bookmarkEnd w:id="12"/>
    </w:p>
    <w:p w14:paraId="271608F1" w14:textId="77777777" w:rsidR="00BF6321" w:rsidRDefault="00000000">
      <w:r>
        <w:t>AITP defines six cryptographic and architectural primitives that, taken together, provide process integrity, nonrepudiation, and bounded blast radius for AI system operations. Each primitive is independent and useful on its own. Together, they compose into the full trust architecture.</w:t>
      </w:r>
    </w:p>
    <w:p w14:paraId="1361C65E" w14:textId="77777777" w:rsidR="00BF6321" w:rsidRDefault="00000000">
      <w:pPr>
        <w:pStyle w:val="Heading2"/>
      </w:pPr>
      <w:bookmarkStart w:id="13" w:name="_Toc224752754"/>
      <w:r>
        <w:t>3.1 Agent Identity</w:t>
      </w:r>
      <w:bookmarkEnd w:id="13"/>
    </w:p>
    <w:p w14:paraId="2903BC32" w14:textId="77777777" w:rsidR="00BF6321" w:rsidRDefault="00000000">
      <w:r>
        <w:t>Every agent instance MUST hold an Ed25519 key pair generated at instantiation. Identity is cryptographic, not nominal: an agent is not identified by its name, label, role, or the model it runs. It is identified by a key that it alone possesses. Two agents with the same name but different keys are different agents. Two agents with the same key are the same agent regardless of what they claim.</w:t>
      </w:r>
    </w:p>
    <w:p w14:paraId="0F579EE9" w14:textId="77777777" w:rsidR="00BF6321" w:rsidRDefault="00000000">
      <w:r>
        <w:t>Identity is bound to a specific agent instance. Two instances of the same model running the same prompt are two different agents with two different identities. Identity does not transfer between instances, between versions, or between deployments.</w:t>
      </w:r>
    </w:p>
    <w:p w14:paraId="2F7814D5" w14:textId="77777777" w:rsidR="00BF6321" w:rsidRDefault="00000000">
      <w:r>
        <w:rPr>
          <w:b/>
        </w:rPr>
        <w:t>Key lifecycle:</w:t>
      </w:r>
    </w:p>
    <w:p w14:paraId="2CC3EE18" w14:textId="77777777" w:rsidR="00BF6321" w:rsidRDefault="00000000">
      <w:pPr>
        <w:pStyle w:val="ListBullet"/>
      </w:pPr>
      <w:r>
        <w:t>Generation. Keys MUST be generated at agent instantiation using a cryptographically secure random number generator. The private key MUST NOT leave the agent's execution environment.</w:t>
      </w:r>
    </w:p>
    <w:p w14:paraId="7391E9D4" w14:textId="77777777" w:rsidR="00BF6321" w:rsidRDefault="00000000">
      <w:pPr>
        <w:pStyle w:val="ListBullet"/>
      </w:pPr>
      <w:r>
        <w:t>Storage. Private keys MUST be stored in the agent's local keystore. On hardware that supports it, keys SHOULD be stored in a secure enclave or TPM. The keystore is not accessible to the agent's application logic; signing operations are performed by the keystore on the agent's behalf.</w:t>
      </w:r>
    </w:p>
    <w:p w14:paraId="3FC4656C" w14:textId="77777777" w:rsidR="00BF6321" w:rsidRDefault="00000000">
      <w:pPr>
        <w:pStyle w:val="ListBullet"/>
      </w:pPr>
      <w:r>
        <w:t>Rotation. Keys MUST be rotated on a configurable schedule and on any suspected compromise. Rotation produces a new key pair and a signed rotation record linking the old public key to the new public key. The rotation record is appended to the attestation log.</w:t>
      </w:r>
    </w:p>
    <w:p w14:paraId="6C73C05D" w14:textId="77777777" w:rsidR="00BF6321" w:rsidRDefault="00000000">
      <w:pPr>
        <w:pStyle w:val="ListBullet"/>
      </w:pPr>
      <w:r>
        <w:t>Binding. The public key MUST be registered with the Signing Authority (Section 3.5) and bound to a scope manifest (Section 3.2) at registration time.</w:t>
      </w:r>
    </w:p>
    <w:p w14:paraId="2FA7B1B6" w14:textId="77777777" w:rsidR="00BF6321" w:rsidRDefault="00000000">
      <w:pPr>
        <w:pStyle w:val="Heading2"/>
      </w:pPr>
      <w:bookmarkStart w:id="14" w:name="_Toc224752755"/>
      <w:r>
        <w:t>3.2 Scope Binding</w:t>
      </w:r>
      <w:bookmarkEnd w:id="14"/>
    </w:p>
    <w:p w14:paraId="4F596B9B" w14:textId="77777777" w:rsidR="00BF6321" w:rsidRDefault="00000000">
      <w:r>
        <w:t>Each cryptographic identity MUST be bound to a permission manifest that defines the complete set of authorized actions. Permissions are explicit and enumerated. No ambient authority exists. An agent without a manifest entry for an action is prohibited from performing that action. The binding between identity and scope is itself signed and immutable.</w:t>
      </w:r>
    </w:p>
    <w:p w14:paraId="34820701" w14:textId="77777777" w:rsidR="00BF6321" w:rsidRDefault="00000000">
      <w:r>
        <w:rPr>
          <w:b/>
        </w:rPr>
        <w:lastRenderedPageBreak/>
        <w:t>Permission types:</w:t>
      </w:r>
    </w:p>
    <w:tbl>
      <w:tblPr>
        <w:tblStyle w:val="TableGrid"/>
        <w:tblW w:w="0" w:type="auto"/>
        <w:tblLook w:val="04A0" w:firstRow="1" w:lastRow="0" w:firstColumn="1" w:lastColumn="0" w:noHBand="0" w:noVBand="1"/>
      </w:tblPr>
      <w:tblGrid>
        <w:gridCol w:w="4320"/>
        <w:gridCol w:w="4320"/>
      </w:tblGrid>
      <w:tr w:rsidR="00BF6321" w14:paraId="7CFDB112" w14:textId="77777777">
        <w:tc>
          <w:tcPr>
            <w:tcW w:w="4320" w:type="dxa"/>
          </w:tcPr>
          <w:p w14:paraId="7B538834" w14:textId="77777777" w:rsidR="00BF6321" w:rsidRDefault="00000000">
            <w:r>
              <w:rPr>
                <w:b/>
                <w:sz w:val="20"/>
              </w:rPr>
              <w:t>Permission</w:t>
            </w:r>
          </w:p>
        </w:tc>
        <w:tc>
          <w:tcPr>
            <w:tcW w:w="4320" w:type="dxa"/>
          </w:tcPr>
          <w:p w14:paraId="4E9D20BC" w14:textId="77777777" w:rsidR="00BF6321" w:rsidRDefault="00000000">
            <w:r>
              <w:rPr>
                <w:b/>
                <w:sz w:val="20"/>
              </w:rPr>
              <w:t>Description</w:t>
            </w:r>
          </w:p>
        </w:tc>
      </w:tr>
      <w:tr w:rsidR="00BF6321" w14:paraId="654B8FE3" w14:textId="77777777">
        <w:tc>
          <w:tcPr>
            <w:tcW w:w="4320" w:type="dxa"/>
          </w:tcPr>
          <w:p w14:paraId="2B7F0B82" w14:textId="77777777" w:rsidR="00BF6321" w:rsidRDefault="00000000">
            <w:r>
              <w:rPr>
                <w:sz w:val="20"/>
              </w:rPr>
              <w:t>read</w:t>
            </w:r>
          </w:p>
        </w:tc>
        <w:tc>
          <w:tcPr>
            <w:tcW w:w="4320" w:type="dxa"/>
          </w:tcPr>
          <w:p w14:paraId="43E93964" w14:textId="77777777" w:rsidR="00BF6321" w:rsidRDefault="00000000">
            <w:r>
              <w:rPr>
                <w:sz w:val="20"/>
              </w:rPr>
              <w:t>Retrieve data from a specified resource</w:t>
            </w:r>
          </w:p>
        </w:tc>
      </w:tr>
      <w:tr w:rsidR="00BF6321" w14:paraId="5D994836" w14:textId="77777777">
        <w:tc>
          <w:tcPr>
            <w:tcW w:w="4320" w:type="dxa"/>
          </w:tcPr>
          <w:p w14:paraId="1EDBDA26" w14:textId="77777777" w:rsidR="00BF6321" w:rsidRDefault="00000000">
            <w:r>
              <w:rPr>
                <w:sz w:val="20"/>
              </w:rPr>
              <w:t>process</w:t>
            </w:r>
          </w:p>
        </w:tc>
        <w:tc>
          <w:tcPr>
            <w:tcW w:w="4320" w:type="dxa"/>
          </w:tcPr>
          <w:p w14:paraId="734C9FBF" w14:textId="77777777" w:rsidR="00BF6321" w:rsidRDefault="00000000">
            <w:r>
              <w:rPr>
                <w:sz w:val="20"/>
              </w:rPr>
              <w:t>Produce output that requires approval before taking effect</w:t>
            </w:r>
          </w:p>
        </w:tc>
      </w:tr>
      <w:tr w:rsidR="00BF6321" w14:paraId="3AFF4311" w14:textId="77777777">
        <w:tc>
          <w:tcPr>
            <w:tcW w:w="4320" w:type="dxa"/>
          </w:tcPr>
          <w:p w14:paraId="5C743A20" w14:textId="77777777" w:rsidR="00BF6321" w:rsidRDefault="00000000">
            <w:r>
              <w:rPr>
                <w:sz w:val="20"/>
              </w:rPr>
              <w:t>write</w:t>
            </w:r>
          </w:p>
        </w:tc>
        <w:tc>
          <w:tcPr>
            <w:tcW w:w="4320" w:type="dxa"/>
          </w:tcPr>
          <w:p w14:paraId="71E6B6C9" w14:textId="77777777" w:rsidR="00BF6321" w:rsidRDefault="00000000">
            <w:r>
              <w:rPr>
                <w:sz w:val="20"/>
              </w:rPr>
              <w:t>Produce output that takes effect immediately</w:t>
            </w:r>
          </w:p>
        </w:tc>
      </w:tr>
      <w:tr w:rsidR="00BF6321" w14:paraId="767FCF6B" w14:textId="77777777">
        <w:tc>
          <w:tcPr>
            <w:tcW w:w="4320" w:type="dxa"/>
          </w:tcPr>
          <w:p w14:paraId="6DBCBB5D" w14:textId="77777777" w:rsidR="00BF6321" w:rsidRDefault="00000000">
            <w:r>
              <w:rPr>
                <w:sz w:val="20"/>
              </w:rPr>
              <w:t>execute</w:t>
            </w:r>
          </w:p>
        </w:tc>
        <w:tc>
          <w:tcPr>
            <w:tcW w:w="4320" w:type="dxa"/>
          </w:tcPr>
          <w:p w14:paraId="7C6CD6F7" w14:textId="77777777" w:rsidR="00BF6321" w:rsidRDefault="00000000">
            <w:r>
              <w:rPr>
                <w:sz w:val="20"/>
              </w:rPr>
              <w:t>Invoke a tool or subprocess</w:t>
            </w:r>
          </w:p>
        </w:tc>
      </w:tr>
      <w:tr w:rsidR="00BF6321" w14:paraId="421D6B87" w14:textId="77777777">
        <w:tc>
          <w:tcPr>
            <w:tcW w:w="4320" w:type="dxa"/>
          </w:tcPr>
          <w:p w14:paraId="2045284B" w14:textId="77777777" w:rsidR="00BF6321" w:rsidRDefault="00000000">
            <w:r>
              <w:rPr>
                <w:sz w:val="20"/>
              </w:rPr>
              <w:t>delete</w:t>
            </w:r>
          </w:p>
        </w:tc>
        <w:tc>
          <w:tcPr>
            <w:tcW w:w="4320" w:type="dxa"/>
          </w:tcPr>
          <w:p w14:paraId="182798CB" w14:textId="77777777" w:rsidR="00BF6321" w:rsidRDefault="00000000">
            <w:r>
              <w:rPr>
                <w:sz w:val="20"/>
              </w:rPr>
              <w:t>Remove or destroy a resource</w:t>
            </w:r>
          </w:p>
        </w:tc>
      </w:tr>
    </w:tbl>
    <w:p w14:paraId="7DB2F454" w14:textId="77777777" w:rsidR="00BF6321" w:rsidRDefault="00BF6321"/>
    <w:p w14:paraId="555435FF" w14:textId="77777777" w:rsidR="00BF6321" w:rsidRDefault="00000000">
      <w:r>
        <w:t>Permissions are scoped to specific resources. "read:database/customers" is a different permission from "read:database/financials". "execute:tool/search" is a different permission from "execute:tool/deploy". There is no wildcard. There is no implicit inheritance.</w:t>
      </w:r>
    </w:p>
    <w:p w14:paraId="1AA85EAA" w14:textId="77777777" w:rsidR="00BF6321" w:rsidRDefault="00000000">
      <w:r>
        <w:t>The manifest MUST be signed by the Signing Authority at registration time. The agent MUST NOT modify its own manifest. Manifest changes require a new registration with the Signing Authority, producing a new signed manifest and a manifest-change record in the attestation log.</w:t>
      </w:r>
    </w:p>
    <w:p w14:paraId="4844703B" w14:textId="77777777" w:rsidR="00BF6321" w:rsidRDefault="00000000">
      <w:pPr>
        <w:pStyle w:val="Heading2"/>
      </w:pPr>
      <w:bookmarkStart w:id="15" w:name="_Toc224752756"/>
      <w:r>
        <w:t>3.3 Attestation</w:t>
      </w:r>
      <w:bookmarkEnd w:id="15"/>
    </w:p>
    <w:p w14:paraId="0492646C" w14:textId="77777777" w:rsidR="00BF6321" w:rsidRDefault="00000000">
      <w:r>
        <w:t>Every agent action MUST produce a signed attestation record. The record is the atomic unit of the AITP audit trail.</w:t>
      </w:r>
    </w:p>
    <w:p w14:paraId="7F2346AB" w14:textId="77777777" w:rsidR="00BF6321" w:rsidRDefault="00000000">
      <w:r>
        <w:rPr>
          <w:b/>
        </w:rPr>
        <w:t>Attestation record structure:</w:t>
      </w:r>
    </w:p>
    <w:tbl>
      <w:tblPr>
        <w:tblStyle w:val="TableGrid"/>
        <w:tblW w:w="0" w:type="auto"/>
        <w:tblLook w:val="04A0" w:firstRow="1" w:lastRow="0" w:firstColumn="1" w:lastColumn="0" w:noHBand="0" w:noVBand="1"/>
      </w:tblPr>
      <w:tblGrid>
        <w:gridCol w:w="4320"/>
        <w:gridCol w:w="4320"/>
      </w:tblGrid>
      <w:tr w:rsidR="00BF6321" w14:paraId="331F1837" w14:textId="77777777">
        <w:tc>
          <w:tcPr>
            <w:tcW w:w="4320" w:type="dxa"/>
          </w:tcPr>
          <w:p w14:paraId="075AFA3F" w14:textId="77777777" w:rsidR="00BF6321" w:rsidRDefault="00000000">
            <w:r>
              <w:rPr>
                <w:b/>
                <w:sz w:val="20"/>
              </w:rPr>
              <w:t>Field</w:t>
            </w:r>
          </w:p>
        </w:tc>
        <w:tc>
          <w:tcPr>
            <w:tcW w:w="4320" w:type="dxa"/>
          </w:tcPr>
          <w:p w14:paraId="483EFA8F" w14:textId="77777777" w:rsidR="00BF6321" w:rsidRDefault="00000000">
            <w:r>
              <w:rPr>
                <w:b/>
                <w:sz w:val="20"/>
              </w:rPr>
              <w:t>Description</w:t>
            </w:r>
          </w:p>
        </w:tc>
      </w:tr>
      <w:tr w:rsidR="00BF6321" w14:paraId="1629F84A" w14:textId="77777777">
        <w:tc>
          <w:tcPr>
            <w:tcW w:w="4320" w:type="dxa"/>
          </w:tcPr>
          <w:p w14:paraId="4AF0CEC5" w14:textId="77777777" w:rsidR="00BF6321" w:rsidRDefault="00000000">
            <w:r>
              <w:rPr>
                <w:sz w:val="20"/>
              </w:rPr>
              <w:t>agent_id</w:t>
            </w:r>
          </w:p>
        </w:tc>
        <w:tc>
          <w:tcPr>
            <w:tcW w:w="4320" w:type="dxa"/>
          </w:tcPr>
          <w:p w14:paraId="13393EC6" w14:textId="77777777" w:rsidR="00BF6321" w:rsidRDefault="00000000">
            <w:r>
              <w:rPr>
                <w:sz w:val="20"/>
              </w:rPr>
              <w:t>Public key of the acting agent</w:t>
            </w:r>
          </w:p>
        </w:tc>
      </w:tr>
      <w:tr w:rsidR="00BF6321" w14:paraId="340EE9BB" w14:textId="77777777">
        <w:tc>
          <w:tcPr>
            <w:tcW w:w="4320" w:type="dxa"/>
          </w:tcPr>
          <w:p w14:paraId="6326F7DC" w14:textId="77777777" w:rsidR="00BF6321" w:rsidRDefault="00000000">
            <w:r>
              <w:rPr>
                <w:sz w:val="20"/>
              </w:rPr>
              <w:t>action</w:t>
            </w:r>
          </w:p>
        </w:tc>
        <w:tc>
          <w:tcPr>
            <w:tcW w:w="4320" w:type="dxa"/>
          </w:tcPr>
          <w:p w14:paraId="68FFAFFA" w14:textId="77777777" w:rsidR="00BF6321" w:rsidRDefault="00000000">
            <w:r>
              <w:rPr>
                <w:sz w:val="20"/>
              </w:rPr>
              <w:t>Action type and target resource</w:t>
            </w:r>
          </w:p>
        </w:tc>
      </w:tr>
      <w:tr w:rsidR="00BF6321" w14:paraId="17C41654" w14:textId="77777777">
        <w:tc>
          <w:tcPr>
            <w:tcW w:w="4320" w:type="dxa"/>
          </w:tcPr>
          <w:p w14:paraId="3B297197" w14:textId="77777777" w:rsidR="00BF6321" w:rsidRDefault="00000000">
            <w:r>
              <w:rPr>
                <w:sz w:val="20"/>
              </w:rPr>
              <w:t>input_hash</w:t>
            </w:r>
          </w:p>
        </w:tc>
        <w:tc>
          <w:tcPr>
            <w:tcW w:w="4320" w:type="dxa"/>
          </w:tcPr>
          <w:p w14:paraId="3FF792B6" w14:textId="77777777" w:rsidR="00BF6321" w:rsidRDefault="00000000">
            <w:r>
              <w:rPr>
                <w:sz w:val="20"/>
              </w:rPr>
              <w:t>SHA-512 hash of the action's input</w:t>
            </w:r>
          </w:p>
        </w:tc>
      </w:tr>
      <w:tr w:rsidR="00BF6321" w14:paraId="3E9E6043" w14:textId="77777777">
        <w:tc>
          <w:tcPr>
            <w:tcW w:w="4320" w:type="dxa"/>
          </w:tcPr>
          <w:p w14:paraId="58994F8F" w14:textId="77777777" w:rsidR="00BF6321" w:rsidRDefault="00000000">
            <w:r>
              <w:rPr>
                <w:sz w:val="20"/>
              </w:rPr>
              <w:t>output_hash</w:t>
            </w:r>
          </w:p>
        </w:tc>
        <w:tc>
          <w:tcPr>
            <w:tcW w:w="4320" w:type="dxa"/>
          </w:tcPr>
          <w:p w14:paraId="0C8DFFE3" w14:textId="77777777" w:rsidR="00BF6321" w:rsidRDefault="00000000">
            <w:r>
              <w:rPr>
                <w:sz w:val="20"/>
              </w:rPr>
              <w:t>SHA-512 hash of the action's output</w:t>
            </w:r>
          </w:p>
        </w:tc>
      </w:tr>
      <w:tr w:rsidR="00BF6321" w14:paraId="711E88B3" w14:textId="77777777">
        <w:tc>
          <w:tcPr>
            <w:tcW w:w="4320" w:type="dxa"/>
          </w:tcPr>
          <w:p w14:paraId="5CDFB80A" w14:textId="77777777" w:rsidR="00BF6321" w:rsidRDefault="00000000">
            <w:r>
              <w:rPr>
                <w:sz w:val="20"/>
              </w:rPr>
              <w:t>timestamp</w:t>
            </w:r>
          </w:p>
        </w:tc>
        <w:tc>
          <w:tcPr>
            <w:tcW w:w="4320" w:type="dxa"/>
          </w:tcPr>
          <w:p w14:paraId="0DA43F56" w14:textId="77777777" w:rsidR="00BF6321" w:rsidRDefault="00000000">
            <w:r>
              <w:rPr>
                <w:sz w:val="20"/>
              </w:rPr>
              <w:t>RFC 3339 timestamp, sourced from a trusted time authority</w:t>
            </w:r>
          </w:p>
        </w:tc>
      </w:tr>
      <w:tr w:rsidR="00BF6321" w14:paraId="612404BF" w14:textId="77777777">
        <w:tc>
          <w:tcPr>
            <w:tcW w:w="4320" w:type="dxa"/>
          </w:tcPr>
          <w:p w14:paraId="3B6F3FA7" w14:textId="77777777" w:rsidR="00BF6321" w:rsidRDefault="00000000">
            <w:r>
              <w:rPr>
                <w:sz w:val="20"/>
              </w:rPr>
              <w:t>scope_ref</w:t>
            </w:r>
          </w:p>
        </w:tc>
        <w:tc>
          <w:tcPr>
            <w:tcW w:w="4320" w:type="dxa"/>
          </w:tcPr>
          <w:p w14:paraId="35E9B07A" w14:textId="77777777" w:rsidR="00BF6321" w:rsidRDefault="00000000">
            <w:r>
              <w:rPr>
                <w:sz w:val="20"/>
              </w:rPr>
              <w:t>Reference to the active scope manifest</w:t>
            </w:r>
          </w:p>
        </w:tc>
      </w:tr>
      <w:tr w:rsidR="00BF6321" w14:paraId="7F808A1A" w14:textId="77777777">
        <w:tc>
          <w:tcPr>
            <w:tcW w:w="4320" w:type="dxa"/>
          </w:tcPr>
          <w:p w14:paraId="3DD6F7B7" w14:textId="77777777" w:rsidR="00BF6321" w:rsidRDefault="00000000">
            <w:r>
              <w:rPr>
                <w:sz w:val="20"/>
              </w:rPr>
              <w:t>prev_hash</w:t>
            </w:r>
          </w:p>
        </w:tc>
        <w:tc>
          <w:tcPr>
            <w:tcW w:w="4320" w:type="dxa"/>
          </w:tcPr>
          <w:p w14:paraId="7AEA09A2" w14:textId="77777777" w:rsidR="00BF6321" w:rsidRDefault="00000000">
            <w:r>
              <w:rPr>
                <w:sz w:val="20"/>
              </w:rPr>
              <w:t>SHA-256 hash of the previous attestation record (SHA-256 is used for chain linkage as a performance optimization; SHA-512 is used for all content hashes) (chain linkage)</w:t>
            </w:r>
          </w:p>
        </w:tc>
      </w:tr>
      <w:tr w:rsidR="00BF6321" w14:paraId="712E0C5D" w14:textId="77777777">
        <w:tc>
          <w:tcPr>
            <w:tcW w:w="4320" w:type="dxa"/>
          </w:tcPr>
          <w:p w14:paraId="013F0A33" w14:textId="77777777" w:rsidR="00BF6321" w:rsidRDefault="00000000">
            <w:r>
              <w:rPr>
                <w:sz w:val="20"/>
              </w:rPr>
              <w:t>signature</w:t>
            </w:r>
          </w:p>
        </w:tc>
        <w:tc>
          <w:tcPr>
            <w:tcW w:w="4320" w:type="dxa"/>
          </w:tcPr>
          <w:p w14:paraId="6A76F8A7" w14:textId="77777777" w:rsidR="00BF6321" w:rsidRDefault="00000000">
            <w:r>
              <w:rPr>
                <w:sz w:val="20"/>
              </w:rPr>
              <w:t>Ed25519 signature over all preceding fields</w:t>
            </w:r>
          </w:p>
        </w:tc>
      </w:tr>
    </w:tbl>
    <w:p w14:paraId="0E9D2E18" w14:textId="77777777" w:rsidR="00BF6321" w:rsidRDefault="00BF6321"/>
    <w:p w14:paraId="3EFE0E2F" w14:textId="77777777" w:rsidR="00BF6321" w:rsidRDefault="00000000">
      <w:r>
        <w:lastRenderedPageBreak/>
        <w:t>Attestation records MUST be appended to an immutable, append-only log. Records are hash-chained: each record includes the hash of the previous record, forming a tamper-evident sequence. Any modification to a historical record breaks the chain from that point forward.</w:t>
      </w:r>
    </w:p>
    <w:p w14:paraId="3372F525" w14:textId="77777777" w:rsidR="00BF6321" w:rsidRDefault="00000000">
      <w:r>
        <w:t>The attestation chain enables full reconstruction of an agent's operational history: what it did, in what order, with what inputs, producing what outputs, and under what identity and scope. This reconstruction does not require access to the original inputs or outputs, only their hashes. The full data can be retrieved separately when needed for investigation.</w:t>
      </w:r>
    </w:p>
    <w:p w14:paraId="5C335EA3" w14:textId="77777777" w:rsidR="00BF6321" w:rsidRDefault="00000000">
      <w:r>
        <w:t>Attestation records are designed to be presentable in adversarial contexts: court proceedings, regulatory audits, incident investigations, and board inquiries. The record answers the questions that matter: who did this, what did they do, what were they authorized to do, and can we prove it?</w:t>
      </w:r>
    </w:p>
    <w:p w14:paraId="39C27705" w14:textId="77777777" w:rsidR="00BF6321" w:rsidRDefault="00000000">
      <w:pPr>
        <w:pStyle w:val="Heading2"/>
      </w:pPr>
      <w:bookmarkStart w:id="16" w:name="_Toc224752757"/>
      <w:r>
        <w:t>3.4 Co-signature Protocol</w:t>
      </w:r>
      <w:bookmarkEnd w:id="16"/>
    </w:p>
    <w:p w14:paraId="745CD28E" w14:textId="77777777" w:rsidR="00BF6321" w:rsidRDefault="00000000">
      <w:r>
        <w:t>Actions classified as consequential (publishing, committing, sending, deleting, or any action that modifies state beyond the agent's local scope) MUST require a second cryptographic signature from an entity not in the operational chain that produced the output. This is two-person integrity applied to autonomous systems.</w:t>
      </w:r>
    </w:p>
    <w:p w14:paraId="28068653" w14:textId="77777777" w:rsidR="00BF6321" w:rsidRDefault="00000000">
      <w:r>
        <w:t>A consequential action is any action classified as such in the agent's scope manifest. Classification is determined by the system operator, not by the agent. Examples: publishing to production, deleting data, sending external communications, modifying access controls, transferring funds.</w:t>
      </w:r>
    </w:p>
    <w:p w14:paraId="1D5BF7D8" w14:textId="77777777" w:rsidR="00BF6321" w:rsidRDefault="00000000">
      <w:r>
        <w:rPr>
          <w:b/>
        </w:rPr>
        <w:t>Valid co-signer classes:</w:t>
      </w:r>
    </w:p>
    <w:p w14:paraId="6C3FDD34" w14:textId="77777777" w:rsidR="00BF6321" w:rsidRDefault="00000000">
      <w:pPr>
        <w:pStyle w:val="ListBullet"/>
      </w:pPr>
      <w:r>
        <w:t>Peer agent. A different agent instance, running a different model or a different architecture, with its own independent identity and scope. The peer agent reviews the proposed action and either co-signs or rejects. The peer MUST NOT share an operational dependency with the requesting agent: they MUST NOT share a context window, a tool set, or an upstream data source.</w:t>
      </w:r>
    </w:p>
    <w:p w14:paraId="6915F585" w14:textId="77777777" w:rsidR="00BF6321" w:rsidRDefault="00000000">
      <w:pPr>
        <w:pStyle w:val="ListBullet"/>
      </w:pPr>
      <w:r>
        <w:t>Orchestrator. A system-level coordinator (e.g., a policy orchestrator) that is not an actor in the operational pipeline but a validator. The orchestrator verifies that the proposed action falls within the agent's scope, that the attestation chain is intact, and that no anomaly flags have been raised. The orchestrator does not evaluate whether the action is correct. It evaluates whether the action is authorized and procedurally sound.</w:t>
      </w:r>
    </w:p>
    <w:p w14:paraId="0A78E33C" w14:textId="77777777" w:rsidR="00BF6321" w:rsidRDefault="00000000">
      <w:pPr>
        <w:pStyle w:val="ListBullet"/>
      </w:pPr>
      <w:r>
        <w:t xml:space="preserve">Human operator. A human who confirms the action via an out-of-band channel. Out-of-band means a communication channel that is not accessible to the agent requesting confirmation. Examples: a Signal message containing a one-time nonce, a hardware </w:t>
      </w:r>
      <w:r>
        <w:lastRenderedPageBreak/>
        <w:t>token confirmation, a phone call. The human signs by returning the nonce through the out-of-band channel.</w:t>
      </w:r>
    </w:p>
    <w:p>
      <w:pPr/>
      <w:r>
        <w:t>Note on terminology: The policy orchestrator is architecturally distinct from workflow orchestrators used in agent frameworks (e.g., LangChain, LangGraph, CrewAI). Workflow orchestrators route tasks, manage agent state, and pass data between agents; they participate in the operational pipeline and have full visibility into content. If a workflow orchestrator is compromised, the attacker controls the entire pipeline. The AITP policy orchestrator performs no content generation, tool invocation, or data processing. It evaluates signing requests against deterministic policy rules. A compromised policy orchestrator can approve unauthorized actions but cannot inject data, redirect workflows, or generate content. A system MAY use both: a workflow orchestrator for task routing and an AITP policy orchestrator for trust enforcement. These are complementary, not competing, functions.</w:t>
      </w:r>
    </w:p>
    <w:p w14:paraId="5AB22832" w14:textId="77777777" w:rsidR="00BF6321" w:rsidRDefault="00000000">
      <w:r>
        <w:t>The co-signature requirement implements two-person integrity: no single point of compromise can trigger a consequential action. An attacker must compromise both the acting agent and its co-signer, where the co-signer is architecturally independent. This is modeled after nuclear launch protocols (two-key systems), banking (dual authorization for high-value transfers), and intelligence operations (co-signatures on sensitive actions).</w:t>
      </w:r>
    </w:p>
    <w:p w14:paraId="7FBCF73A" w14:textId="77777777" w:rsidR="00BF6321" w:rsidRDefault="00000000">
      <w:pPr>
        <w:pStyle w:val="Heading2"/>
      </w:pPr>
      <w:bookmarkStart w:id="17" w:name="_Toc224752758"/>
      <w:r>
        <w:t>3.5 Signing Authority</w:t>
      </w:r>
      <w:bookmarkEnd w:id="17"/>
    </w:p>
    <w:p w14:paraId="0F656FF3" w14:textId="77777777" w:rsidR="00BF6321" w:rsidRDefault="00000000">
      <w:r>
        <w:t>The Signing Authority is a stateless policy engine. It receives signing requests, evaluates them against deterministic rules, and returns either a signed token or a rejection. It has no memory between requests. It maintains no session state.</w:t>
      </w:r>
    </w:p>
    <w:p w14:paraId="418464C4" w14:textId="77777777" w:rsidR="00BF6321" w:rsidRDefault="00000000">
      <w:r>
        <w:t>The Signing Authority MUST NOT contain a language model. It does not perform natural language processing. It does not reason, infer, or interpret. It evaluates boolean predicates against structured data. Does this agent identity exist in the registry? Yes or no. Does this action fall within this agent's scope manifest? Yes or no. Has this agent's key been revoked? Yes or no. Is the co-signature requirement satisfied? Yes or no.</w:t>
      </w:r>
    </w:p>
    <w:p w14:paraId="0F1A827B" w14:textId="77777777" w:rsidR="00BF6321" w:rsidRDefault="00000000">
      <w:r>
        <w:t>This design makes the Signing Authority immune to prompt injection. There is no prompt. There is no natural language input. There is no context window to poison. The attack surface is limited to the policy rules themselves and the integrity of the registry data. The Signing Authority is the one node in the architecture that is immune to the primary attack vector against AI systems.</w:t>
      </w:r>
    </w:p>
    <w:p w14:paraId="070C62E8" w14:textId="77777777" w:rsidR="00BF6321" w:rsidRDefault="00000000">
      <w:r>
        <w:rPr>
          <w:b/>
        </w:rPr>
        <w:t>Signing Authority operations:</w:t>
      </w:r>
    </w:p>
    <w:tbl>
      <w:tblPr>
        <w:tblStyle w:val="TableGrid"/>
        <w:tblW w:w="0" w:type="auto"/>
        <w:tblLook w:val="04A0" w:firstRow="1" w:lastRow="0" w:firstColumn="1" w:lastColumn="0" w:noHBand="0" w:noVBand="1"/>
      </w:tblPr>
      <w:tblGrid>
        <w:gridCol w:w="2880"/>
        <w:gridCol w:w="2880"/>
        <w:gridCol w:w="2880"/>
      </w:tblGrid>
      <w:tr w:rsidR="00BF6321" w14:paraId="20ABCDD9" w14:textId="77777777">
        <w:tc>
          <w:tcPr>
            <w:tcW w:w="2880" w:type="dxa"/>
          </w:tcPr>
          <w:p w14:paraId="013B16EE" w14:textId="77777777" w:rsidR="00BF6321" w:rsidRDefault="00000000">
            <w:r>
              <w:rPr>
                <w:b/>
                <w:sz w:val="20"/>
              </w:rPr>
              <w:t>Operation</w:t>
            </w:r>
          </w:p>
        </w:tc>
        <w:tc>
          <w:tcPr>
            <w:tcW w:w="2880" w:type="dxa"/>
          </w:tcPr>
          <w:p w14:paraId="52EB6839" w14:textId="77777777" w:rsidR="00BF6321" w:rsidRDefault="00000000">
            <w:r>
              <w:rPr>
                <w:b/>
                <w:sz w:val="20"/>
              </w:rPr>
              <w:t>Input</w:t>
            </w:r>
          </w:p>
        </w:tc>
        <w:tc>
          <w:tcPr>
            <w:tcW w:w="2880" w:type="dxa"/>
          </w:tcPr>
          <w:p w14:paraId="2C0A42A7" w14:textId="77777777" w:rsidR="00BF6321" w:rsidRDefault="00000000">
            <w:r>
              <w:rPr>
                <w:b/>
                <w:sz w:val="20"/>
              </w:rPr>
              <w:t>Output</w:t>
            </w:r>
          </w:p>
        </w:tc>
      </w:tr>
      <w:tr w:rsidR="00BF6321" w14:paraId="529DD378" w14:textId="77777777">
        <w:tc>
          <w:tcPr>
            <w:tcW w:w="2880" w:type="dxa"/>
          </w:tcPr>
          <w:p w14:paraId="7A04B4C0" w14:textId="77777777" w:rsidR="00BF6321" w:rsidRDefault="00000000">
            <w:r>
              <w:rPr>
                <w:sz w:val="20"/>
              </w:rPr>
              <w:t>Register</w:t>
            </w:r>
          </w:p>
        </w:tc>
        <w:tc>
          <w:tcPr>
            <w:tcW w:w="2880" w:type="dxa"/>
          </w:tcPr>
          <w:p w14:paraId="21972F6D" w14:textId="77777777" w:rsidR="00BF6321" w:rsidRDefault="00000000">
            <w:r>
              <w:rPr>
                <w:sz w:val="20"/>
              </w:rPr>
              <w:t>Agent public key + scope manifest</w:t>
            </w:r>
          </w:p>
        </w:tc>
        <w:tc>
          <w:tcPr>
            <w:tcW w:w="2880" w:type="dxa"/>
          </w:tcPr>
          <w:p w14:paraId="40031DDF" w14:textId="77777777" w:rsidR="00BF6321" w:rsidRDefault="00000000">
            <w:r>
              <w:rPr>
                <w:sz w:val="20"/>
              </w:rPr>
              <w:t>Signed registration token</w:t>
            </w:r>
          </w:p>
        </w:tc>
      </w:tr>
      <w:tr w:rsidR="00BF6321" w14:paraId="1A5B2C5A" w14:textId="77777777">
        <w:tc>
          <w:tcPr>
            <w:tcW w:w="2880" w:type="dxa"/>
          </w:tcPr>
          <w:p w14:paraId="0BC68C2C" w14:textId="77777777" w:rsidR="00BF6321" w:rsidRDefault="00000000">
            <w:r>
              <w:rPr>
                <w:sz w:val="20"/>
              </w:rPr>
              <w:t>Authorize</w:t>
            </w:r>
          </w:p>
        </w:tc>
        <w:tc>
          <w:tcPr>
            <w:tcW w:w="2880" w:type="dxa"/>
          </w:tcPr>
          <w:p w14:paraId="5AFC24D6" w14:textId="77777777" w:rsidR="00BF6321" w:rsidRDefault="00000000">
            <w:r>
              <w:rPr>
                <w:sz w:val="20"/>
              </w:rPr>
              <w:t>Agent ID + proposed action + attestation chain</w:t>
            </w:r>
          </w:p>
        </w:tc>
        <w:tc>
          <w:tcPr>
            <w:tcW w:w="2880" w:type="dxa"/>
          </w:tcPr>
          <w:p w14:paraId="161E1011" w14:textId="77777777" w:rsidR="00BF6321" w:rsidRDefault="00000000">
            <w:r>
              <w:rPr>
                <w:sz w:val="20"/>
              </w:rPr>
              <w:t>Signed authorization token or rejection</w:t>
            </w:r>
          </w:p>
        </w:tc>
      </w:tr>
      <w:tr w:rsidR="00BF6321" w14:paraId="22FA7D5D" w14:textId="77777777">
        <w:tc>
          <w:tcPr>
            <w:tcW w:w="2880" w:type="dxa"/>
          </w:tcPr>
          <w:p w14:paraId="36C139CF" w14:textId="77777777" w:rsidR="00BF6321" w:rsidRDefault="00000000">
            <w:r>
              <w:rPr>
                <w:sz w:val="20"/>
              </w:rPr>
              <w:t>Co-sign</w:t>
            </w:r>
          </w:p>
        </w:tc>
        <w:tc>
          <w:tcPr>
            <w:tcW w:w="2880" w:type="dxa"/>
          </w:tcPr>
          <w:p w14:paraId="2DD38E1F" w14:textId="77777777" w:rsidR="00BF6321" w:rsidRDefault="00000000">
            <w:r>
              <w:rPr>
                <w:sz w:val="20"/>
              </w:rPr>
              <w:t>Authorization token + co-signer signature</w:t>
            </w:r>
          </w:p>
        </w:tc>
        <w:tc>
          <w:tcPr>
            <w:tcW w:w="2880" w:type="dxa"/>
          </w:tcPr>
          <w:p w14:paraId="27FFFF86" w14:textId="77777777" w:rsidR="00BF6321" w:rsidRDefault="00000000">
            <w:r>
              <w:rPr>
                <w:sz w:val="20"/>
              </w:rPr>
              <w:t>Signed co-signature token or rejection</w:t>
            </w:r>
          </w:p>
        </w:tc>
      </w:tr>
      <w:tr w:rsidR="00BF6321" w14:paraId="738F5104" w14:textId="77777777">
        <w:tc>
          <w:tcPr>
            <w:tcW w:w="2880" w:type="dxa"/>
          </w:tcPr>
          <w:p w14:paraId="7EA82FC6" w14:textId="77777777" w:rsidR="00BF6321" w:rsidRDefault="00000000">
            <w:r>
              <w:rPr>
                <w:sz w:val="20"/>
              </w:rPr>
              <w:t>Revoke</w:t>
            </w:r>
          </w:p>
        </w:tc>
        <w:tc>
          <w:tcPr>
            <w:tcW w:w="2880" w:type="dxa"/>
          </w:tcPr>
          <w:p w14:paraId="153DBAB7" w14:textId="77777777" w:rsidR="00BF6321" w:rsidRDefault="00000000">
            <w:r>
              <w:rPr>
                <w:sz w:val="20"/>
              </w:rPr>
              <w:t>Agent ID + revocation justification + authorized requester signature</w:t>
            </w:r>
          </w:p>
        </w:tc>
        <w:tc>
          <w:tcPr>
            <w:tcW w:w="2880" w:type="dxa"/>
          </w:tcPr>
          <w:p w14:paraId="7C30B4A6" w14:textId="77777777" w:rsidR="00BF6321" w:rsidRDefault="00000000">
            <w:r>
              <w:rPr>
                <w:sz w:val="20"/>
              </w:rPr>
              <w:t>Signed revocation record</w:t>
            </w:r>
          </w:p>
        </w:tc>
      </w:tr>
      <w:tr w:rsidR="00BF6321" w14:paraId="5F4E7358" w14:textId="77777777">
        <w:tc>
          <w:tcPr>
            <w:tcW w:w="2880" w:type="dxa"/>
          </w:tcPr>
          <w:p w14:paraId="5C240B4D" w14:textId="77777777" w:rsidR="00BF6321" w:rsidRDefault="00000000">
            <w:r>
              <w:rPr>
                <w:sz w:val="20"/>
              </w:rPr>
              <w:t>Rotate</w:t>
            </w:r>
          </w:p>
        </w:tc>
        <w:tc>
          <w:tcPr>
            <w:tcW w:w="2880" w:type="dxa"/>
          </w:tcPr>
          <w:p w14:paraId="6DD264C2" w14:textId="77777777" w:rsidR="00BF6321" w:rsidRDefault="00000000">
            <w:r>
              <w:rPr>
                <w:sz w:val="20"/>
              </w:rPr>
              <w:t>Old agent ID + new public key + rotation proof</w:t>
            </w:r>
          </w:p>
        </w:tc>
        <w:tc>
          <w:tcPr>
            <w:tcW w:w="2880" w:type="dxa"/>
          </w:tcPr>
          <w:p w14:paraId="3B7053DF" w14:textId="77777777" w:rsidR="00BF6321" w:rsidRDefault="00000000">
            <w:r>
              <w:rPr>
                <w:sz w:val="20"/>
              </w:rPr>
              <w:t>Signed rotation token</w:t>
            </w:r>
          </w:p>
        </w:tc>
      </w:tr>
    </w:tbl>
    <w:p w14:paraId="5FABCEEF" w14:textId="77777777" w:rsidR="00BF6321" w:rsidRDefault="00BF6321"/>
    <w:p w14:paraId="5D2E8A1A" w14:textId="77777777" w:rsidR="00BF6321" w:rsidRDefault="00000000">
      <w:r>
        <w:lastRenderedPageBreak/>
        <w:t>The Signing Authority is the root of trust for the AITP system. Its own integrity MUST be protected through standard cryptographic infrastructure: HSM-backed signing keys, quorum-based access controls, and offline root keys. Compromise of the Signing Authority is a catastrophic event equivalent to compromise of a certificate authority.</w:t>
      </w:r>
    </w:p>
    <w:p>
      <w:pPr/>
      <w:r>
        <w:t>The Signing Authority MUST be deployed with N+1 redundancy at minimum. Implementations SHOULD use active-active deployment with consensus-based decision making (e.g., 2-of-3 or 3-of-5 quorum) for signing operations. Each Signing Authority instance MUST maintain an independent copy of the agent registry and revocation list. Failover between instances MUST be transparent to agents: an agent's signing request MUST succeed if any quorum of Signing Authority instances is available. The Signing Authority's own key material MUST be stored in hardware security modules (HSMs) or equivalent tamper-resistant storage.</w:t>
      </w:r>
    </w:p>
    <w:p w14:paraId="5D74FB22" w14:textId="77777777" w:rsidR="00BF6321" w:rsidRDefault="00000000">
      <w:pPr>
        <w:pStyle w:val="Heading2"/>
      </w:pPr>
      <w:bookmarkStart w:id="18" w:name="_Toc224752759"/>
      <w:r>
        <w:t>3.6 Revocation</w:t>
      </w:r>
      <w:bookmarkEnd w:id="18"/>
    </w:p>
    <w:p w14:paraId="6BD33292" w14:textId="77777777" w:rsidR="00BF6321" w:rsidRDefault="00000000">
      <w:r>
        <w:t>When an agent identity is compromised, revocation MUST be immediate and propagating.</w:t>
      </w:r>
    </w:p>
    <w:p w14:paraId="20480879" w14:textId="77777777" w:rsidR="00BF6321" w:rsidRDefault="00000000">
      <w:r>
        <w:rPr>
          <w:b/>
        </w:rPr>
        <w:t>Revocation sequence:</w:t>
      </w:r>
    </w:p>
    <w:p w14:paraId="0679BFFC" w14:textId="77777777" w:rsidR="00BF6321" w:rsidRDefault="00000000">
      <w:pPr>
        <w:pStyle w:val="ListBullet"/>
      </w:pPr>
      <w:r>
        <w:t>Key revocation. The compromised agent's public key is added to the revocation list maintained by the Signing Authority. All subsequent signing requests from that identity are rejected.</w:t>
      </w:r>
    </w:p>
    <w:p w14:paraId="07C6D89A" w14:textId="77777777" w:rsidR="00BF6321" w:rsidRDefault="00000000">
      <w:pPr>
        <w:pStyle w:val="ListBullet"/>
      </w:pPr>
      <w:r>
        <w:t>Action freeze. All pending actions by the compromised identity (actions that have been attested but not yet executed, or actions awaiting co-signature) are frozen. Frozen actions MUST NOT be executed and MUST NOT be automatically resumed.</w:t>
      </w:r>
    </w:p>
    <w:p w14:paraId="72704C4E" w14:textId="77777777" w:rsidR="00BF6321" w:rsidRDefault="00000000">
      <w:pPr>
        <w:pStyle w:val="ListBullet"/>
      </w:pPr>
      <w:r>
        <w:t>Blast radius containment. Revocation scope is one agent, one key, one scope manifest. Other agents in the system continue to operate. The compromised agent's scope manifest is voided; its permissions cease to exist.</w:t>
      </w:r>
    </w:p>
    <w:p w14:paraId="592C4DA9" w14:textId="77777777" w:rsidR="00BF6321" w:rsidRDefault="00000000">
      <w:pPr>
        <w:pStyle w:val="ListBullet"/>
      </w:pPr>
      <w:r>
        <w:t>Revocation propagation. Every system that has accepted signatures from the compromised identity is notified of the revocation. These systems mark the compromised agent's prior attestation records as originating from a revoked identity. The records are not deleted; they are flagged.</w:t>
      </w:r>
    </w:p>
    <w:p w14:paraId="13AC39DE" w14:textId="77777777" w:rsidR="00BF6321" w:rsidRDefault="00000000">
      <w:pPr>
        <w:pStyle w:val="ListBullet"/>
      </w:pPr>
      <w:r>
        <w:t>Downstream audit. Any agent that consumed output from the compromised agent during the suspected compromise window is flagged for review. Their attestation chains are intact, enabling investigators to determine exactly which of their actions were influenced by the compromised agent's output.</w:t>
      </w:r>
    </w:p>
    <w:p w14:paraId="5134BB96" w14:textId="77777777" w:rsidR="00BF6321" w:rsidRDefault="00000000">
      <w:pPr>
        <w:pStyle w:val="ListBullet"/>
      </w:pPr>
      <w:r>
        <w:t>Re-keying. If the compromised agent is to be restored to service, it receives a new key pair through the standard registration process. The new identity has no cryptographic relationship to the compromised identity. It is a new agent.</w:t>
      </w:r>
    </w:p>
    <w:p w14:paraId="6F0D3D56" w14:textId="77777777" w:rsidR="00BF6321" w:rsidRDefault="00000000">
      <w:r>
        <w:t>Revocation is the containment mechanism. Without it, a compromised agent is a permanent liability. With it, compromise is bounded: bounded in time (from compromise to revocation), bounded in scope (one agent's permissions), and bounded in impact (downstream effects are traceable through the attestation chain). A revoked key MUST NOT be reinstated. A new key pair MUST be generated, bound to a new scope manifest, and re-authorized.</w:t>
      </w:r>
    </w:p>
    <w:p w14:paraId="69F6EFE5" w14:textId="77777777" w:rsidR="00BF6321" w:rsidRDefault="00000000">
      <w:pPr>
        <w:pStyle w:val="Heading1"/>
      </w:pPr>
      <w:bookmarkStart w:id="19" w:name="_Toc224752760"/>
      <w:r>
        <w:lastRenderedPageBreak/>
        <w:t>4. Operational Tiers</w:t>
      </w:r>
      <w:bookmarkEnd w:id="19"/>
    </w:p>
    <w:p w14:paraId="415E145C" w14:textId="77777777" w:rsidR="00BF6321" w:rsidRDefault="00000000">
      <w:r>
        <w:t>AITP defines three operational tiers that enforce graduated trust through architectural separation, not advisory policy. Each tier constrains agent capabilities at the infrastructure level. An agent operating within a given tier cannot exceed that tier's permissions regardless of its instructions, training, or intent. Tier enforcement is structural: it is implemented in the execution environment, not in the agent's prompt or configuration. Tiers enforce architectural separation: agents at different tiers run in different execution contexts, consume different inputs, and produce outputs into different buffers. Tier boundaries are not advisory. They are enforced by the Signing Authority through scope manifests.</w:t>
      </w:r>
    </w:p>
    <w:p w14:paraId="513FE40A" w14:textId="77777777" w:rsidR="00BF6321" w:rsidRDefault="00000000">
      <w:pPr>
        <w:pStyle w:val="Heading2"/>
      </w:pPr>
      <w:bookmarkStart w:id="20" w:name="_Toc224752761"/>
      <w:r>
        <w:t>4.1 Tier 1: Observe (Low Trust)</w:t>
      </w:r>
      <w:bookmarkEnd w:id="20"/>
    </w:p>
    <w:p w14:paraId="1B1C2C93" w14:textId="77777777" w:rsidR="00BF6321" w:rsidRDefault="00000000">
      <w:r>
        <w:t>Tier 1 agents operate in read-only mode. They fetch, scrape, retrieve, and ingest external data. They are the system's interface with the untrusted world.</w:t>
      </w:r>
    </w:p>
    <w:p w14:paraId="22E6CE2F" w14:textId="77777777" w:rsidR="00BF6321" w:rsidRDefault="00000000">
      <w:r>
        <w:rPr>
          <w:b/>
        </w:rPr>
        <w:t>Constraints:</w:t>
      </w:r>
    </w:p>
    <w:p w14:paraId="0B809F31" w14:textId="77777777" w:rsidR="00BF6321" w:rsidRDefault="00000000">
      <w:pPr>
        <w:pStyle w:val="ListBullet"/>
      </w:pPr>
      <w:r>
        <w:t>All operations are read-only. A Tier 1 agent MUST NOT post content, send messages, write files to production storage, modify databases, or execute any operation that alters state beyond its quarantine scope.</w:t>
      </w:r>
    </w:p>
    <w:p w14:paraId="6067E487" w14:textId="77777777" w:rsidR="00BF6321" w:rsidRDefault="00000000">
      <w:pPr>
        <w:pStyle w:val="ListBullet"/>
      </w:pPr>
      <w:r>
        <w:t>All output is written to a quarantine buffer. The quarantine buffer is a write-once store that Tier 1 agents can append to but MUST NOT read from, modify, or delete.</w:t>
      </w:r>
    </w:p>
    <w:p w14:paraId="0CB7050F" w14:textId="77777777" w:rsidR="00BF6321" w:rsidRDefault="00000000">
      <w:pPr>
        <w:pStyle w:val="ListBullet"/>
      </w:pPr>
      <w:r>
        <w:t>Tier 1 agents MUST NOT communicate with other agents directly. Their only output channel is the quarantine buffer.</w:t>
      </w:r>
    </w:p>
    <w:p w14:paraId="6449C725" w14:textId="77777777" w:rsidR="00BF6321" w:rsidRDefault="00000000">
      <w:pPr>
        <w:pStyle w:val="ListBullet"/>
      </w:pPr>
      <w:r>
        <w:t>Tier 1 agents observe the world. They do not act on it.</w:t>
      </w:r>
    </w:p>
    <w:p w14:paraId="7D69C734" w14:textId="77777777" w:rsidR="00BF6321" w:rsidRDefault="00000000">
      <w:r>
        <w:t>Blast radius if compromised: Corrupted data in the quarantine buffer. No downstream agent has acted on it yet. No external system has been affected. The quarantine buffer is designed to be inspected before anything in it is consumed. A compromised Tier 1 agent is a data integrity problem, not an operational security problem.</w:t>
      </w:r>
    </w:p>
    <w:p>
      <w:pPr/>
      <w:r>
        <w:t>The quarantine buffer is assumed hostile by design. Content enters from Tier 1 agents that ingest untrusted external data. AITP does not specify the ingestion filter because attack vectors evolve faster than any static filter list. A deterministic scanner MAY perform structural checks (encoding validation, format compliance) but is NOT relied upon as a security boundary. The security boundary is architectural: Tier 2 agents operate on a different model architecture in a different execution context, with no ability to act on the world. If malicious content survives the scanner to reach Tier 2, the co-signature gate prevents it from reaching Tier 3 (Act) without independent agreement from an architecturally independent co-signer.</w:t>
      </w:r>
    </w:p>
    <w:p w14:paraId="5E0C2441" w14:textId="77777777" w:rsidR="00BF6321" w:rsidRDefault="00000000">
      <w:pPr>
        <w:pStyle w:val="Heading2"/>
      </w:pPr>
      <w:bookmarkStart w:id="21" w:name="_Toc224752762"/>
      <w:r>
        <w:t>4.2 Tier 2: Process (Medium Trust)</w:t>
      </w:r>
      <w:bookmarkEnd w:id="21"/>
    </w:p>
    <w:p w14:paraId="12D7AFF3" w14:textId="77777777" w:rsidR="00BF6321" w:rsidRDefault="00000000">
      <w:r>
        <w:t>Tier 2 agents read from the quarantine buffer populated by Tier 1 and produce structured output: processed outputs, structured analyses, proposed actions, analysis reports. They are the system's reasoning layer.</w:t>
      </w:r>
    </w:p>
    <w:p w14:paraId="7785CB0D" w14:textId="77777777" w:rsidR="00BF6321" w:rsidRDefault="00000000">
      <w:r>
        <w:rPr>
          <w:b/>
        </w:rPr>
        <w:t>Constraints:</w:t>
      </w:r>
    </w:p>
    <w:p w14:paraId="62CBA064" w14:textId="77777777" w:rsidR="00BF6321" w:rsidRDefault="00000000">
      <w:pPr>
        <w:pStyle w:val="ListBullet"/>
      </w:pPr>
      <w:r>
        <w:lastRenderedPageBreak/>
        <w:t>Input comes from the quarantine buffer only. Tier 2 agents MUST NOT consume raw external content. Everything they process has been placed there by Tier 1 agents and is treated as untrusted-but-contained.</w:t>
      </w:r>
    </w:p>
    <w:p w14:paraId="38D5011C" w14:textId="77777777" w:rsidR="00BF6321" w:rsidRDefault="00000000">
      <w:pPr>
        <w:pStyle w:val="ListBullet"/>
      </w:pPr>
      <w:r>
        <w:t>Tier 2 agents MUST be instantiated on different models, different architectures, and different execution contexts than the Tier 1 agents whose output they review. This cross-architecture requirement prevents a single vulnerability from compromising both the producer and the reviewer.</w:t>
      </w:r>
    </w:p>
    <w:p w14:paraId="5E984E69" w14:textId="77777777" w:rsidR="00BF6321" w:rsidRDefault="00000000">
      <w:pPr>
        <w:pStyle w:val="ListBullet"/>
      </w:pPr>
      <w:r>
        <w:t>Tier 2 agents MAY process posts, compose messages, generate code changes, and prepare any output intended for external effect. However, a Tier 2 agent MUST NOT publish, send, commit, or execute any action that modifies state outside the review buffer.</w:t>
      </w:r>
    </w:p>
    <w:p w14:paraId="1404F7AD" w14:textId="77777777" w:rsidR="00BF6321" w:rsidRDefault="00000000">
      <w:r>
        <w:t>Blast radius if compromised: Malicious content in the review buffer. The content has not been published, sent, or committed. It must pass co-signature validation (Section 5) before any Tier 3 agent acts on it.</w:t>
      </w:r>
    </w:p>
    <w:p w14:paraId="1D9E600C" w14:textId="77777777" w:rsidR="00BF6321" w:rsidRDefault="00000000">
      <w:pPr>
        <w:pStyle w:val="Heading2"/>
      </w:pPr>
      <w:bookmarkStart w:id="22" w:name="_Toc224752763"/>
      <w:r>
        <w:t>4.3 Tier 3: Act (High Trust)</w:t>
      </w:r>
      <w:bookmarkEnd w:id="22"/>
    </w:p>
    <w:p w14:paraId="5FD768AD" w14:textId="77777777" w:rsidR="00BF6321" w:rsidRDefault="00000000">
      <w:r>
        <w:t>Tier 3 is the boundary where agent output touches the real world. Data is written to external systems. Actions take effect in the real world. Files are written to production. Every Tier 3 action requires co-signature as defined in Section 5.</w:t>
      </w:r>
    </w:p>
    <w:p w14:paraId="65D79727" w14:textId="77777777" w:rsidR="00BF6321" w:rsidRDefault="00000000">
      <w:r>
        <w:rPr>
          <w:b/>
        </w:rPr>
        <w:t>Constraints:</w:t>
      </w:r>
    </w:p>
    <w:p w14:paraId="1ACE9900" w14:textId="77777777" w:rsidR="00BF6321" w:rsidRDefault="00000000">
      <w:pPr>
        <w:pStyle w:val="ListBullet"/>
      </w:pPr>
      <w:r>
        <w:t>All Tier 3 operations MUST require co-signature. No single agent can execute a Tier 3 action unilaterally.</w:t>
      </w:r>
    </w:p>
    <w:p w14:paraId="02D042B6" w14:textId="77777777" w:rsidR="00BF6321" w:rsidRDefault="00000000">
      <w:pPr>
        <w:pStyle w:val="ListBullet"/>
      </w:pPr>
      <w:r>
        <w:t>Input comes from the review buffer only. Tier 3 agents do not process, compose, or generate. They execute pre-approved actions.</w:t>
      </w:r>
    </w:p>
    <w:p w14:paraId="0A9BEBF4" w14:textId="77777777" w:rsidR="00BF6321" w:rsidRDefault="00000000">
      <w:pPr>
        <w:pStyle w:val="ListBullet"/>
      </w:pPr>
      <w:r>
        <w:t>Every Tier 3 action MUST produce an attestation record that includes both the acting agent's signature and the co-signer's signature.</w:t>
      </w:r>
    </w:p>
    <w:p w14:paraId="1AB7AD16" w14:textId="77777777" w:rsidR="00BF6321" w:rsidRDefault="00000000">
      <w:r>
        <w:rPr>
          <w:b/>
        </w:rPr>
        <w:t>Co-signature requirements for Tier 3 execution:</w:t>
      </w:r>
    </w:p>
    <w:tbl>
      <w:tblPr>
        <w:tblStyle w:val="TableGrid"/>
        <w:tblW w:w="0" w:type="auto"/>
        <w:tblLook w:val="04A0" w:firstRow="1" w:lastRow="0" w:firstColumn="1" w:lastColumn="0" w:noHBand="0" w:noVBand="1"/>
      </w:tblPr>
      <w:tblGrid>
        <w:gridCol w:w="4320"/>
        <w:gridCol w:w="4320"/>
      </w:tblGrid>
      <w:tr w:rsidR="00BF6321" w14:paraId="143B1157" w14:textId="77777777">
        <w:tc>
          <w:tcPr>
            <w:tcW w:w="4320" w:type="dxa"/>
          </w:tcPr>
          <w:p w14:paraId="1377ED5E" w14:textId="77777777" w:rsidR="00BF6321" w:rsidRDefault="00000000">
            <w:r>
              <w:rPr>
                <w:b/>
                <w:sz w:val="20"/>
              </w:rPr>
              <w:t>Action Type</w:t>
            </w:r>
          </w:p>
        </w:tc>
        <w:tc>
          <w:tcPr>
            <w:tcW w:w="4320" w:type="dxa"/>
          </w:tcPr>
          <w:p w14:paraId="7AD9E535" w14:textId="77777777" w:rsidR="00BF6321" w:rsidRDefault="00000000">
            <w:r>
              <w:rPr>
                <w:b/>
                <w:sz w:val="20"/>
              </w:rPr>
              <w:t>Required Co-signature</w:t>
            </w:r>
          </w:p>
        </w:tc>
      </w:tr>
      <w:tr w:rsidR="00BF6321" w14:paraId="67EE849B" w14:textId="77777777">
        <w:tc>
          <w:tcPr>
            <w:tcW w:w="4320" w:type="dxa"/>
          </w:tcPr>
          <w:p w14:paraId="3914E1B1" w14:textId="77777777" w:rsidR="00BF6321" w:rsidRDefault="00000000">
            <w:r>
              <w:t>Standard external actions (write to external systems, transmit data, modify shared resources)</w:t>
            </w:r>
          </w:p>
        </w:tc>
        <w:tc>
          <w:tcPr>
            <w:tcW w:w="4320" w:type="dxa"/>
          </w:tcPr>
          <w:p w14:paraId="712307C8" w14:textId="77777777" w:rsidR="00BF6321" w:rsidRDefault="00000000">
            <w:r>
              <w:rPr>
                <w:sz w:val="20"/>
              </w:rPr>
              <w:t>Two Tier 2 agents agreeing, OR one Tier 2 agent plus orchestrator</w:t>
            </w:r>
          </w:p>
        </w:tc>
      </w:tr>
      <w:tr w:rsidR="00BF6321" w14:paraId="426F3AD1" w14:textId="77777777">
        <w:tc>
          <w:tcPr>
            <w:tcW w:w="4320" w:type="dxa"/>
          </w:tcPr>
          <w:p w14:paraId="44621F60" w14:textId="77777777" w:rsidR="00BF6321" w:rsidRDefault="00000000">
            <w:r>
              <w:rPr>
                <w:sz w:val="20"/>
              </w:rPr>
              <w:t>Destructive operations (delete, overwrite, revoke)</w:t>
            </w:r>
          </w:p>
        </w:tc>
        <w:tc>
          <w:tcPr>
            <w:tcW w:w="4320" w:type="dxa"/>
          </w:tcPr>
          <w:p w14:paraId="035A8364" w14:textId="77777777" w:rsidR="00BF6321" w:rsidRDefault="00000000">
            <w:r>
              <w:rPr>
                <w:sz w:val="20"/>
              </w:rPr>
              <w:t>Orchestrator co-signature required</w:t>
            </w:r>
          </w:p>
        </w:tc>
      </w:tr>
      <w:tr w:rsidR="00BF6321" w14:paraId="05C26D2F" w14:textId="77777777">
        <w:tc>
          <w:tcPr>
            <w:tcW w:w="4320" w:type="dxa"/>
          </w:tcPr>
          <w:p w14:paraId="40303333" w14:textId="77777777" w:rsidR="00BF6321" w:rsidRDefault="00000000">
            <w:r>
              <w:rPr>
                <w:sz w:val="20"/>
              </w:rPr>
              <w:t>Highest consequence (financial, legal, public-facing, safety-critical)</w:t>
            </w:r>
          </w:p>
        </w:tc>
        <w:tc>
          <w:tcPr>
            <w:tcW w:w="4320" w:type="dxa"/>
          </w:tcPr>
          <w:p w14:paraId="14290C1D" w14:textId="77777777" w:rsidR="00BF6321" w:rsidRDefault="00000000">
            <w:r>
              <w:rPr>
                <w:sz w:val="20"/>
              </w:rPr>
              <w:t>Human co-signature via out-of-band channel</w:t>
            </w:r>
          </w:p>
        </w:tc>
      </w:tr>
    </w:tbl>
    <w:p w14:paraId="0EE363D7" w14:textId="77777777" w:rsidR="00BF6321" w:rsidRDefault="00000000">
      <w:pPr>
        <w:pStyle w:val="Heading2"/>
      </w:pPr>
      <w:bookmarkStart w:id="23" w:name="_Toc224752764"/>
      <w:r>
        <w:lastRenderedPageBreak/>
        <w:t>4.4 Tier Separation Principles</w:t>
      </w:r>
      <w:bookmarkEnd w:id="23"/>
    </w:p>
    <w:p w14:paraId="4479F8AF" w14:textId="77777777" w:rsidR="00BF6321" w:rsidRDefault="00000000">
      <w:r>
        <w:rPr>
          <w:b/>
        </w:rPr>
        <w:t>Tiers are not labels. They are architectural boundaries.</w:t>
      </w:r>
    </w:p>
    <w:p w14:paraId="164639A7" w14:textId="77777777" w:rsidR="00BF6321" w:rsidRDefault="00000000">
      <w:pPr>
        <w:pStyle w:val="ListBullet"/>
      </w:pPr>
      <w:r>
        <w:t>No tier skipping. Data MUST flow Tier 1 to Tier 2 to Tier 3 in sequence. A Tier 1 agent cannot trigger a Tier 3 action directly. There is no fast path from ingestion to action.</w:t>
      </w:r>
    </w:p>
    <w:p w14:paraId="1F1E7A9C" w14:textId="77777777" w:rsidR="00BF6321" w:rsidRDefault="00000000">
      <w:pPr>
        <w:pStyle w:val="ListBullet"/>
      </w:pPr>
      <w:r>
        <w:t>No shared execution context. Agents at different tiers MUST NOT share context windows, memory, tool sets, credential stores, processes, memory spaces, or network segments where feasible.</w:t>
      </w:r>
    </w:p>
    <w:p w14:paraId="6F527C53" w14:textId="77777777" w:rsidR="00BF6321" w:rsidRDefault="00000000">
      <w:pPr>
        <w:pStyle w:val="ListBullet"/>
      </w:pPr>
      <w:r>
        <w:t>Autonomy is preserved. Dual authorization for standard operations is agent-to-agent. Human involvement is reserved for edge cases, disagreements, and highest-consequence decisions. The goal is not to put a human in every loop but to ensure that no single agent, operating alone, can cause irreversible external effect.</w:t>
      </w:r>
    </w:p>
    <w:p w14:paraId="4A786B32" w14:textId="77777777" w:rsidR="00BF6321" w:rsidRDefault="00000000">
      <w:pPr>
        <w:pStyle w:val="Heading1"/>
      </w:pPr>
      <w:bookmarkStart w:id="24" w:name="_Toc224752765"/>
      <w:r>
        <w:t>5. Co-Signature Protocol (Two-Person Integrity)</w:t>
      </w:r>
      <w:bookmarkEnd w:id="24"/>
    </w:p>
    <w:p w14:paraId="08B53E5A" w14:textId="77777777" w:rsidR="00BF6321" w:rsidRDefault="00000000">
      <w:pPr>
        <w:pStyle w:val="Heading2"/>
      </w:pPr>
      <w:bookmarkStart w:id="25" w:name="_Toc224752766"/>
      <w:r>
        <w:t>5.1 Two-Person Integrity for Autonomous Systems</w:t>
      </w:r>
      <w:bookmarkEnd w:id="25"/>
    </w:p>
    <w:p w14:paraId="2C25A65D" w14:textId="77777777" w:rsidR="00BF6321" w:rsidRDefault="00000000">
      <w:r>
        <w:t>Two-Person Integrity (TPI) is a security control with a long operational history. Nuclear launch systems require two officers turning two keys simultaneously. Banking systems require dual authorization above transaction thresholds. Intelligence agencies require co-signatures on sensitive operations. The principle is the same in every domain: no single point of compromise can trigger a consequential action. Its application to agentic AI systems is novel.</w:t>
      </w:r>
    </w:p>
    <w:p w14:paraId="3B6C02F2" w14:textId="77777777" w:rsidR="00BF6321" w:rsidRDefault="00000000">
      <w:r>
        <w:t>AITP applies TPI to agent operations. The agent framework industry optimizes for autonomy: more tools, more delegation, less human friction. Nobody is building the trust constraint layer. That is the gap AITP fills.</w:t>
      </w:r>
    </w:p>
    <w:p w14:paraId="39B9CA7E" w14:textId="77777777" w:rsidR="00BF6321" w:rsidRDefault="00000000">
      <w:pPr>
        <w:pStyle w:val="Heading2"/>
      </w:pPr>
      <w:bookmarkStart w:id="26" w:name="_Toc224752767"/>
      <w:r>
        <w:t>5.2 Co-Signer Classes</w:t>
      </w:r>
      <w:bookmarkEnd w:id="26"/>
    </w:p>
    <w:p w14:paraId="279A0FAD" w14:textId="77777777" w:rsidR="00BF6321" w:rsidRDefault="00000000">
      <w:r>
        <w:t>AITP defines three classes of valid co-signers, each with distinct trust properties:</w:t>
      </w:r>
    </w:p>
    <w:p w14:paraId="5C5839C3" w14:textId="77777777" w:rsidR="00BF6321" w:rsidRDefault="00000000">
      <w:r>
        <w:rPr>
          <w:b/>
        </w:rPr>
        <w:t>Peer Agent.</w:t>
      </w:r>
      <w:r>
        <w:t xml:space="preserve"> A co-signing agent that operates on a different model or architecture than the requesting agent. A peer agent provides adversarial cross-verification: it is unlikely to share the same failure modes, biases, or vulnerabilities as the agent whose output it reviews. The peer MUST NOT share an execution context, upstream data source, or tool set with the requesting agent. Compromise of the requesting agent does not imply compromise of the peer.</w:t>
      </w:r>
    </w:p>
    <w:p w14:paraId="3FACC67B" w14:textId="77777777" w:rsidR="00BF6321" w:rsidRDefault="00000000">
      <w:r>
        <w:lastRenderedPageBreak/>
        <w:t>Orchestrator. A supervisory agent (policy orchestrator or equivalent) that is not a participant in the operational pipeline that produced the output. The orchestrator holds elevated signing authority and is required for destructive operations. An orchestrator MUST NOT be the same agent instance, model, or architecture as any agent in the operational chain it supervises. The orchestrator does not generate content, process messages, or produce analysis. It validates that proposed actions are authorized and procedurally sound. It is a policy enforcer, not a decision maker.</w:t>
      </w:r>
    </w:p>
    <w:p w14:paraId="624731F3" w14:textId="77777777" w:rsidR="00BF6321" w:rsidRDefault="00000000">
      <w:r>
        <w:rPr>
          <w:b/>
        </w:rPr>
        <w:t>Human Operator.</w:t>
      </w:r>
      <w:r>
        <w:t xml:space="preserve"> A human who confirms authorization via out-of-band communication channel using a one-time cryptographic nonce. The out-of-band requirement prevents a compromised agent from simulating human approval within the system's primary communication channel. Out-of-band means a communication channel that is architecturally separate from the agent's communication channels. This is not a chat message saying "approve?" It is a cryptographic confirmation through an independent system.</w:t>
      </w:r>
    </w:p>
    <w:p w14:paraId="60542C3D" w14:textId="77777777" w:rsidR="00BF6321" w:rsidRDefault="00000000">
      <w:pPr>
        <w:pStyle w:val="Heading2"/>
      </w:pPr>
      <w:bookmarkStart w:id="27" w:name="_Toc224752768"/>
      <w:r>
        <w:t>5.3 Co-Signature Requirements by Tier Transition</w:t>
      </w:r>
      <w:bookmarkEnd w:id="27"/>
    </w:p>
    <w:p w14:paraId="18320EC2" w14:textId="77777777" w:rsidR="00BF6321" w:rsidRDefault="00000000">
      <w:r>
        <w:rPr>
          <w:b/>
        </w:rPr>
        <w:t>Tier 1 to Tier 2 (quarantine to analysis).</w:t>
      </w:r>
      <w:r>
        <w:t xml:space="preserve"> Automatic promotion if the quarantine scan passes. The quarantine scanner MUST be a deterministic rules engine, not a language model. It checks for structural integrity, format compliance, and known-malicious patterns. No LLM is involved in the Tier 1 to Tier 2 gate. No agent co-signature is required at this boundary because no consequential action is being taken: data is moving from one internal buffer to another.</w:t>
      </w:r>
    </w:p>
    <w:p w14:paraId="536CDFD9" w14:textId="77777777" w:rsidR="00BF6321" w:rsidRDefault="00000000">
      <w:r>
        <w:rPr>
          <w:b/>
        </w:rPr>
        <w:t>Tier 2 to Tier 3 (review to execution).</w:t>
      </w:r>
      <w:r>
        <w:t xml:space="preserve"> Requires review and co-signature by a Tier 2 agent of different architecture than the agent that produced the output. The reviewing agent checks for: credential leakage, internal data exposure (file paths, database schemas, infrastructure details), prompt injection artifacts (embedded instructions, role-override attempts, encoding-masked directives), and content alignment with the stated task. The reviewer's attestation record is bound to the specific output hash it reviewed. The reviewer does not evaluate correctness. It evaluates safety.</w:t>
      </w:r>
    </w:p>
    <w:p w14:paraId="12D46A97" w14:textId="77777777" w:rsidR="00BF6321" w:rsidRDefault="00000000">
      <w:r>
        <w:rPr>
          <w:b/>
        </w:rPr>
        <w:t>Destructive operations.</w:t>
      </w:r>
      <w:r>
        <w:t xml:space="preserve"> Orchestrator co-signature required in addition to peer review. The orchestrator verifies that the destructive action is within the agent's scope manifest, that the attestation chain is intact, and that the action was requested through a legitimate workflow, not synthesized by the agent itself.</w:t>
      </w:r>
    </w:p>
    <w:p w14:paraId="7A09E5C3" w14:textId="77777777" w:rsidR="00BF6321" w:rsidRDefault="00000000">
      <w:r>
        <w:rPr>
          <w:b/>
        </w:rPr>
        <w:t>Highest-consequence operations.</w:t>
      </w:r>
      <w:r>
        <w:t xml:space="preserve"> Human co-signature required via out-of-band nonce. The nonce is single-use, time-bounded, and cryptographically tied to the specific action being authorized.</w:t>
      </w:r>
    </w:p>
    <w:p w14:paraId="68C071E8" w14:textId="77777777" w:rsidR="00BF6321" w:rsidRDefault="00000000">
      <w:pPr>
        <w:pStyle w:val="Heading2"/>
      </w:pPr>
      <w:bookmarkStart w:id="28" w:name="_Toc224752769"/>
      <w:r>
        <w:lastRenderedPageBreak/>
        <w:t>5.4 Signing Authority Integration</w:t>
      </w:r>
      <w:bookmarkEnd w:id="28"/>
    </w:p>
    <w:p w14:paraId="39DECC17" w14:textId="77777777" w:rsidR="00BF6321" w:rsidRDefault="00000000">
      <w:r>
        <w:t>The Signing Authority defined in Section 3.5 serves as the enforcement point for co-signature policy. It is stateless, deterministic, and contains no language model. It cannot be prompt-injected. It receives a signing request containing the action description, the requesting agent's identity, and the co-signer's attestation. It evaluates whether the co-signature policy for the action's consequence class has been satisfied. It returns a signed authorization token or a rejection. There is no negotiation, no retry logic, and no natural language in the exchange.</w:t>
      </w:r>
    </w:p>
    <w:p w14:paraId="33485D08" w14:textId="77777777" w:rsidR="00BF6321" w:rsidRDefault="00000000">
      <w:pPr>
        <w:pStyle w:val="Heading1"/>
      </w:pPr>
      <w:bookmarkStart w:id="29" w:name="_Toc224752770"/>
      <w:r>
        <w:t>6. Revocation and Recovery</w:t>
      </w:r>
      <w:bookmarkEnd w:id="29"/>
    </w:p>
    <w:p w14:paraId="7A25CB1A" w14:textId="77777777" w:rsidR="00BF6321" w:rsidRDefault="00000000">
      <w:pPr>
        <w:pStyle w:val="Heading2"/>
      </w:pPr>
      <w:bookmarkStart w:id="30" w:name="_Toc224752771"/>
      <w:r>
        <w:t>6.1 Revocation Model</w:t>
      </w:r>
      <w:bookmarkEnd w:id="30"/>
    </w:p>
    <w:p w14:paraId="16EDA46D" w14:textId="77777777" w:rsidR="00BF6321" w:rsidRDefault="00000000">
      <w:r>
        <w:t>Compromise is an operational certainty. Any trust architecture that does not include a revocation mechanism is incomplete. AITP treats revocation as a first-class operation with defined triggers, immediate effects, and a recovery path.</w:t>
      </w:r>
    </w:p>
    <w:p w14:paraId="35C9A65E" w14:textId="77777777" w:rsidR="00BF6321" w:rsidRDefault="00000000">
      <w:r>
        <w:rPr>
          <w:b/>
        </w:rPr>
        <w:t>When compromise is detected, the response sequence is:</w:t>
      </w:r>
    </w:p>
    <w:p w14:paraId="1400238A" w14:textId="77777777" w:rsidR="00BF6321" w:rsidRDefault="00000000">
      <w:pPr>
        <w:pStyle w:val="ListBullet"/>
      </w:pPr>
      <w:r>
        <w:t>Immediate key revocation. The compromised agent's public key is added to the Signing Authority's revocation list. All subsequent signing requests from that identity are rejected. This is instantaneous.</w:t>
      </w:r>
    </w:p>
    <w:p w14:paraId="6460323B" w14:textId="77777777" w:rsidR="00BF6321" w:rsidRDefault="00000000">
      <w:pPr>
        <w:pStyle w:val="ListBullet"/>
      </w:pPr>
      <w:r>
        <w:t>Action freeze. All pending actions from the compromised identity are frozen. Actions awaiting co-signature are not co-signed. Actions awaiting execution are not executed. The freeze is automatic upon revocation; it does not require a separate command.</w:t>
      </w:r>
    </w:p>
    <w:p w14:paraId="5973FE1D" w14:textId="77777777" w:rsidR="00BF6321" w:rsidRDefault="00000000">
      <w:pPr>
        <w:pStyle w:val="ListBullet"/>
      </w:pPr>
      <w:r>
        <w:t>Blast radius containment. Revocation scope is one agent, one key, one scope manifest. No ambient authority means the compromised agent cannot escalate to other agents' permissions. Other agents continue to operate normally.</w:t>
      </w:r>
    </w:p>
    <w:p w14:paraId="51E881F7" w14:textId="77777777" w:rsidR="00BF6321" w:rsidRDefault="00000000">
      <w:pPr>
        <w:pStyle w:val="ListBullet"/>
      </w:pPr>
      <w:r>
        <w:t>Audit chain reconstruction. The attestation chain (Section 3.3) provides a complete record of every action the compromised agent took, with what inputs, producing what outputs, and at what times. Investigators can reconstruct the full operational history without relying on the agent itself.</w:t>
      </w:r>
    </w:p>
    <w:p w14:paraId="5FCEBBFE" w14:textId="77777777" w:rsidR="00BF6321" w:rsidRDefault="00000000">
      <w:pPr>
        <w:pStyle w:val="Heading2"/>
      </w:pPr>
      <w:bookmarkStart w:id="31" w:name="_Toc224752772"/>
      <w:r>
        <w:t>6.2 Revocation Triggers</w:t>
      </w:r>
      <w:bookmarkEnd w:id="31"/>
    </w:p>
    <w:p w14:paraId="190EE242" w14:textId="77777777" w:rsidR="00BF6321" w:rsidRDefault="00000000">
      <w:r>
        <w:t>Revocation MAY be triggered by:</w:t>
      </w:r>
    </w:p>
    <w:p w14:paraId="6B0AAF6D" w14:textId="77777777" w:rsidR="00BF6321" w:rsidRDefault="00000000">
      <w:pPr>
        <w:pStyle w:val="ListBullet"/>
      </w:pPr>
      <w:r>
        <w:t>Anomalous behavior detection. Peer agents or monitoring systems detect behavior that deviates from the agent's expected operational pattern: unusual resource access, output that does not align with input, timing anomalies, scope boundary probing.</w:t>
      </w:r>
    </w:p>
    <w:p w14:paraId="13F8E44F" w14:textId="77777777" w:rsidR="00BF6321" w:rsidRDefault="00000000">
      <w:pPr>
        <w:pStyle w:val="ListBullet"/>
      </w:pPr>
      <w:r>
        <w:lastRenderedPageBreak/>
        <w:t>Failed attestation verification. An attestation record fails signature verification, hash chain validation, or scope consistency checks. This indicates either key compromise or data tampering.</w:t>
      </w:r>
    </w:p>
    <w:p w14:paraId="4E5B59FA" w14:textId="77777777" w:rsidR="00BF6321" w:rsidRDefault="00000000">
      <w:pPr>
        <w:pStyle w:val="ListBullet"/>
      </w:pPr>
      <w:r>
        <w:t>Human override. A human operator initiates revocation through the Signing Authority. This is the manual circuit breaker.</w:t>
      </w:r>
    </w:p>
    <w:p w14:paraId="2197BD44" w14:textId="77777777" w:rsidR="00BF6321" w:rsidRDefault="00000000">
      <w:pPr>
        <w:pStyle w:val="ListBullet"/>
      </w:pPr>
      <w:r>
        <w:t>Signing Authority policy violation. The agent submits a signing request that violates a deterministic policy rule: out-of-scope action, expired key, exceeded rate limit, missing co-signature for a required action class.</w:t>
      </w:r>
    </w:p>
    <w:p w14:paraId="55448D54" w14:textId="77777777" w:rsidR="00BF6321" w:rsidRDefault="00000000">
      <w:pPr>
        <w:pStyle w:val="Heading2"/>
      </w:pPr>
      <w:bookmarkStart w:id="32" w:name="_Toc224752773"/>
      <w:r>
        <w:t>6.3 Recovery</w:t>
      </w:r>
      <w:bookmarkEnd w:id="32"/>
    </w:p>
    <w:p w14:paraId="41EEAF20" w14:textId="77777777" w:rsidR="00BF6321" w:rsidRDefault="00000000">
      <w:r>
        <w:rPr>
          <w:b/>
        </w:rPr>
        <w:t>Recovery follows a defined sequence. There is no shortcut.</w:t>
      </w:r>
    </w:p>
    <w:p w14:paraId="7CC12FC5" w14:textId="77777777" w:rsidR="00BF6321" w:rsidRDefault="00000000">
      <w:pPr>
        <w:pStyle w:val="ListBullet"/>
      </w:pPr>
      <w:r>
        <w:t>New identity issuance. A new Ed25519 key pair is generated through the standard registration process. The new identity has no cryptographic relationship to the compromised identity. It is a new agent.</w:t>
      </w:r>
    </w:p>
    <w:p w14:paraId="1A528DE8" w14:textId="77777777" w:rsidR="00BF6321" w:rsidRDefault="00000000">
      <w:pPr>
        <w:pStyle w:val="ListBullet"/>
      </w:pPr>
      <w:r>
        <w:t>Tier reset. The recovered agent re-enters the system at Tier 1. Tier promotion from Observe to Process requires: (a) a minimum of 100 consecutive actions without scope violation, attestation failure, or anomaly flag; (b) independent verification by a Tier 2 agent that the candidate's attestation chain is intact; and (c) approval from the policy orchestrator. Tier promotion from Process to Act additionally requires human approval via out-of-band confirmation. Promotion criteria are configurable per deployment but MUST NOT be less restrictive than the defaults specified here. Tier demotion (from Act to Process, or Process to Observe) MAY occur automatically upon detection of anomalous behavior, without waiting for full compromise determination. There is no fast-track back to the trust level it held before compromise. Tier promotion from Observe to Process requires: (a) a minimum of 100 consecutive actions without scope violation, attestation failure, or anomaly flag; (b) independent verification by a Tier 2 agent that the candidate's attestation chain is intact; and (c) approval from the policy orchestrator. Tier promotion from Process to Act additionally requires human approval via out-of-band confirmation. Promotion criteria are configurable per deployment but MUST NOT be less restrictive than the defaults specified here. Tier demotion (from Act to Process, or Process to Observe) MAY occur automatically upon detection of anomalous behavior, without waiting for full compromise determination. Tier promotion from Observe to Process requires: (a) a minimum of 100 consecutive actions without scope violation, attestation failure, or anomaly flag; (b) independent verification by a Tier 2 agent that the candidate's attestation chain is intact; and (c) approval from the policy orchestrator. Tier promotion from Process to Act additionally requires human approval via out-of-band confirmation. Promotion criteria are configurable per deployment but MUST NOT be less restrictive than the defaults specified here. Tier demotion (from Act to Process, or Process to Observe) MAY occur automatically upon detection of anomalous behavior, without waiting for full compromise determination.</w:t>
      </w:r>
    </w:p>
    <w:p w14:paraId="6C1AC1FD" w14:textId="77777777" w:rsidR="00BF6321" w:rsidRDefault="00000000">
      <w:pPr>
        <w:pStyle w:val="ListBullet"/>
      </w:pPr>
      <w:r>
        <w:t>Output review. All output from the compromised identity, from the estimated time of compromise through revocation, is flagged for review. Downstream agents that consumed this output are identified through the attestation chain, and their dependent actions are flagged.</w:t>
      </w:r>
    </w:p>
    <w:p w14:paraId="5990F667" w14:textId="77777777" w:rsidR="00BF6321" w:rsidRDefault="00000000">
      <w:pPr>
        <w:pStyle w:val="ListBullet"/>
      </w:pPr>
      <w:r>
        <w:t>Incident record. A revocation incident record MUST be appended to the immutable audit log. The record includes: the compromised identity, the revocation trigger, the estimated compromise window, the list of frozen actions, and the list of downstream agents flagged for review. This record is permanent and MUST NOT be modified or deleted.</w:t>
      </w:r>
    </w:p>
    <w:p w14:paraId="2949B20C" w14:textId="77777777" w:rsidR="00BF6321" w:rsidRDefault="00000000">
      <w:pPr>
        <w:pStyle w:val="Heading2"/>
      </w:pPr>
      <w:bookmarkStart w:id="33" w:name="_Toc224752774"/>
      <w:r>
        <w:t>6.4 Containment Properties</w:t>
      </w:r>
      <w:bookmarkEnd w:id="33"/>
    </w:p>
    <w:p w14:paraId="0B404E07" w14:textId="77777777" w:rsidR="00BF6321" w:rsidRDefault="00000000">
      <w:r>
        <w:t>Revocation provides three containment guarantees:</w:t>
      </w:r>
    </w:p>
    <w:p w14:paraId="3CFE29F3" w14:textId="77777777" w:rsidR="00BF6321" w:rsidRDefault="00000000">
      <w:pPr>
        <w:pStyle w:val="ListBullet"/>
      </w:pPr>
      <w:r>
        <w:t>Bounded in time. Compromise runs from the moment of actual compromise to the moment of revocation. The attestation chain makes the time boundary determinable.</w:t>
      </w:r>
    </w:p>
    <w:p w14:paraId="7D9C2D16" w14:textId="77777777" w:rsidR="00BF6321" w:rsidRDefault="00000000">
      <w:pPr>
        <w:pStyle w:val="ListBullet"/>
      </w:pPr>
      <w:r>
        <w:t>Bounded in scope. Compromise affects one agent's permissions. No ambient authority, no implicit trust inheritance, no shared credentials between agents.</w:t>
      </w:r>
    </w:p>
    <w:p w14:paraId="6B7A8EB7" w14:textId="77777777" w:rsidR="00BF6321" w:rsidRDefault="00000000">
      <w:pPr>
        <w:pStyle w:val="ListBullet"/>
      </w:pPr>
      <w:r>
        <w:t>Bounded in impact. Downstream effects are traceable. Every agent that consumed output from the compromised agent is identifiable through the attestation chain. Every action influenced by the compromised output is flagged.</w:t>
      </w:r>
    </w:p>
    <w:p w14:paraId="57C1E7B5" w14:textId="77777777" w:rsidR="00BF6321" w:rsidRDefault="00000000">
      <w:r>
        <w:lastRenderedPageBreak/>
        <w:t>Without revocation, a compromised agent is a permanent liability with unbounded blast radius. With revocation, compromise is a contained incident with a defined recovery path.</w:t>
      </w:r>
    </w:p>
    <w:p w14:paraId="44E2F3E1" w14:textId="77777777" w:rsidR="00BF6321" w:rsidRDefault="00000000">
      <w:pPr>
        <w:pStyle w:val="Heading1"/>
      </w:pPr>
      <w:bookmarkStart w:id="34" w:name="_Toc224752775"/>
      <w:r>
        <w:t>7. Distributed Deterministic Attestation (DDA)</w:t>
      </w:r>
      <w:bookmarkEnd w:id="34"/>
    </w:p>
    <w:p w14:paraId="51B2D282" w14:textId="77777777" w:rsidR="00BF6321" w:rsidRDefault="00000000">
      <w:r>
        <w:t>Distributed Deterministic Attestation is a novel verification architecture designed for scale. When the corpus under review exceeds what any single agent (or human) can verify, DDA distributes the verification workload across a hierarchical pyramid of agents, each operating on progressively smaller and more abstract data sets, until the volume of decisions requiring human judgment is reduced to single digits.</w:t>
      </w:r>
    </w:p>
    <w:p w14:paraId="5442A1E9" w14:textId="77777777" w:rsidR="00BF6321" w:rsidRDefault="00000000">
      <w:r>
        <w:rPr>
          <w:b/>
        </w:rPr>
        <w:t>DDA is built on three design principles:</w:t>
      </w:r>
    </w:p>
    <w:p w14:paraId="1B4A5BF0" w14:textId="77777777" w:rsidR="00BF6321" w:rsidRDefault="00000000">
      <w:pPr>
        <w:pStyle w:val="ListBullet"/>
      </w:pPr>
      <w:r>
        <w:t>Distributed. The verification workload is sliced across many agents. No single agent sees the entire corpus. Each agent signs its assigned slice.</w:t>
      </w:r>
    </w:p>
    <w:p w14:paraId="0EB5B612" w14:textId="77777777" w:rsidR="00BF6321" w:rsidRDefault="00000000">
      <w:pPr>
        <w:pStyle w:val="ListBullet"/>
      </w:pPr>
      <w:r>
        <w:t>Deterministic. Verification at each tier is mechanically reproducible. No language model participates in the validation loop. Attestation validity is provable by re-execution.</w:t>
      </w:r>
    </w:p>
    <w:p w14:paraId="6C1686A3" w14:textId="77777777" w:rsidR="00BF6321" w:rsidRDefault="00000000">
      <w:pPr>
        <w:pStyle w:val="ListBullet"/>
      </w:pPr>
      <w:r>
        <w:t>Attestation. Every agent signs a cryptographic attestation for its slice. The attestation chain is the proof artifact. It can be independently verified without re-running the analysis.</w:t>
      </w:r>
    </w:p>
    <w:p w14:paraId="3737FA99" w14:textId="77777777" w:rsidR="00BF6321" w:rsidRDefault="00000000">
      <w:pPr>
        <w:pStyle w:val="Heading2"/>
      </w:pPr>
      <w:bookmarkStart w:id="35" w:name="_Toc224752776"/>
      <w:r>
        <w:t>7.1 Slice Mathematics</w:t>
      </w:r>
      <w:bookmarkEnd w:id="35"/>
    </w:p>
    <w:p w14:paraId="7995A242" w14:textId="77777777" w:rsidR="00BF6321" w:rsidRDefault="00000000">
      <w:r>
        <w:t>Given a corpus of S items distributed across n agents, each agent receives S/n items with boundary overlap. S mod n MUST equal 0 (the corpus is padded if necessary). Boundary overlap means adjacent slices share items at their edges, creating independent cross-checks without requiring a separate validation pass. Disagreements at slice boundaries are the first signal of anomaly.</w:t>
      </w:r>
    </w:p>
    <w:p>
      <w:pPr/>
      <w:r>
        <w:t>When the corpus size S is not evenly divisible by n, the corpus MUST be padded with null sentinel items to achieve S mod n = 0. Null sentinel items are empty records with a deterministic hash (SHA-512 of zero bytes) that agents recognize and skip during validation. Padding does not alter the hash of any real item in the corpus.</w:t>
      </w:r>
    </w:p>
    <w:p>
      <w:pPr/>
      <w:r>
        <w:t>Boundary overlap size MUST be explicitly configured per deployment. The overlap SHOULD be no less than 1% of the slice size and no more than 10%. For example, given 1,000 agents each processing 6,000 items from a 6 million item corpus, a 5% overlap produces 300-item boundary zones. The overlap size represents a tradeoff between verification confidence (larger overlap detects more boundary-adjacent anomalies) and computational cost (larger overlap increases total processing volume).</w:t>
      </w:r>
    </w:p>
    <w:p w14:paraId="7C7EC6A4" w14:textId="77777777" w:rsidR="00BF6321" w:rsidRDefault="00000000">
      <w:pPr>
        <w:pStyle w:val="Heading2"/>
      </w:pPr>
      <w:bookmarkStart w:id="36" w:name="_Toc224752777"/>
      <w:r>
        <w:t>7.2 Hierarchical Verification Pyramid</w:t>
      </w:r>
      <w:bookmarkEnd w:id="36"/>
    </w:p>
    <w:p w14:paraId="26978DC5" w14:textId="77777777" w:rsidR="00BF6321" w:rsidRDefault="00000000">
      <w:r>
        <w:t>DDA defines a five-tier verification pyramid:</w:t>
      </w:r>
    </w:p>
    <w:p w14:paraId="1F2692B7" w14:textId="77777777" w:rsidR="00BF6321" w:rsidRDefault="00000000">
      <w:r>
        <w:t>Tier 0 (Raw Validation). Approximately 1,000 agents, each processing approximately 6,000 files. Agents perform structural validation, hash verification, format compliance, and content classification. Each agent produces a signed attestation for its slice. Boundary overlap between adjacent slices provides built-in cross-verification.</w:t>
      </w:r>
    </w:p>
    <w:p w14:paraId="25D72949" w14:textId="77777777" w:rsidR="00BF6321" w:rsidRDefault="00000000">
      <w:r>
        <w:rPr>
          <w:b/>
        </w:rPr>
        <w:t>Tier 1 (Cross-Validation).</w:t>
      </w:r>
      <w:r>
        <w:t xml:space="preserve"> Approximately 50 agents operating on a different model architecture than Tier 0. These agents receive only anomalies and boundary </w:t>
      </w:r>
      <w:r>
        <w:lastRenderedPageBreak/>
        <w:t>disagreements from Tier 0, not the full corpus. They produce meta-attestations that either confirm or challenge Tier 0 findings.</w:t>
      </w:r>
    </w:p>
    <w:p w14:paraId="4A578ED7" w14:textId="77777777" w:rsidR="00BF6321" w:rsidRDefault="00000000">
      <w:r>
        <w:t>Tier 2 (Aggregation). Approximately 10 agents operating on an offline, air-gapped model. These agents receive pattern clusters and anomaly summaries from Tier 1. They produce confidence scores and identify systemic patterns that span multiple slices.</w:t>
      </w:r>
    </w:p>
    <w:p w14:paraId="1C0FA639" w14:textId="77777777" w:rsidR="00BF6321" w:rsidRDefault="00000000">
      <w:r>
        <w:rPr>
          <w:b/>
        </w:rPr>
        <w:t>Tier 3 (Summary).</w:t>
      </w:r>
      <w:r>
        <w:t xml:space="preserve"> Two agents of different architectures independently review the Tier 2 output. Agreement between both agents confirms the finding. Disagreement triggers escalation to Tier 4.</w:t>
      </w:r>
    </w:p>
    <w:p w14:paraId="1F68A390" w14:textId="77777777" w:rsidR="00BF6321" w:rsidRDefault="00000000">
      <w:r>
        <w:rPr>
          <w:b/>
        </w:rPr>
        <w:t>Tier 4 (Human Orchestrator).</w:t>
      </w:r>
      <w:r>
        <w:t xml:space="preserve"> A human decision-maker receives single-digit decision points distilled from the entire corpus. The human acts on summaries, not raw data.</w:t>
      </w:r>
    </w:p>
    <w:p w14:paraId="0C579066" w14:textId="77777777" w:rsidR="00BF6321" w:rsidRDefault="00000000">
      <w:r>
        <w:rPr>
          <w:i/>
        </w:rPr>
        <w:t>The cascade for a six-million-file corpus: 6,000,000 files produce approximately 30,000 anomalies at Tier 0, reduced to approximately 500 cross-validation items at Tier 1, aggregated to approximately 20 pattern clusters at Tier 2, summarized to 2 independent reports at Tier 3, yielding single-digit decision points for the human at Tier 4.</w:t>
      </w:r>
    </w:p>
    <w:p w14:paraId="164B5EAA" w14:textId="77777777" w:rsidR="00BF6321" w:rsidRDefault="00000000">
      <w:pPr>
        <w:pStyle w:val="Heading2"/>
      </w:pPr>
      <w:bookmarkStart w:id="37" w:name="_Toc224752778"/>
      <w:r>
        <w:t>7.3 Cross-Architecture Requirement</w:t>
      </w:r>
      <w:bookmarkEnd w:id="37"/>
    </w:p>
    <w:p w14:paraId="647B6FC8" w14:textId="77777777" w:rsidR="00BF6321" w:rsidRDefault="00000000">
      <w:r>
        <w:t>Each tier in the DDA pyramid MUST operate on a different model architecture than the adjacent tiers. Each tier operates on fundamentally different data types: Tier 0 processes raw files, Tier 1 processes attestations, Tier 2 processes patterns, Tier 3 processes summaries. Because each tier performs a different cognitive task on different data, an attack that fools one tier does not propagate to adjacent tiers. A vulnerability in the model used at Tier 0 does not affect the model used at Tier 1, because Tier 1 never sees raw files.</w:t>
      </w:r>
    </w:p>
    <w:p w14:paraId="6E7C2531" w14:textId="77777777" w:rsidR="00BF6321" w:rsidRDefault="00000000">
      <w:pPr>
        <w:pStyle w:val="Heading2"/>
      </w:pPr>
      <w:bookmarkStart w:id="38" w:name="_Toc224752779"/>
      <w:r>
        <w:t>7.4 Anomaly Resolution Agent (ARA)</w:t>
      </w:r>
      <w:bookmarkEnd w:id="38"/>
    </w:p>
    <w:p w14:paraId="2BABCB54" w14:textId="77777777" w:rsidR="00BF6321" w:rsidRDefault="00000000">
      <w:r>
        <w:t>The Anomaly Resolution Agent sits outside the DDA tier pyramid. It is an independent agent on a different architecture than any tier in the pyramid. The ARA is invoked when attestation failures, boundary disagreements, or cross-tier conflicts cannot be resolved within the normal cascade.</w:t>
      </w:r>
    </w:p>
    <w:p w14:paraId="78A41906" w14:textId="77777777" w:rsidR="00BF6321" w:rsidRDefault="00000000">
      <w:r>
        <w:rPr>
          <w:b/>
        </w:rPr>
        <w:t>The ARA resolution loop produces one of three outcomes per iteration:</w:t>
      </w:r>
    </w:p>
    <w:p w14:paraId="4A60EE45" w14:textId="77777777" w:rsidR="00BF6321" w:rsidRDefault="00000000">
      <w:r>
        <w:rPr>
          <w:b/>
        </w:rPr>
        <w:t>Outcome A: Resolved, requires human approval. The ARA identifies a deterministic cause (e.g., an agent crashed mid-slice, a slice was incompletely processed) and recommends a specific corrective action such as reprocessing the affected slice. The recommendation requires human sign-off before execution.</w:t>
      </w:r>
      <w:r/>
    </w:p>
    <w:p w14:paraId="03A1A6E9" w14:textId="77777777" w:rsidR="00BF6321" w:rsidRDefault="00000000">
      <w:r>
        <w:rPr>
          <w:b/>
        </w:rPr>
        <w:lastRenderedPageBreak/>
        <w:t>Outcome B: Cannot resolve, escalate.</w:t>
      </w:r>
      <w:r>
        <w:t xml:space="preserve"> Both sides of the disagreement are internally consistent. The conflict is genuinely ambiguous. The ARA documents both positions and escalates to the human orchestrator at Tier 4.</w:t>
      </w:r>
    </w:p>
    <w:p w14:paraId="6B8CE3F3" w14:textId="77777777" w:rsidR="00BF6321" w:rsidRDefault="00000000">
      <w:r>
        <w:rPr>
          <w:b/>
        </w:rPr>
        <w:t>Outcome C: Self-correcting deterministic fix.</w:t>
      </w:r>
      <w:r>
        <w:t xml:space="preserve"> The failure is provably mechanical: stale references, hash mismatches from truncated transfers, format encoding errors. The ARA applies the fix, signs an attestation recording the correction, and re-submits to the originating tier. Only provably correct fixes qualify for Outcome C.</w:t>
      </w:r>
    </w:p>
    <w:p w14:paraId="1711E108" w14:textId="77777777" w:rsidR="00BF6321" w:rsidRDefault="00000000">
      <w:r>
        <w:t>The ARA operates under a maximum iteration cap of 3 to 5 iterations per conflict. If resolution is not achieved within the cap, the conflict is escalated as Outcome B. The ARA fails closed, not fail-infinite. Every ARA action is signed and logged in the attestation chain. The ARA answers the architectural question: what happens when the system disagrees with itself?</w:t>
      </w:r>
    </w:p>
    <w:p w14:paraId="23F2BE35" w14:textId="77777777" w:rsidR="00BF6321" w:rsidRDefault="00000000">
      <w:pPr>
        <w:pStyle w:val="Heading1"/>
      </w:pPr>
      <w:bookmarkStart w:id="39" w:name="_Toc224752780"/>
      <w:r>
        <w:t>8. Resilience Requirements</w:t>
      </w:r>
      <w:bookmarkEnd w:id="39"/>
    </w:p>
    <w:p w14:paraId="3277C9FA" w14:textId="77777777" w:rsidR="00BF6321" w:rsidRDefault="00000000">
      <w:r>
        <w:t>Every AITP-compliant system MUST define a degradation path. If the answer to the question "what happens when the primary intelligence source is unavailable" is "nothing works," the system fails this requirement. Resilience is not optional. It is a conformance requirement of the standard.</w:t>
      </w:r>
    </w:p>
    <w:p w14:paraId="388C43AD" w14:textId="77777777" w:rsidR="00BF6321" w:rsidRDefault="00000000">
      <w:pPr>
        <w:pStyle w:val="Heading2"/>
      </w:pPr>
      <w:bookmarkStart w:id="40" w:name="_Toc224752781"/>
      <w:r>
        <w:t>8.1 Hybrid Architecture Requirement</w:t>
      </w:r>
      <w:bookmarkEnd w:id="40"/>
    </w:p>
    <w:p w14:paraId="780D251A" w14:textId="77777777" w:rsidR="00BF6321" w:rsidRDefault="00000000">
      <w:r>
        <w:t>AITP-compliant systems MUST implement a hybrid execution architecture spanning at least two of the following three deployment classes:</w:t>
      </w:r>
    </w:p>
    <w:p w14:paraId="2B554DCF" w14:textId="77777777" w:rsidR="00BF6321" w:rsidRDefault="00000000">
      <w:r>
        <w:rPr>
          <w:b/>
        </w:rPr>
        <w:t>Cloud models (primary layer). Cloud-hosted models (Opus, Sonnet, GPT-class, or equivalent) provide the primary intelligence layer. Cloud infrastructure is fast, capable, and fragile: it depends on network connectivity, provider availability, and third-party operational decisions outside the system operator's control.</w:t>
      </w:r>
      <w:r/>
    </w:p>
    <w:p w14:paraId="0296BF51" w14:textId="77777777" w:rsidR="00BF6321" w:rsidRDefault="00000000">
      <w:r>
        <w:rPr>
          <w:b/>
        </w:rPr>
        <w:t>Local models (continuity layer). Locally hosted models (Llama, Qwen, Mistral, or equivalent) running on operator-controlled hardware provide a continuity layer. Local models are slower and less capable than cloud models but operate independently of external providers.</w:t>
      </w:r>
      <w:r/>
    </w:p>
    <w:p w14:paraId="6C3633FB" w14:textId="77777777" w:rsidR="00BF6321" w:rsidRDefault="00000000">
      <w:r>
        <w:rPr>
          <w:b/>
        </w:rPr>
        <w:t>Offline models (trust-critical validation layer). Air-gapped models with no network connectivity perform trust-critical validation tasks. Offline nodes cannot be compromised via network-based attacks. At least one verification node in the DDA pyramid (Section 7) MUST operate without external connectivity.</w:t>
      </w:r>
      <w:r/>
    </w:p>
    <w:p>
      <w:pPr/>
      <w:r>
        <w:t>The distribution of workload across cloud, local, and offline tiers is deployment-specific. As an illustrative example, an organization might route approximately 80% of agent workload through cloud models for maximum capability, 15% through local models for continuity, and 5% through offline models for trust-critical validation. These percentages are not normative requirements. The normative requirement is that at least one verification node in the trust chain MUST operate without external network connectivity.</w:t>
      </w:r>
    </w:p>
    <w:p w14:paraId="76750ECE" w14:textId="77777777" w:rsidR="00BF6321" w:rsidRDefault="00000000">
      <w:pPr>
        <w:pStyle w:val="Heading2"/>
      </w:pPr>
      <w:bookmarkStart w:id="41" w:name="_Toc224752782"/>
      <w:r>
        <w:lastRenderedPageBreak/>
        <w:t>8.2 Degradation Behavior</w:t>
      </w:r>
      <w:bookmarkEnd w:id="41"/>
    </w:p>
    <w:p w14:paraId="03C5F7E4" w14:textId="77777777" w:rsidR="00BF6321" w:rsidRDefault="00000000">
      <w:r>
        <w:t>When the cloud layer is unavailable, the local and offline layers absorb the workload. Operations are slower. Capability is reduced. But the system remains operational. The mission does not stop. The trust chain does not break.</w:t>
      </w:r>
    </w:p>
    <w:p w14:paraId="5CC38D77" w14:textId="77777777" w:rsidR="00BF6321" w:rsidRDefault="00000000">
      <w:r>
        <w:t>The air-gapped validator is elevated from an optional deployment to a REQUIREMENT. Any trust standard that depends on a single external provider for its verification infrastructure is not a trust standard. It is an availability bet.</w:t>
      </w:r>
    </w:p>
    <w:p w14:paraId="5516EB71" w14:textId="77777777" w:rsidR="00BF6321" w:rsidRDefault="00000000">
      <w:pPr>
        <w:pStyle w:val="Heading1"/>
      </w:pPr>
      <w:bookmarkStart w:id="42" w:name="_Toc224752783"/>
      <w:r>
        <w:t>9. Security Considerations</w:t>
      </w:r>
      <w:bookmarkEnd w:id="42"/>
    </w:p>
    <w:p w14:paraId="6B532664" w14:textId="77777777" w:rsidR="00BF6321" w:rsidRDefault="00000000">
      <w:r>
        <w:t>This section identifies security properties, assumptions, and residual risks that implementers MUST consider when deploying AITP-compliant systems.</w:t>
      </w:r>
    </w:p>
    <w:p w14:paraId="6FF4AA15" w14:textId="77777777" w:rsidR="00BF6321" w:rsidRDefault="00000000">
      <w:pPr>
        <w:pStyle w:val="Heading2"/>
      </w:pPr>
      <w:bookmarkStart w:id="43" w:name="_Toc224752784"/>
      <w:r>
        <w:t>9.1 Root of Trust Protection</w:t>
      </w:r>
      <w:bookmarkEnd w:id="43"/>
    </w:p>
    <w:p w14:paraId="182DED14" w14:textId="77777777" w:rsidR="00BF6321" w:rsidRDefault="00000000">
      <w:r>
        <w:t>The Signing Authority constitutes the root of trust for the entire AITP architecture. Its compromise is equivalent to the compromise of a certificate authority in PKI. Implementers MUST protect the Signing Authority with HSM-backed signing keys, quorum-based administrative access controls, and offline root key storage. The Signing Authority SHOULD be deployed as a minimal-surface service with no unnecessary network exposure, no dynamic code loading, and no dependency on components that process natural language.</w:t>
      </w:r>
    </w:p>
    <w:p w14:paraId="34ECDF13" w14:textId="77777777" w:rsidR="00BF6321" w:rsidRDefault="00000000">
      <w:pPr>
        <w:pStyle w:val="Heading2"/>
      </w:pPr>
      <w:bookmarkStart w:id="44" w:name="_Toc224752785"/>
      <w:r>
        <w:t>9.2 Key Management</w:t>
      </w:r>
      <w:bookmarkEnd w:id="44"/>
    </w:p>
    <w:p w14:paraId="7E36A853" w14:textId="77777777" w:rsidR="00BF6321" w:rsidRDefault="00000000">
      <w:r>
        <w:t>Agent private keys MUST NOT be accessible to agent application logic. Signing operations MUST be performed by a keystore service on the agent's behalf. On platforms that support hardware security modules or trusted platform modules, private keys SHOULD be stored in hardware-backed enclaves. Key rotation schedules MUST be enforced automatically; manual rotation is insufficient for systems operating at agent scale.</w:t>
      </w:r>
    </w:p>
    <w:p w14:paraId="11E482D9" w14:textId="77777777" w:rsidR="00BF6321" w:rsidRDefault="00000000">
      <w:pPr>
        <w:pStyle w:val="Heading2"/>
      </w:pPr>
      <w:bookmarkStart w:id="45" w:name="_Toc224752786"/>
      <w:r>
        <w:t>9.3 Attestation Log Integrity</w:t>
      </w:r>
      <w:bookmarkEnd w:id="45"/>
    </w:p>
    <w:p w14:paraId="067C7AB4" w14:textId="77777777" w:rsidR="00BF6321" w:rsidRDefault="00000000">
      <w:r>
        <w:t xml:space="preserve">The append-only attestation log is the evidentiary foundation of AITP. Implementers MUST ensure that the log storage backend enforces append-only semantics at the storage layer, not merely at the application layer. Options include write-once media, append-only filesystems, blockchain-backed storage, or distributed append-only logs with independent </w:t>
      </w:r>
      <w:r>
        <w:lastRenderedPageBreak/>
        <w:t>witnesses. The attestation log SHOULD be replicated to at least two geographically separated locations.</w:t>
      </w:r>
    </w:p>
    <w:p w14:paraId="707C03E2" w14:textId="77777777" w:rsidR="00BF6321" w:rsidRDefault="00000000">
      <w:pPr>
        <w:pStyle w:val="Heading2"/>
      </w:pPr>
      <w:bookmarkStart w:id="46" w:name="_Toc224752787"/>
      <w:r>
        <w:t>9.4 Side-Channel Risks</w:t>
      </w:r>
      <w:bookmarkEnd w:id="46"/>
    </w:p>
    <w:p w14:paraId="60ADF3A7" w14:textId="77777777" w:rsidR="00BF6321" w:rsidRDefault="00000000">
      <w:r>
        <w:t>AITP's attestation and co-signature mechanisms address the integrity of agent actions but do not directly mitigate all side-channel risks. Timing attacks against the Signing Authority, power analysis of hardware keystores, and network traffic analysis of agent communication patterns represent residual risks that fall outside the scope of this specification but SHOULD be addressed in deployment-specific security assessments.</w:t>
      </w:r>
    </w:p>
    <w:p w14:paraId="0C6945EE" w14:textId="77777777" w:rsidR="00BF6321" w:rsidRDefault="00000000">
      <w:pPr>
        <w:pStyle w:val="Heading2"/>
      </w:pPr>
      <w:bookmarkStart w:id="47" w:name="_Toc224752788"/>
      <w:r>
        <w:t>9.5 Denial of Service Against the Signing Authority</w:t>
      </w:r>
      <w:bookmarkEnd w:id="47"/>
    </w:p>
    <w:p w14:paraId="3DAC8364" w14:textId="77777777" w:rsidR="00BF6321" w:rsidRDefault="00000000">
      <w:r>
        <w:t>Because all consequential agent actions require Signing Authority validation, the Signing Authority is a natural target for denial-of-service attacks. An unavailable Signing Authority halts all Tier 3 operations. Implementers MUST deploy the Signing Authority with sufficient redundancy and rate limiting to maintain availability under adversarial conditions. Degradation behavior (Section 8) applies: a temporarily unavailable Signing Authority SHOULD cause Tier 3 actions to queue, not fail permanently.</w:t>
      </w:r>
    </w:p>
    <w:p w14:paraId="1E397B8E" w14:textId="77777777" w:rsidR="00BF6321" w:rsidRDefault="00000000">
      <w:pPr>
        <w:pStyle w:val="Heading2"/>
      </w:pPr>
      <w:bookmarkStart w:id="48" w:name="_Toc224752789"/>
      <w:r>
        <w:t>9.6 Multi-Tenancy Isolation</w:t>
      </w:r>
      <w:bookmarkEnd w:id="48"/>
    </w:p>
    <w:p w14:paraId="1E45C377" w14:textId="77777777" w:rsidR="00BF6321" w:rsidRDefault="00000000">
      <w:r>
        <w:t>In deployments where multiple organizations share AITP infrastructure, agent identities, scope manifests, attestation logs, and revocation lists MUST be isolated per tenant. Cross-tenant key sharing, cross-tenant co-signing, and cross-tenant attestation chain access MUST NOT be permitted unless explicitly configured by both tenants through a mutual trust agreement registered with the Signing Authority.</w:t>
      </w:r>
    </w:p>
    <w:p w14:paraId="75686DA4" w14:textId="77777777" w:rsidR="00BF6321" w:rsidRDefault="00000000">
      <w:pPr>
        <w:pStyle w:val="Heading2"/>
      </w:pPr>
      <w:bookmarkStart w:id="49" w:name="_Toc224752790"/>
      <w:r>
        <w:t>9.7 Cryptographic Algorithm Agility</w:t>
      </w:r>
      <w:bookmarkEnd w:id="49"/>
    </w:p>
    <w:p w14:paraId="42431C5F" w14:textId="77777777" w:rsidR="00BF6321" w:rsidRDefault="00000000">
      <w:r>
        <w:t>This specification mandates Ed25519 for agent identity and SHA-512 for attestation hashing. Implementers SHOULD design systems to support algorithm migration (e.g., transition to post-quantum signature schemes) without requiring full re-registration of all agent identities. Algorithm identifiers SHOULD be included in attestation records to enable forward-compatible verification.</w:t>
      </w:r>
    </w:p>
    <w:p>
      <w:pPr/>
      <w:r>
        <w:t>NIST has standardized ML-DSA (FIPS 204) as a post-quantum digital signature algorithm. AITP-compliant implementations SHOULD plan migration paths from Ed25519 to ML-DSA or equivalent post-quantum signature schemes. The attestation record format is designed to be algorithm-agile: the signature field does not assume a fixed algorithm, and implementations MUST support algorithm negotiation. Deployments operating in environments with long-term confidentiality requirements SHOULD evaluate hybrid signature schemes (Ed25519 + ML-DSA) during the transition period.</w:t>
      </w:r>
    </w:p>
    <w:p w14:paraId="23A442A7" w14:textId="77777777" w:rsidR="00BF6321" w:rsidRDefault="00000000">
      <w:pPr>
        <w:pStyle w:val="Heading1"/>
      </w:pPr>
      <w:bookmarkStart w:id="50" w:name="_Toc224752791"/>
      <w:r>
        <w:t>10. What AITP Does Not Solve</w:t>
      </w:r>
      <w:bookmarkEnd w:id="50"/>
    </w:p>
    <w:p w14:paraId="6F9DC7D9" w14:textId="77777777" w:rsidR="00BF6321" w:rsidRDefault="00000000">
      <w:r>
        <w:t xml:space="preserve">AITP guarantees process integrity and nonrepudiation. It does NOT guarantee output correctness. A signed, attested, co-verified output can still be wrong. AITP ensures you </w:t>
      </w:r>
      <w:r>
        <w:lastRenderedPageBreak/>
        <w:t>can prove who produced it, what they were authorized to do, and that the process followed the defined trust chain. It does not ensure the output is true.</w:t>
      </w:r>
    </w:p>
    <w:p w14:paraId="1308BF1B" w14:textId="77777777" w:rsidR="00BF6321" w:rsidRDefault="00000000">
      <w:r>
        <w:t>This limitation is not a deficiency. It is the nature of trust infrastructure. Peer review in science does not guarantee published papers are correct; it guarantees that qualified reviewers examined the methodology. Chain of custody in law does not guarantee evidence is authentic; it guarantees an unbroken record of who handled it and when. Dual authorization in banking does not guarantee a transaction is wise; it guarantees no single individual approved it unilaterally.</w:t>
      </w:r>
    </w:p>
    <w:p w14:paraId="5198183E" w14:textId="77777777" w:rsidR="00BF6321" w:rsidRDefault="00000000">
      <w:r>
        <w:t>AITP provides the same class of guarantee for agentic systems. Output is auditable, verifiable, and challengeable. AITP delivers due process for agent operations, not a stamp of truth.</w:t>
      </w:r>
    </w:p>
    <w:p w14:paraId="52E6ED85" w14:textId="77777777" w:rsidR="00BF6321" w:rsidRDefault="00000000">
      <w:r>
        <w:rPr>
          <w:b/>
        </w:rPr>
        <w:t>Specific limitations:</w:t>
      </w:r>
    </w:p>
    <w:p w14:paraId="0032EFD8" w14:textId="77777777" w:rsidR="00BF6321" w:rsidRDefault="00000000">
      <w:pPr>
        <w:pStyle w:val="ListBullet"/>
      </w:pPr>
      <w:r>
        <w:t>Output correctness. A fully compliant AITP pipeline can produce factually incorrect output. The attestation chain proves process was followed, not that the result is right.</w:t>
      </w:r>
    </w:p>
    <w:p w14:paraId="3D27F3DB" w14:textId="77777777" w:rsidR="00BF6321" w:rsidRDefault="00000000">
      <w:pPr>
        <w:pStyle w:val="ListBullet"/>
      </w:pPr>
      <w:r>
        <w:t>Model quality. AITP is agnostic to the capability, training quality, or reasoning fidelity of the underlying models. A poorly trained model operating within AITP produces attested garbage. The garbage is auditable, but it is still garbage.</w:t>
      </w:r>
    </w:p>
    <w:p w14:paraId="40C2EFDA" w14:textId="77777777" w:rsidR="00BF6321" w:rsidRDefault="00000000">
      <w:pPr>
        <w:pStyle w:val="ListBullet"/>
      </w:pPr>
      <w:r>
        <w:t>Insider threats at the operator level. AITP protects against compromised agents. It does not protect against a malicious system operator who controls the Signing Authority, the agent deployment pipeline, and the attestation log infrastructure. Operator-level compromise is addressed by organizational controls, not protocol controls.</w:t>
      </w:r>
    </w:p>
    <w:p w14:paraId="11785783" w14:textId="77777777" w:rsidR="00BF6321" w:rsidRDefault="00000000">
      <w:pPr>
        <w:pStyle w:val="ListBullet"/>
      </w:pPr>
      <w:r>
        <w:t>Emergent agent behavior. AITP attests what an agent did. It does not predict what an agent will do. Novel, unexpected agent behaviors that fall within the agent's scope manifest are authorized by definition. AITP detects scope violations, not creative use of authorized capabilities.</w:t>
      </w:r>
    </w:p>
    <w:p w14:paraId="50C203D9" w14:textId="77777777" w:rsidR="00BF6321" w:rsidRDefault="00000000">
      <w:pPr>
        <w:pStyle w:val="ListBullet"/>
      </w:pPr>
      <w:r>
        <w:t>Real-time prevention of all attacks. AITP is designed for detection, attribution, and recovery. Some attacks will succeed before they are detected. The design goal is bounded blast radius and forensic reconstructability, not zero-breach prevention.</w:t>
      </w:r>
    </w:p>
    <w:p w14:paraId="3E1A6BB5" w14:textId="77777777" w:rsidR="00BF6321" w:rsidRDefault="00000000">
      <w:pPr>
        <w:pStyle w:val="ListBullet"/>
      </w:pPr>
      <w:r>
        <w:t>Cross-system trust federation. AITP defines trust within a single AITP deployment. Trust federation between independent AITP deployments (e.g., two organizations exchanging agent-produced artifacts) requires additional federation protocols not specified in this version.</w:t>
      </w:r>
    </w:p>
    <w:p w14:paraId="16A2CA5C" w14:textId="77777777" w:rsidR="00BF6321" w:rsidRDefault="00000000">
      <w:pPr>
        <w:pStyle w:val="Heading1"/>
      </w:pPr>
      <w:bookmarkStart w:id="51" w:name="_Toc224752792"/>
      <w:r>
        <w:lastRenderedPageBreak/>
        <w:t>11. AITP Top 10 Agent Trust Risks</w:t>
      </w:r>
      <w:bookmarkEnd w:id="51"/>
    </w:p>
    <w:p w14:paraId="7E39E976" w14:textId="77777777" w:rsidR="00BF6321" w:rsidRDefault="00000000">
      <w:r>
        <w:t>Modeled after the OWASP Top 10 for web application security, the following list identifies the ten most critical trust risks in agentic AI systems. Each risk represents an architectural failure that AITP is designed to prevent or mitigate.</w:t>
      </w:r>
    </w:p>
    <w:p w14:paraId="0EBE3CFF" w14:textId="77777777" w:rsidR="00BF6321" w:rsidRDefault="00000000">
      <w:r>
        <w:rPr>
          <w:b/>
        </w:rPr>
        <w:t>ATR-1: Unsigned Agent Actions.</w:t>
      </w:r>
      <w:r>
        <w:t xml:space="preserve"> Agent operations that produce no cryptographic attestation. Without a signature, there is no nonrepudiation, no audit trail, and no ability to attribute an action to a specific agent identity. Every consequential agent action MUST produce a signed attestation record.</w:t>
      </w:r>
    </w:p>
    <w:p w14:paraId="3336B01F" w14:textId="77777777" w:rsidR="00BF6321" w:rsidRDefault="00000000">
      <w:r>
        <w:rPr>
          <w:b/>
        </w:rPr>
        <w:t>ATR-2: Single-Model Verification.</w:t>
      </w:r>
      <w:r>
        <w:t xml:space="preserve"> Verification performed exclusively by agents sharing the same model, architecture, or provider. Single-model verification provides no adversarial cross-check. A vulnerability in the model affects both the producer and the verifier. Verification MUST involve at least one agent of different architecture.</w:t>
      </w:r>
    </w:p>
    <w:p w14:paraId="540F528D" w14:textId="77777777" w:rsidR="00BF6321" w:rsidRDefault="00000000">
      <w:r>
        <w:rPr>
          <w:b/>
        </w:rPr>
        <w:t>ATR-3: Unscoped Tool Permissions.</w:t>
      </w:r>
      <w:r>
        <w:t xml:space="preserve"> Agents granted broad or implicit tool access without explicit permission manifests. An agent with unscoped permissions can perform any operation its tools support, regardless of whether that operation is relevant to its assigned task. Every agent MUST be bound to a scope manifest (Section 3.2) that enumerates its permitted operations.</w:t>
      </w:r>
    </w:p>
    <w:p w14:paraId="6ADEDB63" w14:textId="77777777" w:rsidR="00BF6321" w:rsidRDefault="00000000">
      <w:r>
        <w:rPr>
          <w:b/>
        </w:rPr>
        <w:t>ATR-4: No Cryptographic Identity for Agents.</w:t>
      </w:r>
      <w:r>
        <w:t xml:space="preserve"> Agents that operate without unique, verifiable cryptographic identity. Without identity, there is no accountability, no scope binding, and no revocation capability. Every agent instance MUST hold an Ed25519 key pair generated at instantiation (Section 3.1).</w:t>
      </w:r>
    </w:p>
    <w:p w14:paraId="029361F3" w14:textId="77777777" w:rsidR="00BF6321" w:rsidRDefault="00000000">
      <w:r>
        <w:rPr>
          <w:b/>
        </w:rPr>
        <w:t>ATR-5: Implicit Trust Inheritance.</w:t>
      </w:r>
      <w:r>
        <w:t xml:space="preserve"> An agent automatically inheriting the trust level, permissions, or credentials of the agent that spawned it. Trust MUST be explicitly granted per scope manifest, not inherited. A child agent's permissions are defined by its own manifest, not its parent's.</w:t>
      </w:r>
    </w:p>
    <w:p w14:paraId="6B2159DA" w14:textId="77777777" w:rsidR="00BF6321" w:rsidRDefault="00000000">
      <w:r>
        <w:rPr>
          <w:b/>
        </w:rPr>
        <w:t>ATR-6: No Audit Chain for Agent Decisions.</w:t>
      </w:r>
      <w:r>
        <w:t xml:space="preserve"> Agent decision paths that cannot be reconstructed after the fact. If an agent produces output but the reasoning chain, input data, and intermediate steps are not recorded, the output cannot be challenged or verified. The attestation chain (Section 3.3) MUST capture sufficient context to reconstruct the decision path.</w:t>
      </w:r>
    </w:p>
    <w:p w14:paraId="7980F156" w14:textId="77777777" w:rsidR="00BF6321" w:rsidRDefault="00000000">
      <w:r>
        <w:rPr>
          <w:b/>
        </w:rPr>
        <w:t>ATR-7: Poisonable Context Windows.</w:t>
      </w:r>
      <w:r>
        <w:t xml:space="preserve"> Agent context windows that accept external input without sanitization or boundary enforcement. Prompt injection via external data sources (Section 2.1) exploits this risk. Input from external sources MUST be quarantined and scanned before entering an agent's operational context.</w:t>
      </w:r>
    </w:p>
    <w:p w14:paraId="62B76BA6" w14:textId="77777777" w:rsidR="00BF6321" w:rsidRDefault="00000000">
      <w:r>
        <w:rPr>
          <w:b/>
        </w:rPr>
        <w:t>ATR-8: Unverified External Data Ingestion.</w:t>
      </w:r>
      <w:r>
        <w:t xml:space="preserve"> Agents that consume external data (APIs, web content, documents, user input) without provenance verification or integrity </w:t>
      </w:r>
      <w:r>
        <w:lastRenderedPageBreak/>
        <w:t>checking. External data SHOULD carry its own attestation where available. Where external attestation is unavailable, the ingesting agent MUST record the source, timestamp, and hash of ingested data in its attestation record.</w:t>
      </w:r>
    </w:p>
    <w:p w14:paraId="31A99F70" w14:textId="77777777" w:rsidR="00BF6321" w:rsidRDefault="00000000">
      <w:r>
        <w:rPr>
          <w:b/>
        </w:rPr>
        <w:t>ATR-9: No Revocation Mechanism for Compromised Agents.</w:t>
      </w:r>
      <w:r>
        <w:t xml:space="preserve"> Systems with no ability to immediately revoke a compromised agent's identity and freeze its pending actions. Revocation (Section 3.6) MUST be immediate and permanent. A compromised agent's key pair is revoked, its pending actions are frozen, and its scope is terminated.</w:t>
      </w:r>
    </w:p>
    <w:p w14:paraId="53566740" w14:textId="77777777" w:rsidR="00BF6321" w:rsidRDefault="00000000">
      <w:r>
        <w:rPr>
          <w:b/>
        </w:rPr>
        <w:t>ATR-10: Human-Out-of-the-Loop for Consequential Actions.</w:t>
      </w:r>
      <w:r>
        <w:t xml:space="preserve"> Systems where consequential, irreversible actions can be executed without any path to human oversight. AITP does not require a human in every loop. It requires that highest-consequence operations have a defined escalation path to a human operator via out-of-band confirmation (Section 5).</w:t>
      </w:r>
    </w:p>
    <w:p w14:paraId="34C3DABE" w14:textId="77777777" w:rsidR="00BF6321" w:rsidRDefault="00000000">
      <w:pPr>
        <w:pStyle w:val="Heading1"/>
      </w:pPr>
      <w:bookmarkStart w:id="52" w:name="_Toc224752793"/>
      <w:r>
        <w:t>12. Agent Definition</w:t>
      </w:r>
      <w:bookmarkEnd w:id="52"/>
    </w:p>
    <w:p w14:paraId="58AB725B" w14:textId="77777777" w:rsidR="00BF6321" w:rsidRDefault="00000000">
      <w:r>
        <w:t>For the purposes of this specification, an "agent" is any autonomous or semi-autonomous system that receives instructions, processes information, and produces output or takes actions on behalf of a principal. This definition is deliberately broad.</w:t>
      </w:r>
    </w:p>
    <w:p w14:paraId="444EE3E7" w14:textId="77777777" w:rsidR="00BF6321" w:rsidRDefault="00000000">
      <w:r>
        <w:t>An agent MAY be a large language model, a hybrid system combining language models with deterministic components, a pure rules engine, a reinforcement learning system, a retrieval-augmented generation pipeline, or any architecture that does not yet exist. AITP is implementation-agnostic. The trust problem it addresses is identical regardless of what technology an agent is built on: an autonomous system acting on behalf of a principal requires identity, scope, attestation, co-verification, and revocation.</w:t>
      </w:r>
    </w:p>
    <w:p w14:paraId="2189DC67" w14:textId="77777777" w:rsidR="00BF6321" w:rsidRDefault="00000000">
      <w:r>
        <w:t>This specification avoids tying its requirements to the current transformer architecture era. The normative requirements (identity binding, scope manifests, attestation chains, co-signature protocols, and revocation mechanisms) apply to any system that meets the functional definition of an agent. When the underlying technology changes, as it will, the trust requirements remain.</w:t>
      </w:r>
    </w:p>
    <w:p w14:paraId="40D919D5" w14:textId="77777777" w:rsidR="00BF6321" w:rsidRDefault="00000000">
      <w:pPr>
        <w:pStyle w:val="Heading1"/>
      </w:pPr>
      <w:bookmarkStart w:id="53" w:name="_Toc224752794"/>
      <w:r>
        <w:t>13. Mapping to NIST AI Risk Management Framework</w:t>
      </w:r>
      <w:bookmarkEnd w:id="53"/>
    </w:p>
    <w:p w14:paraId="63C0E5FB" w14:textId="77777777" w:rsidR="00BF6321" w:rsidRDefault="00000000">
      <w:r>
        <w:t>The NIST AI Risk Management Framework (AI RMF 1.0, AI 100-1) defines four core functions for managing AI risk: GOVERN, MAP, MEASURE, and MANAGE. This section provides an explicit mapping between AITP components and the AI RMF functions, demonstrating how AITP implementation supports compliance with the framework.</w:t>
      </w:r>
    </w:p>
    <w:p w14:paraId="7A43B3B5" w14:textId="77777777" w:rsidR="00BF6321" w:rsidRDefault="00000000">
      <w:pPr>
        <w:pStyle w:val="Heading2"/>
      </w:pPr>
      <w:bookmarkStart w:id="54" w:name="_Toc224752795"/>
      <w:r>
        <w:lastRenderedPageBreak/>
        <w:t>13.1 GOVERN</w:t>
      </w:r>
      <w:bookmarkEnd w:id="54"/>
    </w:p>
    <w:p w14:paraId="12522BAE" w14:textId="77777777" w:rsidR="00BF6321" w:rsidRDefault="00000000">
      <w:r>
        <w:t>The GOVERN function establishes and maintains organizational AI risk management processes, policies, and accountability structures.</w:t>
      </w:r>
    </w:p>
    <w:tbl>
      <w:tblPr>
        <w:tblStyle w:val="TableGrid"/>
        <w:tblW w:w="0" w:type="auto"/>
        <w:tblLook w:val="04A0" w:firstRow="1" w:lastRow="0" w:firstColumn="1" w:lastColumn="0" w:noHBand="0" w:noVBand="1"/>
      </w:tblPr>
      <w:tblGrid>
        <w:gridCol w:w="2880"/>
        <w:gridCol w:w="2880"/>
        <w:gridCol w:w="2880"/>
      </w:tblGrid>
      <w:tr w:rsidR="00BF6321" w14:paraId="15C7AFF8" w14:textId="77777777">
        <w:tc>
          <w:tcPr>
            <w:tcW w:w="2880" w:type="dxa"/>
          </w:tcPr>
          <w:p w14:paraId="75626E86" w14:textId="77777777" w:rsidR="00BF6321" w:rsidRDefault="00000000">
            <w:r>
              <w:rPr>
                <w:b/>
                <w:sz w:val="20"/>
              </w:rPr>
              <w:t>AI RMF Subcategory</w:t>
            </w:r>
          </w:p>
        </w:tc>
        <w:tc>
          <w:tcPr>
            <w:tcW w:w="2880" w:type="dxa"/>
          </w:tcPr>
          <w:p w14:paraId="5C371359" w14:textId="77777777" w:rsidR="00BF6321" w:rsidRDefault="00000000">
            <w:r>
              <w:rPr>
                <w:b/>
                <w:sz w:val="20"/>
              </w:rPr>
              <w:t>AITP Component</w:t>
            </w:r>
          </w:p>
        </w:tc>
        <w:tc>
          <w:tcPr>
            <w:tcW w:w="2880" w:type="dxa"/>
          </w:tcPr>
          <w:p w14:paraId="47EE2329" w14:textId="77777777" w:rsidR="00BF6321" w:rsidRDefault="00000000">
            <w:r>
              <w:rPr>
                <w:b/>
                <w:sz w:val="20"/>
              </w:rPr>
              <w:t>How AITP Supports Compliance</w:t>
            </w:r>
          </w:p>
        </w:tc>
      </w:tr>
      <w:tr w:rsidR="00BF6321" w14:paraId="799D89D7" w14:textId="77777777">
        <w:tc>
          <w:tcPr>
            <w:tcW w:w="2880" w:type="dxa"/>
          </w:tcPr>
          <w:p w14:paraId="28B668EE" w14:textId="77777777" w:rsidR="00BF6321" w:rsidRDefault="00000000">
            <w:r>
              <w:rPr>
                <w:sz w:val="20"/>
              </w:rPr>
              <w:t>GOVERN 1.1: Legal and regulatory requirements are identified</w:t>
            </w:r>
          </w:p>
        </w:tc>
        <w:tc>
          <w:tcPr>
            <w:tcW w:w="2880" w:type="dxa"/>
          </w:tcPr>
          <w:p w14:paraId="78E42FE6" w14:textId="77777777" w:rsidR="00BF6321" w:rsidRDefault="00000000">
            <w:r>
              <w:rPr>
                <w:sz w:val="20"/>
              </w:rPr>
              <w:t>Scope Binding (3.2), Attestation (3.3)</w:t>
            </w:r>
          </w:p>
        </w:tc>
        <w:tc>
          <w:tcPr>
            <w:tcW w:w="2880" w:type="dxa"/>
          </w:tcPr>
          <w:p w14:paraId="650E88A8" w14:textId="77777777" w:rsidR="00BF6321" w:rsidRDefault="00000000">
            <w:r>
              <w:rPr>
                <w:sz w:val="20"/>
              </w:rPr>
              <w:t>Permission manifests create auditable records of what each agent is authorized to do. Attestation logs provide evidence of compliance for regulatory review.</w:t>
            </w:r>
          </w:p>
        </w:tc>
      </w:tr>
      <w:tr w:rsidR="00BF6321" w14:paraId="47066898" w14:textId="77777777">
        <w:tc>
          <w:tcPr>
            <w:tcW w:w="2880" w:type="dxa"/>
          </w:tcPr>
          <w:p w14:paraId="2BBE0421" w14:textId="77777777" w:rsidR="00BF6321" w:rsidRDefault="00000000">
            <w:r>
              <w:rPr>
                <w:sz w:val="20"/>
              </w:rPr>
              <w:t>GOVERN 1.2: Trustworthy AI characteristics are integrated into policies</w:t>
            </w:r>
          </w:p>
        </w:tc>
        <w:tc>
          <w:tcPr>
            <w:tcW w:w="2880" w:type="dxa"/>
          </w:tcPr>
          <w:p w14:paraId="33B1259A" w14:textId="77777777" w:rsidR="00BF6321" w:rsidRDefault="00000000">
            <w:r>
              <w:rPr>
                <w:sz w:val="20"/>
              </w:rPr>
              <w:t>Trust Primitives (Section 3), Operational Tiers (Section 4)</w:t>
            </w:r>
          </w:p>
        </w:tc>
        <w:tc>
          <w:tcPr>
            <w:tcW w:w="2880" w:type="dxa"/>
          </w:tcPr>
          <w:p w14:paraId="2DFC66F4" w14:textId="77777777" w:rsidR="00BF6321" w:rsidRDefault="00000000">
            <w:r>
              <w:rPr>
                <w:sz w:val="20"/>
              </w:rPr>
              <w:t>AITP defines concrete, enforceable trust properties (identity, scope, attestation, co-signature, revocation) that translate organizational policy into infrastructure-level controls.</w:t>
            </w:r>
          </w:p>
        </w:tc>
      </w:tr>
      <w:tr w:rsidR="00BF6321" w14:paraId="0EC3CDE4" w14:textId="77777777">
        <w:tc>
          <w:tcPr>
            <w:tcW w:w="2880" w:type="dxa"/>
          </w:tcPr>
          <w:p w14:paraId="5BE773C5" w14:textId="77777777" w:rsidR="00BF6321" w:rsidRDefault="00000000">
            <w:r>
              <w:rPr>
                <w:sz w:val="20"/>
              </w:rPr>
              <w:t>GOVERN 2.1: Roles and responsibilities are defined</w:t>
            </w:r>
          </w:p>
        </w:tc>
        <w:tc>
          <w:tcPr>
            <w:tcW w:w="2880" w:type="dxa"/>
          </w:tcPr>
          <w:p w14:paraId="595143A0" w14:textId="77777777" w:rsidR="00BF6321" w:rsidRDefault="00000000">
            <w:r>
              <w:rPr>
                <w:sz w:val="20"/>
              </w:rPr>
              <w:t>Agent Identity (3.1), Co-signer Classes (5.2)</w:t>
            </w:r>
          </w:p>
        </w:tc>
        <w:tc>
          <w:tcPr>
            <w:tcW w:w="2880" w:type="dxa"/>
          </w:tcPr>
          <w:p w14:paraId="1D9C4305" w14:textId="77777777" w:rsidR="00BF6321" w:rsidRDefault="00000000">
            <w:r>
              <w:rPr>
                <w:sz w:val="20"/>
              </w:rPr>
              <w:t>Cryptographic identity binds each agent to a defined role. Co-signer class requirements ensure separation of duties between actors, reviewers, and authorizers.</w:t>
            </w:r>
          </w:p>
        </w:tc>
      </w:tr>
      <w:tr w:rsidR="00BF6321" w14:paraId="299904A4" w14:textId="77777777">
        <w:tc>
          <w:tcPr>
            <w:tcW w:w="2880" w:type="dxa"/>
          </w:tcPr>
          <w:p w14:paraId="08BE6AB7" w14:textId="77777777" w:rsidR="00BF6321" w:rsidRDefault="00000000">
            <w:r>
              <w:rPr>
                <w:sz w:val="20"/>
              </w:rPr>
              <w:t>GOVERN 4.1: Organizational practices for risk management</w:t>
            </w:r>
          </w:p>
        </w:tc>
        <w:tc>
          <w:tcPr>
            <w:tcW w:w="2880" w:type="dxa"/>
          </w:tcPr>
          <w:p w14:paraId="0C109B84" w14:textId="77777777" w:rsidR="00BF6321" w:rsidRDefault="00000000">
            <w:r>
              <w:rPr>
                <w:sz w:val="20"/>
              </w:rPr>
              <w:t>Revocation (Section 6), Resilience (Section 8)</w:t>
            </w:r>
          </w:p>
        </w:tc>
        <w:tc>
          <w:tcPr>
            <w:tcW w:w="2880" w:type="dxa"/>
          </w:tcPr>
          <w:p w14:paraId="742AD0CB" w14:textId="77777777" w:rsidR="00BF6321" w:rsidRDefault="00000000">
            <w:r>
              <w:rPr>
                <w:sz w:val="20"/>
              </w:rPr>
              <w:t>Revocation provides incident response procedures. Resilience requirements ensure continuity of risk management controls across deployment modes.</w:t>
            </w:r>
          </w:p>
        </w:tc>
      </w:tr>
    </w:tbl>
    <w:p w14:paraId="6E53DC05" w14:textId="77777777" w:rsidR="00BF6321" w:rsidRDefault="00000000">
      <w:pPr>
        <w:pStyle w:val="Heading2"/>
      </w:pPr>
      <w:bookmarkStart w:id="55" w:name="_Toc224752796"/>
      <w:r>
        <w:t>13.2 MAP</w:t>
      </w:r>
      <w:bookmarkEnd w:id="55"/>
    </w:p>
    <w:p w14:paraId="222CA0DB" w14:textId="77777777" w:rsidR="00BF6321" w:rsidRDefault="00000000">
      <w:r>
        <w:t>The MAP function categorizes AI risks and identifies the context in which AI systems operate.</w:t>
      </w:r>
    </w:p>
    <w:tbl>
      <w:tblPr>
        <w:tblStyle w:val="TableGrid"/>
        <w:tblW w:w="0" w:type="auto"/>
        <w:tblLook w:val="04A0" w:firstRow="1" w:lastRow="0" w:firstColumn="1" w:lastColumn="0" w:noHBand="0" w:noVBand="1"/>
      </w:tblPr>
      <w:tblGrid>
        <w:gridCol w:w="2880"/>
        <w:gridCol w:w="2880"/>
        <w:gridCol w:w="2880"/>
      </w:tblGrid>
      <w:tr w:rsidR="00BF6321" w14:paraId="1F8567CD" w14:textId="77777777">
        <w:tc>
          <w:tcPr>
            <w:tcW w:w="2880" w:type="dxa"/>
          </w:tcPr>
          <w:p w14:paraId="2523C0C2" w14:textId="77777777" w:rsidR="00BF6321" w:rsidRDefault="00000000">
            <w:r>
              <w:rPr>
                <w:b/>
                <w:sz w:val="20"/>
              </w:rPr>
              <w:t>AI RMF Subcategory</w:t>
            </w:r>
          </w:p>
        </w:tc>
        <w:tc>
          <w:tcPr>
            <w:tcW w:w="2880" w:type="dxa"/>
          </w:tcPr>
          <w:p w14:paraId="67A6AC17" w14:textId="77777777" w:rsidR="00BF6321" w:rsidRDefault="00000000">
            <w:r>
              <w:rPr>
                <w:b/>
                <w:sz w:val="20"/>
              </w:rPr>
              <w:t>AITP Component</w:t>
            </w:r>
          </w:p>
        </w:tc>
        <w:tc>
          <w:tcPr>
            <w:tcW w:w="2880" w:type="dxa"/>
          </w:tcPr>
          <w:p w14:paraId="0024D17D" w14:textId="77777777" w:rsidR="00BF6321" w:rsidRDefault="00000000">
            <w:r>
              <w:rPr>
                <w:b/>
                <w:sz w:val="20"/>
              </w:rPr>
              <w:t>How AITP Supports Compliance</w:t>
            </w:r>
          </w:p>
        </w:tc>
      </w:tr>
      <w:tr w:rsidR="00BF6321" w14:paraId="0CC1D6B4" w14:textId="77777777">
        <w:tc>
          <w:tcPr>
            <w:tcW w:w="2880" w:type="dxa"/>
          </w:tcPr>
          <w:p w14:paraId="5BEBF093" w14:textId="77777777" w:rsidR="00BF6321" w:rsidRDefault="00000000">
            <w:r>
              <w:rPr>
                <w:sz w:val="20"/>
              </w:rPr>
              <w:t>MAP 1.1: Intended purpose and context of use are documented</w:t>
            </w:r>
          </w:p>
        </w:tc>
        <w:tc>
          <w:tcPr>
            <w:tcW w:w="2880" w:type="dxa"/>
          </w:tcPr>
          <w:p w14:paraId="05791C1C" w14:textId="77777777" w:rsidR="00BF6321" w:rsidRDefault="00000000">
            <w:r>
              <w:rPr>
                <w:sz w:val="20"/>
              </w:rPr>
              <w:t>Scope Binding (3.2)</w:t>
            </w:r>
          </w:p>
        </w:tc>
        <w:tc>
          <w:tcPr>
            <w:tcW w:w="2880" w:type="dxa"/>
          </w:tcPr>
          <w:p w14:paraId="12381672" w14:textId="77777777" w:rsidR="00BF6321" w:rsidRDefault="00000000">
            <w:r>
              <w:rPr>
                <w:sz w:val="20"/>
              </w:rPr>
              <w:t>Each agent's scope manifest explicitly documents its intended purpose: which resources it may access, what actions it may perform, and what outputs it may produce.</w:t>
            </w:r>
          </w:p>
        </w:tc>
      </w:tr>
      <w:tr w:rsidR="00BF6321" w14:paraId="269EEDB3" w14:textId="77777777">
        <w:tc>
          <w:tcPr>
            <w:tcW w:w="2880" w:type="dxa"/>
          </w:tcPr>
          <w:p w14:paraId="03566F37" w14:textId="77777777" w:rsidR="00BF6321" w:rsidRDefault="00000000">
            <w:r>
              <w:rPr>
                <w:sz w:val="20"/>
              </w:rPr>
              <w:t xml:space="preserve">MAP 2.1: Risks and benefits are </w:t>
            </w:r>
            <w:r>
              <w:rPr>
                <w:sz w:val="20"/>
              </w:rPr>
              <w:lastRenderedPageBreak/>
              <w:t>understood</w:t>
            </w:r>
          </w:p>
        </w:tc>
        <w:tc>
          <w:tcPr>
            <w:tcW w:w="2880" w:type="dxa"/>
          </w:tcPr>
          <w:p w14:paraId="25F550D2" w14:textId="77777777" w:rsidR="00BF6321" w:rsidRDefault="00000000">
            <w:r>
              <w:rPr>
                <w:sz w:val="20"/>
              </w:rPr>
              <w:lastRenderedPageBreak/>
              <w:t xml:space="preserve">Threat Model (Section 2), AITP </w:t>
            </w:r>
            <w:r>
              <w:rPr>
                <w:sz w:val="20"/>
              </w:rPr>
              <w:lastRenderedPageBreak/>
              <w:t>Top 10 (Section 11)</w:t>
            </w:r>
          </w:p>
        </w:tc>
        <w:tc>
          <w:tcPr>
            <w:tcW w:w="2880" w:type="dxa"/>
          </w:tcPr>
          <w:p w14:paraId="4F2A58D6" w14:textId="77777777" w:rsidR="00BF6321" w:rsidRDefault="00000000">
            <w:r>
              <w:rPr>
                <w:sz w:val="20"/>
              </w:rPr>
              <w:lastRenderedPageBreak/>
              <w:t xml:space="preserve">The threat model identifies eight </w:t>
            </w:r>
            <w:r>
              <w:rPr>
                <w:sz w:val="20"/>
              </w:rPr>
              <w:lastRenderedPageBreak/>
              <w:t>specific attack vectors. The AITP Top 10 provides a prioritized risk taxonomy for agent trust failures.</w:t>
            </w:r>
          </w:p>
        </w:tc>
      </w:tr>
      <w:tr w:rsidR="00BF6321" w14:paraId="498EA128" w14:textId="77777777">
        <w:tc>
          <w:tcPr>
            <w:tcW w:w="2880" w:type="dxa"/>
          </w:tcPr>
          <w:p w14:paraId="3A11AB58" w14:textId="77777777" w:rsidR="00BF6321" w:rsidRDefault="00000000">
            <w:r>
              <w:rPr>
                <w:sz w:val="20"/>
              </w:rPr>
              <w:lastRenderedPageBreak/>
              <w:t>MAP 3.1: Potential harms are identified and assessed</w:t>
            </w:r>
          </w:p>
        </w:tc>
        <w:tc>
          <w:tcPr>
            <w:tcW w:w="2880" w:type="dxa"/>
          </w:tcPr>
          <w:p w14:paraId="52E7151A" w14:textId="77777777" w:rsidR="00BF6321" w:rsidRDefault="00000000">
            <w:r>
              <w:rPr>
                <w:sz w:val="20"/>
              </w:rPr>
              <w:t>Operational Tiers (Section 4), Blast radius analysis per tier</w:t>
            </w:r>
          </w:p>
        </w:tc>
        <w:tc>
          <w:tcPr>
            <w:tcW w:w="2880" w:type="dxa"/>
          </w:tcPr>
          <w:p w14:paraId="062160E3" w14:textId="77777777" w:rsidR="00BF6321" w:rsidRDefault="00000000">
            <w:r>
              <w:rPr>
                <w:sz w:val="20"/>
              </w:rPr>
              <w:t>Each operational tier defines its blast radius if compromised. Tier separation ensures that harm from any single compromised agent is bounded and predictable.</w:t>
            </w:r>
          </w:p>
        </w:tc>
      </w:tr>
      <w:tr w:rsidR="00BF6321" w14:paraId="4AC7CBD6" w14:textId="77777777">
        <w:tc>
          <w:tcPr>
            <w:tcW w:w="2880" w:type="dxa"/>
          </w:tcPr>
          <w:p w14:paraId="7FC95A50" w14:textId="77777777" w:rsidR="00BF6321" w:rsidRDefault="00000000">
            <w:r>
              <w:rPr>
                <w:sz w:val="20"/>
              </w:rPr>
              <w:t>MAP 5.1: Impacts to individuals and communities are identified</w:t>
            </w:r>
          </w:p>
        </w:tc>
        <w:tc>
          <w:tcPr>
            <w:tcW w:w="2880" w:type="dxa"/>
          </w:tcPr>
          <w:p w14:paraId="6A9AA6A5" w14:textId="77777777" w:rsidR="00BF6321" w:rsidRDefault="00000000">
            <w:r>
              <w:rPr>
                <w:sz w:val="20"/>
              </w:rPr>
              <w:t>Co-signature Protocol (Section 5), Human escalation path</w:t>
            </w:r>
          </w:p>
        </w:tc>
        <w:tc>
          <w:tcPr>
            <w:tcW w:w="2880" w:type="dxa"/>
          </w:tcPr>
          <w:p w14:paraId="49F8043F" w14:textId="77777777" w:rsidR="00BF6321" w:rsidRDefault="00000000">
            <w:r>
              <w:rPr>
                <w:sz w:val="20"/>
              </w:rPr>
              <w:t>Highest-consequence actions (legal, financial, safety-critical) require human co-signature, ensuring human judgment for actions with potential community impact.</w:t>
            </w:r>
          </w:p>
        </w:tc>
      </w:tr>
    </w:tbl>
    <w:p w14:paraId="6DE3C09C" w14:textId="77777777" w:rsidR="00BF6321" w:rsidRDefault="00000000">
      <w:pPr>
        <w:pStyle w:val="Heading2"/>
      </w:pPr>
      <w:bookmarkStart w:id="56" w:name="_Toc224752797"/>
      <w:r>
        <w:t>13.3 MEASURE</w:t>
      </w:r>
      <w:bookmarkEnd w:id="56"/>
    </w:p>
    <w:p w14:paraId="556101C7" w14:textId="77777777" w:rsidR="00BF6321" w:rsidRDefault="00000000">
      <w:r>
        <w:t>The MEASURE function develops and applies quantitative and qualitative methods for analyzing AI risk.</w:t>
      </w:r>
    </w:p>
    <w:tbl>
      <w:tblPr>
        <w:tblStyle w:val="TableGrid"/>
        <w:tblW w:w="0" w:type="auto"/>
        <w:tblLook w:val="04A0" w:firstRow="1" w:lastRow="0" w:firstColumn="1" w:lastColumn="0" w:noHBand="0" w:noVBand="1"/>
      </w:tblPr>
      <w:tblGrid>
        <w:gridCol w:w="2880"/>
        <w:gridCol w:w="2880"/>
        <w:gridCol w:w="2880"/>
      </w:tblGrid>
      <w:tr w:rsidR="00BF6321" w14:paraId="361D2371" w14:textId="77777777">
        <w:tc>
          <w:tcPr>
            <w:tcW w:w="2880" w:type="dxa"/>
          </w:tcPr>
          <w:p w14:paraId="058E18B9" w14:textId="77777777" w:rsidR="00BF6321" w:rsidRDefault="00000000">
            <w:r>
              <w:rPr>
                <w:b/>
                <w:sz w:val="20"/>
              </w:rPr>
              <w:t>AI RMF Subcategory</w:t>
            </w:r>
          </w:p>
        </w:tc>
        <w:tc>
          <w:tcPr>
            <w:tcW w:w="2880" w:type="dxa"/>
          </w:tcPr>
          <w:p w14:paraId="37571420" w14:textId="77777777" w:rsidR="00BF6321" w:rsidRDefault="00000000">
            <w:r>
              <w:rPr>
                <w:b/>
                <w:sz w:val="20"/>
              </w:rPr>
              <w:t>AITP Component</w:t>
            </w:r>
          </w:p>
        </w:tc>
        <w:tc>
          <w:tcPr>
            <w:tcW w:w="2880" w:type="dxa"/>
          </w:tcPr>
          <w:p w14:paraId="22ABDBD4" w14:textId="77777777" w:rsidR="00BF6321" w:rsidRDefault="00000000">
            <w:r>
              <w:rPr>
                <w:b/>
                <w:sz w:val="20"/>
              </w:rPr>
              <w:t>How AITP Supports Compliance</w:t>
            </w:r>
          </w:p>
        </w:tc>
      </w:tr>
      <w:tr w:rsidR="00BF6321" w14:paraId="2324EB47" w14:textId="77777777">
        <w:tc>
          <w:tcPr>
            <w:tcW w:w="2880" w:type="dxa"/>
          </w:tcPr>
          <w:p w14:paraId="16E56E36" w14:textId="77777777" w:rsidR="00BF6321" w:rsidRDefault="00000000">
            <w:r>
              <w:rPr>
                <w:sz w:val="20"/>
              </w:rPr>
              <w:t>MEASURE 1.1: Approaches for measuring AI risks are developed</w:t>
            </w:r>
          </w:p>
        </w:tc>
        <w:tc>
          <w:tcPr>
            <w:tcW w:w="2880" w:type="dxa"/>
          </w:tcPr>
          <w:p w14:paraId="7AC1BE05" w14:textId="77777777" w:rsidR="00BF6321" w:rsidRDefault="00000000">
            <w:r>
              <w:rPr>
                <w:sz w:val="20"/>
              </w:rPr>
              <w:t>Attestation (3.3), DDA (Section 7)</w:t>
            </w:r>
          </w:p>
        </w:tc>
        <w:tc>
          <w:tcPr>
            <w:tcW w:w="2880" w:type="dxa"/>
          </w:tcPr>
          <w:p w14:paraId="75A3ACB1" w14:textId="77777777" w:rsidR="00BF6321" w:rsidRDefault="00000000">
            <w:r>
              <w:rPr>
                <w:sz w:val="20"/>
              </w:rPr>
              <w:t>Attestation chains provide the raw data for risk measurement. DDA provides a scalable methodology for measuring verification coverage across large artifact sets.</w:t>
            </w:r>
          </w:p>
        </w:tc>
      </w:tr>
      <w:tr w:rsidR="00BF6321" w14:paraId="5AB4C4D4" w14:textId="77777777">
        <w:tc>
          <w:tcPr>
            <w:tcW w:w="2880" w:type="dxa"/>
          </w:tcPr>
          <w:p w14:paraId="5A62C8B3" w14:textId="77777777" w:rsidR="00BF6321" w:rsidRDefault="00000000">
            <w:r>
              <w:rPr>
                <w:sz w:val="20"/>
              </w:rPr>
              <w:t>MEASURE 2.1: AI system evaluations are conducted</w:t>
            </w:r>
          </w:p>
        </w:tc>
        <w:tc>
          <w:tcPr>
            <w:tcW w:w="2880" w:type="dxa"/>
          </w:tcPr>
          <w:p w14:paraId="1ABA66ED" w14:textId="77777777" w:rsidR="00BF6321" w:rsidRDefault="00000000">
            <w:r>
              <w:rPr>
                <w:sz w:val="20"/>
              </w:rPr>
              <w:t>Cross-Architecture Requirement (7.3), ARA (7.4)</w:t>
            </w:r>
          </w:p>
        </w:tc>
        <w:tc>
          <w:tcPr>
            <w:tcW w:w="2880" w:type="dxa"/>
          </w:tcPr>
          <w:p w14:paraId="7C0B5B26" w14:textId="77777777" w:rsidR="00BF6321" w:rsidRDefault="00000000">
            <w:r>
              <w:rPr>
                <w:sz w:val="20"/>
              </w:rPr>
              <w:t>Multi-architecture verification ensures evaluations are not biased by shared model vulnerabilities. The ARA provides a systematic approach to resolving evaluation disagreements.</w:t>
            </w:r>
          </w:p>
        </w:tc>
      </w:tr>
      <w:tr w:rsidR="00BF6321" w14:paraId="0AD89728" w14:textId="77777777">
        <w:tc>
          <w:tcPr>
            <w:tcW w:w="2880" w:type="dxa"/>
          </w:tcPr>
          <w:p w14:paraId="63EFD4CD" w14:textId="77777777" w:rsidR="00BF6321" w:rsidRDefault="00000000">
            <w:r>
              <w:rPr>
                <w:sz w:val="20"/>
              </w:rPr>
              <w:t>MEASURE 2.6: AI system performance is tracked over time</w:t>
            </w:r>
          </w:p>
        </w:tc>
        <w:tc>
          <w:tcPr>
            <w:tcW w:w="2880" w:type="dxa"/>
          </w:tcPr>
          <w:p w14:paraId="02C3A9DF" w14:textId="77777777" w:rsidR="00BF6321" w:rsidRDefault="00000000">
            <w:r>
              <w:rPr>
                <w:sz w:val="20"/>
              </w:rPr>
              <w:t>Attestation logs, Revocation history</w:t>
            </w:r>
          </w:p>
        </w:tc>
        <w:tc>
          <w:tcPr>
            <w:tcW w:w="2880" w:type="dxa"/>
          </w:tcPr>
          <w:p w14:paraId="27588AFB" w14:textId="77777777" w:rsidR="00BF6321" w:rsidRDefault="00000000">
            <w:r>
              <w:rPr>
                <w:sz w:val="20"/>
              </w:rPr>
              <w:t>The immutable attestation log provides a complete performance history for each agent identity. Revocation records track trust failures over time.</w:t>
            </w:r>
          </w:p>
        </w:tc>
      </w:tr>
      <w:tr w:rsidR="00BF6321" w14:paraId="2349CC9F" w14:textId="77777777">
        <w:tc>
          <w:tcPr>
            <w:tcW w:w="2880" w:type="dxa"/>
          </w:tcPr>
          <w:p w14:paraId="322B8717" w14:textId="77777777" w:rsidR="00BF6321" w:rsidRDefault="00000000">
            <w:r>
              <w:rPr>
                <w:sz w:val="20"/>
              </w:rPr>
              <w:t xml:space="preserve">MEASURE 4.1: Measurement </w:t>
            </w:r>
            <w:r>
              <w:rPr>
                <w:sz w:val="20"/>
              </w:rPr>
              <w:lastRenderedPageBreak/>
              <w:t>approaches for identified risks</w:t>
            </w:r>
          </w:p>
        </w:tc>
        <w:tc>
          <w:tcPr>
            <w:tcW w:w="2880" w:type="dxa"/>
          </w:tcPr>
          <w:p w14:paraId="4AEA419D" w14:textId="77777777" w:rsidR="00BF6321" w:rsidRDefault="00000000">
            <w:r>
              <w:lastRenderedPageBreak/>
              <w:t xml:space="preserve">Slice Mathematics (7.1), </w:t>
            </w:r>
            <w:r>
              <w:lastRenderedPageBreak/>
              <w:t>Hierarchical Pyramid (7.2)</w:t>
            </w:r>
          </w:p>
        </w:tc>
        <w:tc>
          <w:tcPr>
            <w:tcW w:w="2880" w:type="dxa"/>
          </w:tcPr>
          <w:p w14:paraId="17E41016" w14:textId="77777777" w:rsidR="00BF6321" w:rsidRDefault="00000000">
            <w:r>
              <w:rPr>
                <w:sz w:val="20"/>
              </w:rPr>
              <w:lastRenderedPageBreak/>
              <w:t xml:space="preserve">DDA provides concrete mathematical guarantees for </w:t>
            </w:r>
            <w:r>
              <w:rPr>
                <w:sz w:val="20"/>
              </w:rPr>
              <w:lastRenderedPageBreak/>
              <w:t>verification coverage (S/n items per agent, boundary overlap for cross-checking, five-tier reduction to human-manageable decision points).</w:t>
            </w:r>
          </w:p>
        </w:tc>
      </w:tr>
    </w:tbl>
    <w:p w14:paraId="613BC52E" w14:textId="77777777" w:rsidR="00BF6321" w:rsidRDefault="00000000">
      <w:pPr>
        <w:pStyle w:val="Heading2"/>
      </w:pPr>
      <w:bookmarkStart w:id="57" w:name="_Toc224752798"/>
      <w:r>
        <w:lastRenderedPageBreak/>
        <w:t>13.4 MANAGE</w:t>
      </w:r>
      <w:bookmarkEnd w:id="57"/>
    </w:p>
    <w:p w14:paraId="4D08523F" w14:textId="77777777" w:rsidR="00BF6321" w:rsidRDefault="00000000">
      <w:r>
        <w:t>The MANAGE function deploys and monitors risk treatment actions based on assessed risks.</w:t>
      </w:r>
    </w:p>
    <w:tbl>
      <w:tblPr>
        <w:tblStyle w:val="TableGrid"/>
        <w:tblW w:w="0" w:type="auto"/>
        <w:tblLook w:val="04A0" w:firstRow="1" w:lastRow="0" w:firstColumn="1" w:lastColumn="0" w:noHBand="0" w:noVBand="1"/>
      </w:tblPr>
      <w:tblGrid>
        <w:gridCol w:w="2880"/>
        <w:gridCol w:w="2880"/>
        <w:gridCol w:w="2880"/>
      </w:tblGrid>
      <w:tr w:rsidR="00BF6321" w14:paraId="3ADD4518" w14:textId="77777777">
        <w:tc>
          <w:tcPr>
            <w:tcW w:w="2880" w:type="dxa"/>
          </w:tcPr>
          <w:p w14:paraId="5348213D" w14:textId="77777777" w:rsidR="00BF6321" w:rsidRDefault="00000000">
            <w:r>
              <w:rPr>
                <w:b/>
                <w:sz w:val="20"/>
              </w:rPr>
              <w:t>AI RMF Subcategory</w:t>
            </w:r>
          </w:p>
        </w:tc>
        <w:tc>
          <w:tcPr>
            <w:tcW w:w="2880" w:type="dxa"/>
          </w:tcPr>
          <w:p w14:paraId="112FFFA6" w14:textId="77777777" w:rsidR="00BF6321" w:rsidRDefault="00000000">
            <w:r>
              <w:rPr>
                <w:b/>
                <w:sz w:val="20"/>
              </w:rPr>
              <w:t>AITP Component</w:t>
            </w:r>
          </w:p>
        </w:tc>
        <w:tc>
          <w:tcPr>
            <w:tcW w:w="2880" w:type="dxa"/>
          </w:tcPr>
          <w:p w14:paraId="796F38A7" w14:textId="77777777" w:rsidR="00BF6321" w:rsidRDefault="00000000">
            <w:r>
              <w:rPr>
                <w:b/>
                <w:sz w:val="20"/>
              </w:rPr>
              <w:t>How AITP Supports Compliance</w:t>
            </w:r>
          </w:p>
        </w:tc>
      </w:tr>
      <w:tr w:rsidR="00BF6321" w14:paraId="0EC5651A" w14:textId="77777777">
        <w:tc>
          <w:tcPr>
            <w:tcW w:w="2880" w:type="dxa"/>
          </w:tcPr>
          <w:p w14:paraId="55B08F3F" w14:textId="77777777" w:rsidR="00BF6321" w:rsidRDefault="00000000">
            <w:r>
              <w:rPr>
                <w:sz w:val="20"/>
              </w:rPr>
              <w:t>MANAGE 1.1: Risk treatments are identified and managed</w:t>
            </w:r>
          </w:p>
        </w:tc>
        <w:tc>
          <w:tcPr>
            <w:tcW w:w="2880" w:type="dxa"/>
          </w:tcPr>
          <w:p w14:paraId="71744272" w14:textId="77777777" w:rsidR="00BF6321" w:rsidRDefault="00000000">
            <w:r>
              <w:rPr>
                <w:sz w:val="20"/>
              </w:rPr>
              <w:t>Trust Primitives (Section 3), Operational Tiers (Section 4)</w:t>
            </w:r>
          </w:p>
        </w:tc>
        <w:tc>
          <w:tcPr>
            <w:tcW w:w="2880" w:type="dxa"/>
          </w:tcPr>
          <w:p w14:paraId="1425F219" w14:textId="77777777" w:rsidR="00BF6321" w:rsidRDefault="00000000">
            <w:r>
              <w:rPr>
                <w:sz w:val="20"/>
              </w:rPr>
              <w:t>Each trust primitive is a specific risk treatment. Operational tiers implement graduated risk treatment proportional to agent trust level and action consequence.</w:t>
            </w:r>
          </w:p>
        </w:tc>
      </w:tr>
      <w:tr w:rsidR="00BF6321" w14:paraId="4CB25082" w14:textId="77777777">
        <w:tc>
          <w:tcPr>
            <w:tcW w:w="2880" w:type="dxa"/>
          </w:tcPr>
          <w:p w14:paraId="45C45CE1" w14:textId="77777777" w:rsidR="00BF6321" w:rsidRDefault="00000000">
            <w:r>
              <w:rPr>
                <w:sz w:val="20"/>
              </w:rPr>
              <w:t>MANAGE 2.1: Risks are monitored</w:t>
            </w:r>
          </w:p>
        </w:tc>
        <w:tc>
          <w:tcPr>
            <w:tcW w:w="2880" w:type="dxa"/>
          </w:tcPr>
          <w:p w14:paraId="192BF3B1" w14:textId="77777777" w:rsidR="00BF6321" w:rsidRDefault="00000000">
            <w:r>
              <w:rPr>
                <w:sz w:val="20"/>
              </w:rPr>
              <w:t>Attestation (3.3), Anomalous behavior detection (6.2)</w:t>
            </w:r>
          </w:p>
        </w:tc>
        <w:tc>
          <w:tcPr>
            <w:tcW w:w="2880" w:type="dxa"/>
          </w:tcPr>
          <w:p w14:paraId="46307982" w14:textId="77777777" w:rsidR="00BF6321" w:rsidRDefault="00000000">
            <w:r>
              <w:rPr>
                <w:sz w:val="20"/>
              </w:rPr>
              <w:t>Continuous attestation provides ongoing monitoring. Anomalous behavior triggers (Section 6.2) provide automated risk detection.</w:t>
            </w:r>
          </w:p>
        </w:tc>
      </w:tr>
      <w:tr w:rsidR="00BF6321" w14:paraId="165AD72F" w14:textId="77777777">
        <w:tc>
          <w:tcPr>
            <w:tcW w:w="2880" w:type="dxa"/>
          </w:tcPr>
          <w:p w14:paraId="6FC774B9" w14:textId="77777777" w:rsidR="00BF6321" w:rsidRDefault="00000000">
            <w:r>
              <w:rPr>
                <w:sz w:val="20"/>
              </w:rPr>
              <w:t>MANAGE 2.2: Risk treatments are reviewed and updated</w:t>
            </w:r>
          </w:p>
        </w:tc>
        <w:tc>
          <w:tcPr>
            <w:tcW w:w="2880" w:type="dxa"/>
          </w:tcPr>
          <w:p w14:paraId="51D5D3D1" w14:textId="77777777" w:rsidR="00BF6321" w:rsidRDefault="00000000">
            <w:r>
              <w:rPr>
                <w:sz w:val="20"/>
              </w:rPr>
              <w:t>Key Rotation (3.1), Scope manifest versioning (3.2)</w:t>
            </w:r>
          </w:p>
        </w:tc>
        <w:tc>
          <w:tcPr>
            <w:tcW w:w="2880" w:type="dxa"/>
          </w:tcPr>
          <w:p w14:paraId="132BE773" w14:textId="77777777" w:rsidR="00BF6321" w:rsidRDefault="00000000">
            <w:r>
              <w:rPr>
                <w:sz w:val="20"/>
              </w:rPr>
              <w:t>Periodic key rotation and manifest updates provide a mechanism for reviewing and updating risk treatments as operational conditions change.</w:t>
            </w:r>
          </w:p>
        </w:tc>
      </w:tr>
      <w:tr w:rsidR="00BF6321" w14:paraId="5F2E26A2" w14:textId="77777777">
        <w:tc>
          <w:tcPr>
            <w:tcW w:w="2880" w:type="dxa"/>
          </w:tcPr>
          <w:p w14:paraId="35FDE697" w14:textId="77777777" w:rsidR="00BF6321" w:rsidRDefault="00000000">
            <w:r>
              <w:rPr>
                <w:sz w:val="20"/>
              </w:rPr>
              <w:t>MANAGE 3.1: Risks from third-party entities are managed</w:t>
            </w:r>
          </w:p>
        </w:tc>
        <w:tc>
          <w:tcPr>
            <w:tcW w:w="2880" w:type="dxa"/>
          </w:tcPr>
          <w:p w14:paraId="6883F164" w14:textId="77777777" w:rsidR="00BF6321" w:rsidRDefault="00000000">
            <w:r>
              <w:rPr>
                <w:sz w:val="20"/>
              </w:rPr>
              <w:t>Supply chain threat model (2.3), Scope binding for tools</w:t>
            </w:r>
          </w:p>
        </w:tc>
        <w:tc>
          <w:tcPr>
            <w:tcW w:w="2880" w:type="dxa"/>
          </w:tcPr>
          <w:p w14:paraId="28D06E8F" w14:textId="77777777" w:rsidR="00BF6321" w:rsidRDefault="00000000">
            <w:r>
              <w:rPr>
                <w:sz w:val="20"/>
              </w:rPr>
              <w:t>AITP addresses third-party risk through tool scope binding, attestation of tool behavior, and revocation of compromised components.</w:t>
            </w:r>
          </w:p>
        </w:tc>
      </w:tr>
      <w:tr w:rsidR="00BF6321" w14:paraId="7E0D1197" w14:textId="77777777">
        <w:tc>
          <w:tcPr>
            <w:tcW w:w="2880" w:type="dxa"/>
          </w:tcPr>
          <w:p w14:paraId="088D0805" w14:textId="77777777" w:rsidR="00BF6321" w:rsidRDefault="00000000">
            <w:r>
              <w:rPr>
                <w:sz w:val="20"/>
              </w:rPr>
              <w:t>MANAGE 4.1: Post-deployment monitoring</w:t>
            </w:r>
          </w:p>
        </w:tc>
        <w:tc>
          <w:tcPr>
            <w:tcW w:w="2880" w:type="dxa"/>
          </w:tcPr>
          <w:p w14:paraId="25796243" w14:textId="77777777" w:rsidR="00BF6321" w:rsidRDefault="00000000">
            <w:r>
              <w:rPr>
                <w:sz w:val="20"/>
              </w:rPr>
              <w:t>Attestation logs, Revocation (Section 6), Resilience (Section 8)</w:t>
            </w:r>
          </w:p>
        </w:tc>
        <w:tc>
          <w:tcPr>
            <w:tcW w:w="2880" w:type="dxa"/>
          </w:tcPr>
          <w:p w14:paraId="3CBB71E4" w14:textId="77777777" w:rsidR="00BF6321" w:rsidRDefault="00000000">
            <w:r>
              <w:rPr>
                <w:sz w:val="20"/>
              </w:rPr>
              <w:t>Attestation logs enable continuous post-deployment monitoring. Revocation provides incident response. Resilience requirements ensure monitoring persists across deployment modes.</w:t>
            </w:r>
          </w:p>
        </w:tc>
      </w:tr>
    </w:tbl>
    <w:p w14:paraId="5668BEEC" w14:textId="77777777" w:rsidR="00BF6321" w:rsidRDefault="00000000">
      <w:pPr>
        <w:pStyle w:val="Heading1"/>
      </w:pPr>
      <w:bookmarkStart w:id="58" w:name="_Toc224752799"/>
      <w:r>
        <w:lastRenderedPageBreak/>
        <w:t>14. Conformance Requirements</w:t>
      </w:r>
      <w:bookmarkEnd w:id="58"/>
    </w:p>
    <w:p w14:paraId="0B714153" w14:textId="77777777" w:rsidR="00BF6321" w:rsidRDefault="00000000">
      <w:r>
        <w:t>The key words "MUST", "MUST NOT", "REQUIRED", "SHALL", "SHALL NOT", "SHOULD", "SHOULD NOT", "RECOMMENDED", "MAY", and "OPTIONAL" in this document are to be interpreted as described in RFC 2119 [BCP 14].</w:t>
      </w:r>
    </w:p>
    <w:p w14:paraId="12E3BB9C" w14:textId="77777777" w:rsidR="00BF6321" w:rsidRDefault="00000000">
      <w:r>
        <w:rPr>
          <w:b/>
        </w:rPr>
        <w:t>An AITP-compliant system MUST satisfy all of the following requirements:</w:t>
      </w:r>
    </w:p>
    <w:p w14:paraId="45A11AD3" w14:textId="77777777" w:rsidR="00BF6321" w:rsidRDefault="00000000">
      <w:pPr>
        <w:pStyle w:val="ListBullet"/>
      </w:pPr>
      <w:r>
        <w:t>Every agent instance MUST hold an Ed25519 key pair generated at instantiation (Section 3.1).</w:t>
      </w:r>
    </w:p>
    <w:p w14:paraId="508EF19C" w14:textId="77777777" w:rsidR="00BF6321" w:rsidRDefault="00000000">
      <w:pPr>
        <w:pStyle w:val="ListBullet"/>
      </w:pPr>
      <w:r>
        <w:t>Every agent identity MUST be bound to a signed scope manifest (Section 3.2).</w:t>
      </w:r>
    </w:p>
    <w:p w14:paraId="16D7C92A" w14:textId="77777777" w:rsidR="00BF6321" w:rsidRDefault="00000000">
      <w:pPr>
        <w:pStyle w:val="ListBullet"/>
      </w:pPr>
      <w:r>
        <w:t>Every agent action MUST produce a signed, hash-chained attestation record (Section 3.3).</w:t>
      </w:r>
    </w:p>
    <w:p w14:paraId="6F4CFB6A" w14:textId="77777777" w:rsidR="00BF6321" w:rsidRDefault="00000000">
      <w:pPr>
        <w:pStyle w:val="ListBullet"/>
      </w:pPr>
      <w:r>
        <w:t>All consequential actions MUST require co-signature from an independent entity (Section 3.4).</w:t>
      </w:r>
    </w:p>
    <w:p w14:paraId="77560352" w14:textId="77777777" w:rsidR="00BF6321" w:rsidRDefault="00000000">
      <w:pPr>
        <w:pStyle w:val="ListBullet"/>
      </w:pPr>
      <w:r>
        <w:t>The Signing Authority MUST be stateless and MUST NOT contain a language model (Section 3.5).</w:t>
      </w:r>
    </w:p>
    <w:p w14:paraId="39CA5DB2" w14:textId="77777777" w:rsidR="00BF6321" w:rsidRDefault="00000000">
      <w:pPr>
        <w:pStyle w:val="ListBullet"/>
      </w:pPr>
      <w:r>
        <w:t>Revocation MUST be immediate and MUST propagate to all dependent systems (Section 3.6).</w:t>
      </w:r>
    </w:p>
    <w:p w14:paraId="237947B6" w14:textId="77777777" w:rsidR="00BF6321" w:rsidRDefault="00000000">
      <w:pPr>
        <w:pStyle w:val="ListBullet"/>
      </w:pPr>
      <w:r>
        <w:t>Data MUST flow through operational tiers in sequence: Tier 1 to Tier 2 to Tier 3 (Section 4).</w:t>
      </w:r>
    </w:p>
    <w:p w14:paraId="7EC0E6FB" w14:textId="77777777" w:rsidR="00BF6321" w:rsidRDefault="00000000">
      <w:pPr>
        <w:pStyle w:val="ListBullet"/>
      </w:pPr>
      <w:r>
        <w:t>Agents at different tiers MUST NOT share execution contexts (Section 4.4).</w:t>
      </w:r>
    </w:p>
    <w:p w14:paraId="496A3188" w14:textId="77777777" w:rsidR="00BF6321" w:rsidRDefault="00000000">
      <w:pPr>
        <w:pStyle w:val="ListBullet"/>
      </w:pPr>
      <w:r>
        <w:t>Highest-consequence operations MUST require human co-signature via out-of-band channel (Section 5).</w:t>
      </w:r>
    </w:p>
    <w:p w14:paraId="09FAFC1C" w14:textId="77777777" w:rsidR="00BF6321" w:rsidRDefault="00000000">
      <w:pPr>
        <w:pStyle w:val="ListBullet"/>
      </w:pPr>
      <w:r>
        <w:t>The system MUST implement a hybrid execution architecture spanning at least two deployment classes (Section 8).</w:t>
      </w:r>
    </w:p>
    <w:p w14:paraId="7CA67F82" w14:textId="77777777" w:rsidR="00BF6321" w:rsidRDefault="00000000">
      <w:r>
        <w:rPr>
          <w:b/>
        </w:rPr>
        <w:t>An AITP-compliant system SHOULD additionally:</w:t>
      </w:r>
    </w:p>
    <w:p w14:paraId="1A76870E" w14:textId="77777777" w:rsidR="00BF6321" w:rsidRDefault="00000000">
      <w:pPr>
        <w:pStyle w:val="ListBullet"/>
      </w:pPr>
      <w:r>
        <w:t>Implement the full DDA verification pyramid for large-scale attestation (Section 7).</w:t>
      </w:r>
    </w:p>
    <w:p w14:paraId="5027DC0F" w14:textId="77777777" w:rsidR="00BF6321" w:rsidRDefault="00000000">
      <w:pPr>
        <w:pStyle w:val="ListBullet"/>
      </w:pPr>
      <w:r>
        <w:t>Deploy an Anomaly Resolution Agent for automated conflict resolution (Section 7.4).</w:t>
      </w:r>
    </w:p>
    <w:p w14:paraId="2431F93A" w14:textId="77777777" w:rsidR="00BF6321" w:rsidRDefault="00000000">
      <w:pPr>
        <w:pStyle w:val="ListBullet"/>
      </w:pPr>
      <w:r>
        <w:t>Store agent private keys in hardware-backed secure enclaves where available (Section 3.1).</w:t>
      </w:r>
    </w:p>
    <w:p w14:paraId="2C32EE61" w14:textId="77777777" w:rsidR="00BF6321" w:rsidRDefault="00000000">
      <w:pPr>
        <w:pStyle w:val="ListBullet"/>
      </w:pPr>
      <w:r>
        <w:t>Replicate attestation logs to geographically separated locations (Section 9.3).</w:t>
      </w:r>
    </w:p>
    <w:p w14:paraId="38EFBD94" w14:textId="77777777" w:rsidR="00BF6321" w:rsidRDefault="00000000">
      <w:pPr>
        <w:pStyle w:val="ListBullet"/>
      </w:pPr>
      <w:r>
        <w:t>Include algorithm identifiers in attestation records for forward compatibility (Section 9.7).</w:t>
      </w:r>
    </w:p>
    <w:p w14:paraId="6048B566" w14:textId="77777777" w:rsidR="00BF6321" w:rsidRDefault="00000000">
      <w:pPr>
        <w:pStyle w:val="Heading1"/>
      </w:pPr>
      <w:bookmarkStart w:id="59" w:name="_Toc224752800"/>
      <w:r>
        <w:lastRenderedPageBreak/>
        <w:t>15. References</w:t>
      </w:r>
      <w:bookmarkEnd w:id="59"/>
    </w:p>
    <w:p w14:paraId="6063F3B4" w14:textId="77777777" w:rsidR="00BF6321" w:rsidRDefault="00000000">
      <w:pPr>
        <w:pStyle w:val="Heading2"/>
      </w:pPr>
      <w:bookmarkStart w:id="60" w:name="_Toc224752801"/>
      <w:r>
        <w:t>15.1 Normative References</w:t>
      </w:r>
      <w:bookmarkEnd w:id="60"/>
    </w:p>
    <w:p w14:paraId="75891E93" w14:textId="77777777" w:rsidR="00BF6321" w:rsidRDefault="00000000">
      <w:r>
        <w:t>[1] National Institute of Standards and Technology, "Artificial Intelligence Risk Management Framework (AI RMF 1.0)," NIST AI 100-1, January 2023. https://doi.org/10.6028/NIST.AI.100-1</w:t>
      </w:r>
    </w:p>
    <w:p w14:paraId="2866D39B" w14:textId="77777777" w:rsidR="00BF6321" w:rsidRDefault="00000000">
      <w:r>
        <w:t>[2] National Institute of Standards and Technology, "Reducing Risks Posed by Synthetic Content: An Overview of Technical Approaches to Digital Content Transparency," NIST AI 100-4, March 2024. https://doi.org/10.6028/NIST.AI.100-4</w:t>
      </w:r>
    </w:p>
    <w:p w14:paraId="0BD0B1DC" w14:textId="77777777" w:rsidR="00BF6321" w:rsidRDefault="00000000">
      <w:r>
        <w:t>[3] National Institute of Standards and Technology, "AI Risk Management Framework: Generative AI Profile," NIST AI 600-1, July 2024. https://doi.org/10.6028/NIST.AI.600-1</w:t>
      </w:r>
    </w:p>
    <w:p w14:paraId="60440283" w14:textId="77777777" w:rsidR="00BF6321" w:rsidRDefault="00000000">
      <w:r>
        <w:t>[4] National Institute of Standards and Technology, "Security and Privacy Controls for Information Systems and Organizations," NIST SP 800-53 Rev. 5, September 2020. https://doi.org/10.6028/NIST.SP.800-53r5</w:t>
      </w:r>
    </w:p>
    <w:p w14:paraId="2C214145" w14:textId="77777777" w:rsidR="00BF6321" w:rsidRDefault="00000000">
      <w:r>
        <w:t>[5] Bradner, S., "Key words for use in RFCs to Indicate Requirement Levels," BCP 14, RFC 2119, March 1997. https://www.rfc-editor.org/rfc/rfc2119</w:t>
      </w:r>
    </w:p>
    <w:p w14:paraId="12D1BA34" w14:textId="77777777" w:rsidR="00BF6321" w:rsidRDefault="00000000">
      <w:r>
        <w:t>[6] Bernstein, D.J., Duif, N., Lange, T., Schwabe, P., and B.-Y. Yang, "High-speed high-security signatures," Journal of Cryptographic Engineering, 2(2):77-89, September 2012. (Ed25519 specification)</w:t>
      </w:r>
    </w:p>
    <w:p w14:paraId="12E110F8" w14:textId="77777777" w:rsidR="00BF6321" w:rsidRDefault="00000000">
      <w:pPr>
        <w:pStyle w:val="Heading2"/>
      </w:pPr>
      <w:bookmarkStart w:id="61" w:name="_Toc224752802"/>
      <w:r>
        <w:t>15.2 Informative References</w:t>
      </w:r>
      <w:bookmarkEnd w:id="61"/>
    </w:p>
    <w:p w14:paraId="5F54B6C9" w14:textId="77777777" w:rsidR="00BF6321" w:rsidRDefault="00000000">
      <w:r>
        <w:t>[7] Rajagopalan, S. and Rao, V., "Authenticated Workflows for Agentic Systems," 2026. (Pre-print; cited for context on concurrent work in cryptographic agent boundary enforcement.)</w:t>
      </w:r>
    </w:p>
    <w:p w14:paraId="4FF51BCE" w14:textId="77777777" w:rsidR="00BF6321" w:rsidRDefault="00000000">
      <w:r>
        <w:t>[8] OWASP Foundation, "OWASP Top 10 for Large Language Model Applications," Version 0.3, 2023. https://owasp.org/www-project-top-10-for-large-language-model-applications/</w:t>
      </w:r>
    </w:p>
    <w:p w14:paraId="09387F10" w14:textId="77777777" w:rsidR="00BF6321" w:rsidRDefault="00000000">
      <w:r>
        <w:t>[9] Executive Order 14110, "Safe, Secure, and Trustworthy Development and Use of Artificial Intelligence," October 30, 2023. https://www.federalregister.gov/d/2023-24283</w:t>
      </w:r>
    </w:p>
    <w:p w14:paraId="576F3864" w14:textId="77777777" w:rsidR="00BF6321" w:rsidRDefault="00000000">
      <w:r>
        <w:t>[10] National Institute of Standards and Technology, "Secure Software Development Framework (SSDF)," NIST SP 800-218, February 2022. https://doi.org/10.6028/NIST.SP.800-218</w:t>
      </w:r>
    </w:p>
    <w:p w14:paraId="60D33B47" w14:textId="77777777" w:rsidR="00BF6321" w:rsidRDefault="00000000">
      <w:r>
        <w:t>[11] Department of Defense, "Nuclear Weapons Security Manual," DoD S-5210.41-M. (Referenced as prior art for Two-Person Integrity controls.)</w:t>
      </w:r>
    </w:p>
    <w:p w14:paraId="229602AA" w14:textId="77777777" w:rsidR="00BF6321" w:rsidRDefault="00000000">
      <w:r>
        <w:lastRenderedPageBreak/>
        <w:t>[12] International Organization for Standardization, "Information technology -- Security techniques -- Information security management systems -- Requirements," ISO/IEC 27001:2022.</w:t>
      </w:r>
    </w:p>
    <w:p w14:paraId="6FF0EE80" w14:textId="77777777" w:rsidR="00BF6321" w:rsidRDefault="00000000">
      <w:pPr>
        <w:pStyle w:val="Heading1"/>
      </w:pPr>
      <w:bookmarkStart w:id="62" w:name="_Toc224752803"/>
      <w:r>
        <w:t>Appendix A: Glossary of Terms</w:t>
      </w:r>
      <w:bookmarkEnd w:id="62"/>
    </w:p>
    <w:p w14:paraId="08FA8DEE" w14:textId="77777777" w:rsidR="00BF6321" w:rsidRDefault="00000000">
      <w:r>
        <w:rPr>
          <w:b/>
        </w:rPr>
        <w:t>Agent:</w:t>
      </w:r>
      <w:r>
        <w:t xml:space="preserve"> Any autonomous or semi-autonomous system that receives instructions, processes information, and produces output or takes actions on behalf of a principal.</w:t>
      </w:r>
    </w:p>
    <w:p w14:paraId="0F238675" w14:textId="77777777" w:rsidR="00BF6321" w:rsidRDefault="00000000">
      <w:r>
        <w:rPr>
          <w:b/>
        </w:rPr>
        <w:t>Agent Identity:</w:t>
      </w:r>
      <w:r>
        <w:t xml:space="preserve"> An Ed25519 key pair cryptographically bound to a specific agent instance.</w:t>
      </w:r>
    </w:p>
    <w:p w14:paraId="60E9E34F" w14:textId="77777777" w:rsidR="00BF6321" w:rsidRDefault="00000000">
      <w:r>
        <w:rPr>
          <w:b/>
        </w:rPr>
        <w:t>Anomaly Resolution Agent (ARA):</w:t>
      </w:r>
      <w:r>
        <w:t xml:space="preserve"> An independent agent outside the DDA hierarchy that resolves attestation conflicts and boundary disagreements.</w:t>
      </w:r>
    </w:p>
    <w:p w14:paraId="07C23F5F" w14:textId="77777777" w:rsidR="00BF6321" w:rsidRDefault="00000000">
      <w:r>
        <w:rPr>
          <w:b/>
        </w:rPr>
        <w:t>Attestation:</w:t>
      </w:r>
      <w:r>
        <w:t xml:space="preserve"> A signed, hash-chained record of an agent action, including agent identity, action type, input/output hashes, timestamp, and scope reference.</w:t>
      </w:r>
    </w:p>
    <w:p w14:paraId="4205C1AE" w14:textId="77777777" w:rsidR="00BF6321" w:rsidRDefault="00000000">
      <w:r>
        <w:rPr>
          <w:b/>
        </w:rPr>
        <w:t>Blast Radius:</w:t>
      </w:r>
      <w:r>
        <w:t xml:space="preserve"> The scope of damage resulting from the compromise of a single agent. AITP bounds blast radius to one agent, one key, one scope.</w:t>
      </w:r>
    </w:p>
    <w:p w14:paraId="71E40374" w14:textId="77777777" w:rsidR="00BF6321" w:rsidRDefault="00000000">
      <w:r>
        <w:rPr>
          <w:b/>
        </w:rPr>
        <w:t>Co-signature:</w:t>
      </w:r>
      <w:r>
        <w:t xml:space="preserve"> A second cryptographic signature from an entity architecturally independent of the acting agent, required for consequential actions.</w:t>
      </w:r>
    </w:p>
    <w:p w14:paraId="536571C6" w14:textId="77777777" w:rsidR="00BF6321" w:rsidRDefault="00000000">
      <w:r>
        <w:rPr>
          <w:b/>
        </w:rPr>
        <w:t>Consequential Action:</w:t>
      </w:r>
      <w:r>
        <w:t xml:space="preserve"> Any action classified in the agent's scope manifest as requiring co-signature before execution.</w:t>
      </w:r>
    </w:p>
    <w:p w14:paraId="75CAA3B3" w14:textId="77777777" w:rsidR="00BF6321" w:rsidRDefault="00000000">
      <w:r>
        <w:rPr>
          <w:b/>
        </w:rPr>
        <w:t>DDA (Distributed Deterministic Attestation):</w:t>
      </w:r>
      <w:r>
        <w:t xml:space="preserve"> A hierarchical verification pyramid that distributes verification across multiple agent tiers, reducing human decision points to single digits.</w:t>
      </w:r>
    </w:p>
    <w:p w14:paraId="79F70402" w14:textId="77777777" w:rsidR="00BF6321" w:rsidRDefault="00000000">
      <w:r>
        <w:rPr>
          <w:b/>
        </w:rPr>
        <w:t>Nonrepudiation:</w:t>
      </w:r>
      <w:r>
        <w:t xml:space="preserve"> The property that an agent cannot deny having performed an action that it cryptographically attested.</w:t>
      </w:r>
    </w:p>
    <w:p w14:paraId="1461B5D8" w14:textId="77777777" w:rsidR="00BF6321" w:rsidRDefault="00000000">
      <w:r>
        <w:rPr>
          <w:b/>
        </w:rPr>
        <w:t>Scope Manifest:</w:t>
      </w:r>
      <w:r>
        <w:t xml:space="preserve"> A signed document enumerating the complete set of permissions granted to an agent identity.</w:t>
      </w:r>
    </w:p>
    <w:p w14:paraId="0389CF5A" w14:textId="77777777" w:rsidR="00BF6321" w:rsidRDefault="00000000">
      <w:r>
        <w:rPr>
          <w:b/>
        </w:rPr>
        <w:t>Signing Authority:</w:t>
      </w:r>
      <w:r>
        <w:t xml:space="preserve"> A stateless, deterministic policy engine that serves as the root of trust for the AITP system.</w:t>
      </w:r>
    </w:p>
    <w:p w14:paraId="58E465CB" w14:textId="77777777" w:rsidR="00BF6321" w:rsidRDefault="00000000">
      <w:r>
        <w:rPr>
          <w:b/>
        </w:rPr>
        <w:t>Two-Person Integrity (TPI):</w:t>
      </w:r>
      <w:r>
        <w:t xml:space="preserve"> A security control requiring two independent parties to authorize a consequential action.</w:t>
      </w:r>
    </w:p>
    <w:p w14:paraId="4D21FC21" w14:textId="77777777" w:rsidR="00BF6321" w:rsidRDefault="00000000">
      <w:pPr>
        <w:pStyle w:val="Heading1"/>
      </w:pPr>
      <w:bookmarkStart w:id="63" w:name="_Toc224752804"/>
      <w:r>
        <w:t>Appendix B: Revision History</w:t>
      </w:r>
      <w:bookmarkEnd w:id="63"/>
    </w:p>
    <w:tbl>
      <w:tblPr>
        <w:tblStyle w:val="TableGrid"/>
        <w:tblW w:w="0" w:type="auto"/>
        <w:tblLook w:val="04A0" w:firstRow="1" w:lastRow="0" w:firstColumn="1" w:lastColumn="0" w:noHBand="0" w:noVBand="1"/>
      </w:tblPr>
      <w:tblGrid>
        <w:gridCol w:w="2880"/>
        <w:gridCol w:w="2880"/>
        <w:gridCol w:w="2880"/>
      </w:tblGrid>
      <w:tr w:rsidR="00BF6321" w14:paraId="5B833A77" w14:textId="77777777">
        <w:tc>
          <w:tcPr>
            <w:tcW w:w="2880" w:type="dxa"/>
          </w:tcPr>
          <w:p w14:paraId="2BD26098" w14:textId="77777777" w:rsidR="00BF6321" w:rsidRDefault="00000000">
            <w:r>
              <w:rPr>
                <w:b/>
                <w:sz w:val="20"/>
              </w:rPr>
              <w:t>Version</w:t>
            </w:r>
          </w:p>
        </w:tc>
        <w:tc>
          <w:tcPr>
            <w:tcW w:w="2880" w:type="dxa"/>
          </w:tcPr>
          <w:p w14:paraId="40D0828E" w14:textId="77777777" w:rsidR="00BF6321" w:rsidRDefault="00000000">
            <w:r>
              <w:rPr>
                <w:b/>
                <w:sz w:val="20"/>
              </w:rPr>
              <w:t>Date</w:t>
            </w:r>
          </w:p>
        </w:tc>
        <w:tc>
          <w:tcPr>
            <w:tcW w:w="2880" w:type="dxa"/>
          </w:tcPr>
          <w:p w14:paraId="1A2D6B8A" w14:textId="77777777" w:rsidR="00BF6321" w:rsidRDefault="00000000">
            <w:r>
              <w:rPr>
                <w:b/>
                <w:sz w:val="20"/>
              </w:rPr>
              <w:t>Description</w:t>
            </w:r>
          </w:p>
        </w:tc>
      </w:tr>
      <w:tr w:rsidR="00BF6321" w14:paraId="0775D5CE" w14:textId="77777777">
        <w:tc>
          <w:tcPr>
            <w:tcW w:w="2880" w:type="dxa"/>
          </w:tcPr>
          <w:p w14:paraId="5466BCF3" w14:textId="77777777" w:rsidR="00BF6321" w:rsidRDefault="00000000">
            <w:r>
              <w:rPr>
                <w:sz w:val="20"/>
              </w:rPr>
              <w:lastRenderedPageBreak/>
              <w:t>0.1</w:t>
            </w:r>
          </w:p>
        </w:tc>
        <w:tc>
          <w:tcPr>
            <w:tcW w:w="2880" w:type="dxa"/>
          </w:tcPr>
          <w:p w14:paraId="046B8854" w14:textId="77777777" w:rsidR="00BF6321" w:rsidRDefault="00000000">
            <w:r>
              <w:rPr>
                <w:sz w:val="20"/>
              </w:rPr>
              <w:t>March 2026</w:t>
            </w:r>
          </w:p>
        </w:tc>
        <w:tc>
          <w:tcPr>
            <w:tcW w:w="2880" w:type="dxa"/>
          </w:tcPr>
          <w:p w14:paraId="2C59AE06" w14:textId="77777777" w:rsidR="00BF6321" w:rsidRDefault="00000000">
            <w:r>
              <w:t>Initial process. Sections 1-12, NIST AI RMF mapping, security considerations, AITP Top 10, conformance requirements.</w:t>
            </w:r>
          </w:p>
        </w:tc>
      </w:tr>
      <w:tr w:rsidR="00BF6321" w14:paraId="0775D5CE" w14:textId="77777777">
        <w:tc>
          <w:tcPr>
            <w:tcW w:w="2880" w:type="dxa"/>
          </w:tcPr>
          <w:p w14:paraId="5466BCF3" w14:textId="77777777" w:rsidR="00BF6321" w:rsidRDefault="00000000">
            <w:r>
              <w:rPr>
                <w:sz w:val="20"/>
              </w:rPr>
              <w:t>1.1</w:t>
            </w:r>
          </w:p>
        </w:tc>
        <w:tc>
          <w:tcPr>
            <w:tcW w:w="2880" w:type="dxa"/>
          </w:tcPr>
          <w:p w14:paraId="046B8854" w14:textId="77777777" w:rsidR="00BF6321" w:rsidRDefault="00000000">
            <w:r>
              <w:rPr>
                <w:sz w:val="20"/>
              </w:rPr>
              <w:t>March 2026</w:t>
            </w:r>
          </w:p>
        </w:tc>
        <w:tc>
          <w:tcPr>
            <w:tcW w:w="2880" w:type="dxa"/>
          </w:tcPr>
          <w:p w14:paraId="2C59AE06" w14:textId="77777777" w:rsidR="00BF6321" w:rsidRDefault="00000000">
            <w:r>
              <w:t>1.1 -- March 2026 -- Standardized terminology (Observe/Process/Act tiers, read/process/write/execute/delete permissions), reconciled hash algorithms (SHA-512), expanded related work, added DDA specification detail, added NIST PQC migration path</w:t>
            </w:r>
          </w:p>
        </w:tc>
      </w:tr>
    </w:tbl>
    <w:p w14:paraId="4E97E719" w14:textId="77777777" w:rsidR="00237328" w:rsidRDefault="00237328"/>
    <w:sectPr w:rsidR="0023732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5083644">
    <w:abstractNumId w:val="8"/>
  </w:num>
  <w:num w:numId="2" w16cid:durableId="292253103">
    <w:abstractNumId w:val="6"/>
  </w:num>
  <w:num w:numId="3" w16cid:durableId="1956716248">
    <w:abstractNumId w:val="5"/>
  </w:num>
  <w:num w:numId="4" w16cid:durableId="74329515">
    <w:abstractNumId w:val="4"/>
  </w:num>
  <w:num w:numId="5" w16cid:durableId="627663475">
    <w:abstractNumId w:val="7"/>
  </w:num>
  <w:num w:numId="6" w16cid:durableId="360665513">
    <w:abstractNumId w:val="3"/>
  </w:num>
  <w:num w:numId="7" w16cid:durableId="233198264">
    <w:abstractNumId w:val="2"/>
  </w:num>
  <w:num w:numId="8" w16cid:durableId="1321498083">
    <w:abstractNumId w:val="1"/>
  </w:num>
  <w:num w:numId="9" w16cid:durableId="1069381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593"/>
    <w:rsid w:val="0015074B"/>
    <w:rsid w:val="00237328"/>
    <w:rsid w:val="0029639D"/>
    <w:rsid w:val="00326F90"/>
    <w:rsid w:val="00AA1D8D"/>
    <w:rsid w:val="00B47730"/>
    <w:rsid w:val="00BF6321"/>
    <w:rsid w:val="00C82CF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DE01DD"/>
  <w14:defaultImageDpi w14:val="300"/>
  <w15:docId w15:val="{0F4B03E9-5478-DD49-BC9C-99017ED57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C5593"/>
    <w:pPr>
      <w:spacing w:before="120" w:after="0"/>
    </w:pPr>
    <w:rPr>
      <w:rFonts w:asciiTheme="minorHAnsi" w:hAnsiTheme="minorHAnsi"/>
      <w:b/>
      <w:bCs/>
      <w:i/>
      <w:iCs/>
      <w:szCs w:val="24"/>
    </w:rPr>
  </w:style>
  <w:style w:type="paragraph" w:styleId="TOC2">
    <w:name w:val="toc 2"/>
    <w:basedOn w:val="Normal"/>
    <w:next w:val="Normal"/>
    <w:autoRedefine/>
    <w:uiPriority w:val="39"/>
    <w:unhideWhenUsed/>
    <w:rsid w:val="000C5593"/>
    <w:pPr>
      <w:spacing w:before="120" w:after="0"/>
      <w:ind w:left="240"/>
    </w:pPr>
    <w:rPr>
      <w:rFonts w:asciiTheme="minorHAnsi" w:hAnsiTheme="minorHAnsi"/>
      <w:b/>
      <w:bCs/>
      <w:sz w:val="22"/>
    </w:rPr>
  </w:style>
  <w:style w:type="character" w:styleId="Hyperlink">
    <w:name w:val="Hyperlink"/>
    <w:basedOn w:val="DefaultParagraphFont"/>
    <w:uiPriority w:val="99"/>
    <w:unhideWhenUsed/>
    <w:rsid w:val="000C5593"/>
    <w:rPr>
      <w:color w:val="0000FF" w:themeColor="hyperlink"/>
      <w:u w:val="single"/>
    </w:rPr>
  </w:style>
  <w:style w:type="paragraph" w:styleId="TOC3">
    <w:name w:val="toc 3"/>
    <w:basedOn w:val="Normal"/>
    <w:next w:val="Normal"/>
    <w:autoRedefine/>
    <w:uiPriority w:val="39"/>
    <w:semiHidden/>
    <w:unhideWhenUsed/>
    <w:rsid w:val="000C5593"/>
    <w:pPr>
      <w:spacing w:after="0"/>
      <w:ind w:left="480"/>
    </w:pPr>
    <w:rPr>
      <w:rFonts w:asciiTheme="minorHAnsi" w:hAnsiTheme="minorHAnsi"/>
      <w:sz w:val="20"/>
      <w:szCs w:val="20"/>
    </w:rPr>
  </w:style>
  <w:style w:type="paragraph" w:styleId="TOC4">
    <w:name w:val="toc 4"/>
    <w:basedOn w:val="Normal"/>
    <w:next w:val="Normal"/>
    <w:autoRedefine/>
    <w:uiPriority w:val="39"/>
    <w:semiHidden/>
    <w:unhideWhenUsed/>
    <w:rsid w:val="000C5593"/>
    <w:pPr>
      <w:spacing w:after="0"/>
      <w:ind w:left="720"/>
    </w:pPr>
    <w:rPr>
      <w:rFonts w:asciiTheme="minorHAnsi" w:hAnsiTheme="minorHAnsi"/>
      <w:sz w:val="20"/>
      <w:szCs w:val="20"/>
    </w:rPr>
  </w:style>
  <w:style w:type="paragraph" w:styleId="TOC5">
    <w:name w:val="toc 5"/>
    <w:basedOn w:val="Normal"/>
    <w:next w:val="Normal"/>
    <w:autoRedefine/>
    <w:uiPriority w:val="39"/>
    <w:semiHidden/>
    <w:unhideWhenUsed/>
    <w:rsid w:val="000C5593"/>
    <w:pPr>
      <w:spacing w:after="0"/>
      <w:ind w:left="960"/>
    </w:pPr>
    <w:rPr>
      <w:rFonts w:asciiTheme="minorHAnsi" w:hAnsiTheme="minorHAnsi"/>
      <w:sz w:val="20"/>
      <w:szCs w:val="20"/>
    </w:rPr>
  </w:style>
  <w:style w:type="paragraph" w:styleId="TOC6">
    <w:name w:val="toc 6"/>
    <w:basedOn w:val="Normal"/>
    <w:next w:val="Normal"/>
    <w:autoRedefine/>
    <w:uiPriority w:val="39"/>
    <w:semiHidden/>
    <w:unhideWhenUsed/>
    <w:rsid w:val="000C5593"/>
    <w:pPr>
      <w:spacing w:after="0"/>
      <w:ind w:left="1200"/>
    </w:pPr>
    <w:rPr>
      <w:rFonts w:asciiTheme="minorHAnsi" w:hAnsiTheme="minorHAnsi"/>
      <w:sz w:val="20"/>
      <w:szCs w:val="20"/>
    </w:rPr>
  </w:style>
  <w:style w:type="paragraph" w:styleId="TOC7">
    <w:name w:val="toc 7"/>
    <w:basedOn w:val="Normal"/>
    <w:next w:val="Normal"/>
    <w:autoRedefine/>
    <w:uiPriority w:val="39"/>
    <w:semiHidden/>
    <w:unhideWhenUsed/>
    <w:rsid w:val="000C5593"/>
    <w:pPr>
      <w:spacing w:after="0"/>
      <w:ind w:left="1440"/>
    </w:pPr>
    <w:rPr>
      <w:rFonts w:asciiTheme="minorHAnsi" w:hAnsiTheme="minorHAnsi"/>
      <w:sz w:val="20"/>
      <w:szCs w:val="20"/>
    </w:rPr>
  </w:style>
  <w:style w:type="paragraph" w:styleId="TOC8">
    <w:name w:val="toc 8"/>
    <w:basedOn w:val="Normal"/>
    <w:next w:val="Normal"/>
    <w:autoRedefine/>
    <w:uiPriority w:val="39"/>
    <w:semiHidden/>
    <w:unhideWhenUsed/>
    <w:rsid w:val="000C5593"/>
    <w:pPr>
      <w:spacing w:after="0"/>
      <w:ind w:left="1680"/>
    </w:pPr>
    <w:rPr>
      <w:rFonts w:asciiTheme="minorHAnsi" w:hAnsiTheme="minorHAnsi"/>
      <w:sz w:val="20"/>
      <w:szCs w:val="20"/>
    </w:rPr>
  </w:style>
  <w:style w:type="paragraph" w:styleId="TOC9">
    <w:name w:val="toc 9"/>
    <w:basedOn w:val="Normal"/>
    <w:next w:val="Normal"/>
    <w:autoRedefine/>
    <w:uiPriority w:val="39"/>
    <w:semiHidden/>
    <w:unhideWhenUsed/>
    <w:rsid w:val="000C5593"/>
    <w:pPr>
      <w:spacing w:after="0"/>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8358E189C06D449FA4F4147EB540B3" ma:contentTypeVersion="11" ma:contentTypeDescription="Create a new document." ma:contentTypeScope="" ma:versionID="c24be89b263f81d2e7d6384c2178bb44">
  <xsd:schema xmlns:xsd="http://www.w3.org/2001/XMLSchema" xmlns:xs="http://www.w3.org/2001/XMLSchema" xmlns:p="http://schemas.microsoft.com/office/2006/metadata/properties" xmlns:ns2="b44e59ae-bb2d-46e5-b428-e16cc0ec46cb" xmlns:ns3="48555a96-f9a0-4a8f-a2a2-5be3bf92906d" targetNamespace="http://schemas.microsoft.com/office/2006/metadata/properties" ma:root="true" ma:fieldsID="bf879ecd1a06b8ec43801fe125deccfc" ns2:_="" ns3:_="">
    <xsd:import namespace="b44e59ae-bb2d-46e5-b428-e16cc0ec46cb"/>
    <xsd:import namespace="48555a96-f9a0-4a8f-a2a2-5be3bf92906d"/>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4e59ae-bb2d-46e5-b428-e16cc0ec46c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da020e9d-4dea-41ad-9ea8-10768651d479"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8555a96-f9a0-4a8f-a2a2-5be3bf92906d"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50b93120-3b12-4a62-b327-a65818e80b40}" ma:internalName="TaxCatchAll" ma:showField="CatchAllData" ma:web="48555a96-f9a0-4a8f-a2a2-5be3bf9290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48555a96-f9a0-4a8f-a2a2-5be3bf92906d" xsi:nil="true"/>
    <lcf76f155ced4ddcb4097134ff3c332f xmlns="b44e59ae-bb2d-46e5-b428-e16cc0ec46cb">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9FEF32-79B2-4D86-AC16-0B3408D567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4e59ae-bb2d-46e5-b428-e16cc0ec46cb"/>
    <ds:schemaRef ds:uri="48555a96-f9a0-4a8f-a2a2-5be3bf9290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A473B805-026C-447D-9299-49840D3347FF}">
  <ds:schemaRefs>
    <ds:schemaRef ds:uri="http://schemas.microsoft.com/office/2006/metadata/properties"/>
    <ds:schemaRef ds:uri="http://schemas.microsoft.com/office/infopath/2007/PartnerControls"/>
    <ds:schemaRef ds:uri="48555a96-f9a0-4a8f-a2a2-5be3bf92906d"/>
    <ds:schemaRef ds:uri="b44e59ae-bb2d-46e5-b428-e16cc0ec46cb"/>
  </ds:schemaRefs>
</ds:datastoreItem>
</file>

<file path=customXml/itemProps4.xml><?xml version="1.0" encoding="utf-8"?>
<ds:datastoreItem xmlns:ds="http://schemas.openxmlformats.org/officeDocument/2006/customXml" ds:itemID="{61237AF2-32AC-412C-9D2F-BE4E3312A4C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35</Pages>
  <Words>10778</Words>
  <Characters>61440</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Harrison</cp:lastModifiedBy>
  <cp:revision>2</cp:revision>
  <dcterms:created xsi:type="dcterms:W3CDTF">2013-12-23T23:15:00Z</dcterms:created>
  <dcterms:modified xsi:type="dcterms:W3CDTF">2026-03-18T22:59:00Z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0x010100328358E189C06D449FA4F4147EB540B3</vt:lpwstr>
  </property>
</Properties>
</file>