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6218C0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5C483A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74BC80B" w14:textId="77777777" w:rsidR="00D06E99" w:rsidRDefault="000000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1D784C74"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2B19C865"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1729A4C2"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33A266B1"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14601ED" w14:textId="77777777" w:rsidR="00D115EA" w:rsidRDefault="00FE1AA0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  <w:lang w:val="es-AR"/>
                </w:rPr>
                <w:t>Informe de Revisión Técnica Formal (RTF)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5C48FDA" w14:textId="77777777" w:rsidR="00D06E99" w:rsidRDefault="005424B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24BE"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</w:p>
          </w:sdtContent>
        </w:sdt>
        <w:p w14:paraId="10CF853A" w14:textId="77777777" w:rsidR="00D06E99" w:rsidRDefault="00D06E99">
          <w:pPr>
            <w:pStyle w:val="Sinespaciado"/>
          </w:pPr>
        </w:p>
        <w:p w14:paraId="0436B7CC" w14:textId="77777777" w:rsidR="006919D5" w:rsidRDefault="006919D5">
          <w:pPr>
            <w:pStyle w:val="Sinespaciado"/>
          </w:pPr>
        </w:p>
        <w:p w14:paraId="4235C9A7" w14:textId="77777777" w:rsidR="006919D5" w:rsidRDefault="006919D5">
          <w:pPr>
            <w:pStyle w:val="Sinespaciado"/>
          </w:pPr>
        </w:p>
        <w:p w14:paraId="2485DC85" w14:textId="77777777" w:rsidR="006919D5" w:rsidRDefault="006919D5">
          <w:pPr>
            <w:pStyle w:val="Sinespaciado"/>
          </w:pPr>
        </w:p>
        <w:sdt>
          <w:sdtPr>
            <w:rPr>
              <w:rFonts w:ascii="Verdana" w:eastAsia="Times New Roman" w:hAnsi="Verdana" w:cs="Times New Roman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3E698D6B" w14:textId="77777777" w:rsidR="00D06E99" w:rsidRDefault="00210173">
              <w:pPr>
                <w:pStyle w:val="Sinespaciado"/>
              </w:pPr>
              <w:r w:rsidRPr="00210173">
                <w:rPr>
                  <w:rFonts w:ascii="Verdana" w:eastAsia="Times New Roman" w:hAnsi="Verdana" w:cs="Times New Roman"/>
                  <w:sz w:val="52"/>
                  <w:szCs w:val="52"/>
                </w:rPr>
                <w:t>OSLO</w:t>
              </w:r>
            </w:p>
          </w:sdtContent>
        </w:sdt>
        <w:p w14:paraId="72631710" w14:textId="77777777" w:rsidR="00210173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E78AECE" w14:textId="77777777" w:rsidR="00210173" w:rsidRPr="00C87C95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56D7078D" w14:textId="77777777" w:rsidR="00D06E99" w:rsidRDefault="00D06E99">
          <w:pPr>
            <w:pStyle w:val="Sinespaciado"/>
          </w:pPr>
        </w:p>
        <w:p w14:paraId="12498996" w14:textId="77777777" w:rsidR="00D06E99" w:rsidRDefault="00D06E99"/>
        <w:p w14:paraId="2A2FFF68" w14:textId="77777777" w:rsidR="00BC5404" w:rsidRDefault="00210173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85888" behindDoc="0" locked="0" layoutInCell="1" allowOverlap="1" wp14:anchorId="784A6153" wp14:editId="5884A2DD">
                <wp:simplePos x="0" y="0"/>
                <wp:positionH relativeFrom="margin">
                  <wp:posOffset>-358140</wp:posOffset>
                </wp:positionH>
                <wp:positionV relativeFrom="paragraph">
                  <wp:posOffset>3074670</wp:posOffset>
                </wp:positionV>
                <wp:extent cx="1261110" cy="1118235"/>
                <wp:effectExtent l="19050" t="0" r="0" b="0"/>
                <wp:wrapThrough wrapText="bothSides">
                  <wp:wrapPolygon edited="0">
                    <wp:start x="-326" y="0"/>
                    <wp:lineTo x="-326" y="21342"/>
                    <wp:lineTo x="21535" y="21342"/>
                    <wp:lineTo x="21535" y="0"/>
                    <wp:lineTo x="-326" y="0"/>
                  </wp:wrapPolygon>
                </wp:wrapThrough>
                <wp:docPr id="2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1118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7368DFE8" wp14:editId="1962CF8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E66104D" w14:textId="77777777" w:rsidR="00397566" w:rsidRPr="005313D3" w:rsidRDefault="00000000" w:rsidP="00210173">
          <w:pPr>
            <w:pStyle w:val="PSI-Comentario"/>
            <w:ind w:left="0" w:firstLine="0"/>
          </w:pPr>
          <w:r>
            <w:rPr>
              <w:noProof/>
            </w:rPr>
            <w:lastRenderedPageBreak/>
            <w:pict w14:anchorId="7EBF440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2068">
                  <w:txbxContent>
                    <w:p w14:paraId="29F49672" w14:textId="77777777" w:rsidR="001C5902" w:rsidRDefault="001C5902" w:rsidP="00086894">
                      <w:pPr>
                        <w:pStyle w:val="PSI-Comentario"/>
                        <w:ind w:left="0"/>
                      </w:pPr>
                      <w:r>
                        <w:t>Una revisión técnica formal (</w:t>
                      </w:r>
                      <w:r>
                        <w:rPr>
                          <w:b/>
                          <w:bCs/>
                        </w:rPr>
                        <w:t>RTF</w:t>
                      </w:r>
                      <w:r>
                        <w:t>) es una actividad de garantía de calidad de los sistemas de información. Los objetivos de la RTF  son:</w:t>
                      </w:r>
                    </w:p>
                    <w:p w14:paraId="273C5D4C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Describir errores en la función, la lógica o la implementación de cualquier representación de los sistemas de información.</w:t>
                      </w:r>
                    </w:p>
                    <w:p w14:paraId="51D3E3D5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Verificar que los sistemas bajo revisión alcancen sus requisitos.</w:t>
                      </w:r>
                    </w:p>
                    <w:p w14:paraId="48D83733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Garantizar que los sistemas han sido representados de acuerdo con ciertos estándares predefinidos.</w:t>
                      </w:r>
                    </w:p>
                    <w:p w14:paraId="29CA6AAF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Conseguir un sistema desarrollado en forma uniforme.</w:t>
                      </w:r>
                    </w:p>
                    <w:p w14:paraId="556B762B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Hacer que los proyectos sean más manejables.</w:t>
                      </w:r>
                    </w:p>
                    <w:p w14:paraId="16A12B1D" w14:textId="77777777" w:rsidR="001C5902" w:rsidRDefault="001C5902" w:rsidP="00086894">
                      <w:pPr>
                        <w:pStyle w:val="PSI-Comentario"/>
                        <w:ind w:left="0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 w14:anchorId="0AA1BB47">
              <v:rect id="_x0000_s2065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7C8C1370" w14:textId="77777777" w:rsidR="00397566" w:rsidRPr="008B3B0F" w:rsidRDefault="00397566" w:rsidP="000F4F97">
          <w:pPr>
            <w:pStyle w:val="PSI-Comentario"/>
          </w:pPr>
        </w:p>
        <w:p w14:paraId="24D2BC1B" w14:textId="77777777" w:rsidR="00D06E99" w:rsidRDefault="00000000"/>
      </w:sdtContent>
    </w:sdt>
    <w:p w14:paraId="43871A92" w14:textId="77777777"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6C4AFE3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026E21C" w14:textId="400FC197" w:rsidR="003D00AA" w:rsidRDefault="000937EF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389035" w:history="1">
            <w:r w:rsidR="003D00AA" w:rsidRPr="001E1F8F">
              <w:rPr>
                <w:rStyle w:val="Hipervnculo"/>
                <w:noProof/>
              </w:rPr>
              <w:t>Producto revisado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_Toc179389035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4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1EBD3141" w14:textId="5FC8E8EC" w:rsidR="003D00A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36" w:history="1">
            <w:r w:rsidR="003D00AA" w:rsidRPr="001E1F8F">
              <w:rPr>
                <w:rStyle w:val="Hipervnculo"/>
                <w:noProof/>
              </w:rPr>
              <w:t>Nombre y Versi</w:t>
            </w:r>
            <w:r w:rsidR="003D00AA" w:rsidRPr="001E1F8F">
              <w:rPr>
                <w:rStyle w:val="Hipervnculo"/>
                <w:rFonts w:hint="eastAsia"/>
                <w:noProof/>
              </w:rPr>
              <w:t>ó</w:t>
            </w:r>
            <w:r w:rsidR="003D00AA" w:rsidRPr="001E1F8F">
              <w:rPr>
                <w:rStyle w:val="Hipervnculo"/>
                <w:noProof/>
              </w:rPr>
              <w:t>n del Producto revisado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_Toc179389036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4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5B173F70" w14:textId="6BB0E5BE" w:rsidR="003D00A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37" w:history="1">
            <w:r w:rsidR="003D00AA" w:rsidRPr="001E1F8F">
              <w:rPr>
                <w:rStyle w:val="Hipervnculo"/>
                <w:noProof/>
              </w:rPr>
              <w:t>Participantes de la revisi</w:t>
            </w:r>
            <w:r w:rsidR="003D00AA" w:rsidRPr="001E1F8F">
              <w:rPr>
                <w:rStyle w:val="Hipervnculo"/>
                <w:rFonts w:hint="eastAsia"/>
                <w:noProof/>
              </w:rPr>
              <w:t>ó</w:t>
            </w:r>
            <w:r w:rsidR="003D00AA" w:rsidRPr="001E1F8F">
              <w:rPr>
                <w:rStyle w:val="Hipervnculo"/>
                <w:noProof/>
              </w:rPr>
              <w:t>n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_Toc179389037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4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25E987B4" w14:textId="3B340EA1" w:rsidR="003D00A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38" w:history="1">
            <w:r w:rsidR="003D00AA" w:rsidRPr="001E1F8F">
              <w:rPr>
                <w:rStyle w:val="Hipervnculo"/>
                <w:noProof/>
              </w:rPr>
              <w:t>T</w:t>
            </w:r>
            <w:r w:rsidR="003D00AA" w:rsidRPr="001E1F8F">
              <w:rPr>
                <w:rStyle w:val="Hipervnculo"/>
                <w:rFonts w:hint="eastAsia"/>
                <w:noProof/>
              </w:rPr>
              <w:t>é</w:t>
            </w:r>
            <w:r w:rsidR="003D00AA" w:rsidRPr="001E1F8F">
              <w:rPr>
                <w:rStyle w:val="Hipervnculo"/>
                <w:noProof/>
              </w:rPr>
              <w:t>cnica utilizada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_Toc179389038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4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0B07B9F8" w14:textId="20A0E650" w:rsidR="003D00AA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39" w:history="1">
            <w:r w:rsidR="003D00AA" w:rsidRPr="001E1F8F">
              <w:rPr>
                <w:rStyle w:val="Hipervnculo"/>
                <w:noProof/>
              </w:rPr>
              <w:t>Objetivos de la RTF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_Toc179389039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5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42760DB3" w14:textId="7A2AC59D" w:rsidR="003D00AA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40" w:history="1">
            <w:r w:rsidR="003D00AA" w:rsidRPr="001E1F8F">
              <w:rPr>
                <w:rStyle w:val="Hipervnculo"/>
                <w:noProof/>
              </w:rPr>
              <w:t>Problemas detectados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_Toc179389040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5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45F8651E" w14:textId="01CA8E9B" w:rsidR="003D00AA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41" w:history="1">
            <w:r w:rsidR="003D00AA" w:rsidRPr="001E1F8F">
              <w:rPr>
                <w:rStyle w:val="Hipervnculo"/>
                <w:noProof/>
              </w:rPr>
              <w:t>Evaluaci</w:t>
            </w:r>
            <w:r w:rsidR="003D00AA" w:rsidRPr="001E1F8F">
              <w:rPr>
                <w:rStyle w:val="Hipervnculo"/>
                <w:rFonts w:hint="eastAsia"/>
                <w:noProof/>
              </w:rPr>
              <w:t>ó</w:t>
            </w:r>
            <w:r w:rsidR="003D00AA" w:rsidRPr="001E1F8F">
              <w:rPr>
                <w:rStyle w:val="Hipervnculo"/>
                <w:noProof/>
              </w:rPr>
              <w:t>n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_Toc179389041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5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654C089D" w14:textId="27E850CB" w:rsidR="003D00A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42" w:history="1">
            <w:r w:rsidR="003D00AA" w:rsidRPr="001E1F8F">
              <w:rPr>
                <w:rStyle w:val="Hipervnculo"/>
                <w:noProof/>
              </w:rPr>
              <w:t>Estado actual del Producto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_Toc179389042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5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30F34B46" w14:textId="61AB974B" w:rsidR="003D00A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43" w:history="1">
            <w:r w:rsidR="003D00AA" w:rsidRPr="001E1F8F">
              <w:rPr>
                <w:rStyle w:val="Hipervnculo"/>
                <w:noProof/>
              </w:rPr>
              <w:t>Acciones a tomar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_Toc179389043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5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009B86EA" w14:textId="53580349" w:rsidR="003D00A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389044" w:history="1">
            <w:r w:rsidR="003D00AA" w:rsidRPr="001E1F8F">
              <w:rPr>
                <w:rStyle w:val="Hipervnculo"/>
                <w:noProof/>
              </w:rPr>
              <w:t>Pr</w:t>
            </w:r>
            <w:r w:rsidR="003D00AA" w:rsidRPr="001E1F8F">
              <w:rPr>
                <w:rStyle w:val="Hipervnculo"/>
                <w:rFonts w:hint="eastAsia"/>
                <w:noProof/>
              </w:rPr>
              <w:t>ó</w:t>
            </w:r>
            <w:r w:rsidR="003D00AA" w:rsidRPr="001E1F8F">
              <w:rPr>
                <w:rStyle w:val="Hipervnculo"/>
                <w:noProof/>
              </w:rPr>
              <w:t>xima Revisi</w:t>
            </w:r>
            <w:r w:rsidR="003D00AA" w:rsidRPr="001E1F8F">
              <w:rPr>
                <w:rStyle w:val="Hipervnculo"/>
                <w:rFonts w:hint="eastAsia"/>
                <w:noProof/>
              </w:rPr>
              <w:t>ó</w:t>
            </w:r>
            <w:r w:rsidR="003D00AA" w:rsidRPr="001E1F8F">
              <w:rPr>
                <w:rStyle w:val="Hipervnculo"/>
                <w:noProof/>
              </w:rPr>
              <w:t>n del Producto</w:t>
            </w:r>
            <w:r w:rsidR="003D00AA">
              <w:rPr>
                <w:noProof/>
                <w:webHidden/>
              </w:rPr>
              <w:tab/>
            </w:r>
            <w:r w:rsidR="003D00AA">
              <w:rPr>
                <w:noProof/>
                <w:webHidden/>
              </w:rPr>
              <w:fldChar w:fldCharType="begin"/>
            </w:r>
            <w:r w:rsidR="003D00AA">
              <w:rPr>
                <w:noProof/>
                <w:webHidden/>
              </w:rPr>
              <w:instrText xml:space="preserve"> PAGEREF _Toc179389044 \h </w:instrText>
            </w:r>
            <w:r w:rsidR="003D00AA">
              <w:rPr>
                <w:noProof/>
                <w:webHidden/>
              </w:rPr>
            </w:r>
            <w:r w:rsidR="003D00AA">
              <w:rPr>
                <w:noProof/>
                <w:webHidden/>
              </w:rPr>
              <w:fldChar w:fldCharType="separate"/>
            </w:r>
            <w:r w:rsidR="003D00AA">
              <w:rPr>
                <w:noProof/>
                <w:webHidden/>
              </w:rPr>
              <w:t>5</w:t>
            </w:r>
            <w:r w:rsidR="003D00AA">
              <w:rPr>
                <w:noProof/>
                <w:webHidden/>
              </w:rPr>
              <w:fldChar w:fldCharType="end"/>
            </w:r>
          </w:hyperlink>
        </w:p>
        <w:p w14:paraId="576AE6DC" w14:textId="6993613F" w:rsidR="000F79DF" w:rsidRDefault="000937E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B2766CE" w14:textId="77777777" w:rsidR="0040066E" w:rsidRDefault="0040066E" w:rsidP="000F79DF">
      <w:pPr>
        <w:ind w:left="0" w:firstLine="0"/>
      </w:pPr>
    </w:p>
    <w:p w14:paraId="719FC15A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8C995B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  <w:r w:rsidR="00FE1AA0">
            <w:rPr>
              <w:lang w:val="es-AR"/>
            </w:rPr>
            <w:t xml:space="preserve"> (RTF)</w:t>
          </w:r>
        </w:p>
      </w:sdtContent>
    </w:sdt>
    <w:p w14:paraId="0880E58C" w14:textId="77777777" w:rsidR="00D115EA" w:rsidRDefault="00D115EA" w:rsidP="001A513F">
      <w:bookmarkStart w:id="0" w:name="_Toc16487887"/>
    </w:p>
    <w:p w14:paraId="53F2E674" w14:textId="77777777" w:rsidR="00DC6A38" w:rsidRDefault="00DC6A38" w:rsidP="00DC6A38">
      <w:pPr>
        <w:pStyle w:val="PSI-Ttulo1"/>
      </w:pPr>
      <w:bookmarkStart w:id="1" w:name="_Toc179389035"/>
      <w:r>
        <w:t>Producto revisado</w:t>
      </w:r>
      <w:bookmarkEnd w:id="0"/>
      <w:bookmarkEnd w:id="1"/>
    </w:p>
    <w:p w14:paraId="34F34CAF" w14:textId="3B5C9E6F" w:rsidR="00882F88" w:rsidRDefault="004F77E9" w:rsidP="00882F88">
      <w:r>
        <w:t>Plan de pruebas.</w:t>
      </w:r>
    </w:p>
    <w:p w14:paraId="287FCBA1" w14:textId="77777777" w:rsidR="009C6969" w:rsidRDefault="009C6969" w:rsidP="001A513F"/>
    <w:p w14:paraId="49B3B103" w14:textId="77777777" w:rsidR="00DC6A38" w:rsidRDefault="00DC6A38" w:rsidP="00DC6A38">
      <w:pPr>
        <w:pStyle w:val="PSI-Ttulo2"/>
      </w:pPr>
      <w:bookmarkStart w:id="2" w:name="_Toc16487888"/>
      <w:bookmarkStart w:id="3" w:name="_Toc179389036"/>
      <w:r>
        <w:t>Nombre y Versión del Producto revisado</w:t>
      </w:r>
      <w:bookmarkEnd w:id="2"/>
      <w:bookmarkEnd w:id="3"/>
    </w:p>
    <w:p w14:paraId="0D9A8B8C" w14:textId="57D23BCD" w:rsidR="001C5902" w:rsidRDefault="001C5902" w:rsidP="001C5902">
      <w:r>
        <w:t xml:space="preserve">Los productos a revisar serán los considerados productos “claves” definidos en el “Plan de Calidad”, junto al código y su documentación asociada. Al momento de confeccionar este documento el equipo de desarrollo OSLO se encuentra en la fase de Elaboración Iteración </w:t>
      </w:r>
      <w:r w:rsidR="001A513F">
        <w:t>2</w:t>
      </w:r>
      <w:r>
        <w:t>.</w:t>
      </w:r>
    </w:p>
    <w:p w14:paraId="14499D52" w14:textId="72087A1B" w:rsidR="00DC6A38" w:rsidRDefault="001A513F" w:rsidP="00882F88">
      <w:pPr>
        <w:numPr>
          <w:ilvl w:val="0"/>
          <w:numId w:val="15"/>
        </w:numPr>
      </w:pPr>
      <w:r>
        <w:t>Plan de pruebas.</w:t>
      </w:r>
    </w:p>
    <w:p w14:paraId="66CF5FBA" w14:textId="77777777" w:rsidR="00882F88" w:rsidRDefault="00882F88" w:rsidP="00882F88">
      <w:pPr>
        <w:ind w:left="720" w:firstLine="0"/>
      </w:pPr>
    </w:p>
    <w:p w14:paraId="6724FD7F" w14:textId="77777777" w:rsidR="00DC6A38" w:rsidRDefault="00DC6A38" w:rsidP="00DC6A38">
      <w:pPr>
        <w:pStyle w:val="PSI-Ttulo2"/>
      </w:pPr>
      <w:bookmarkStart w:id="4" w:name="_Toc16487889"/>
      <w:bookmarkStart w:id="5" w:name="_Toc179389037"/>
      <w:r>
        <w:t>Participantes de la revisión</w:t>
      </w:r>
      <w:bookmarkEnd w:id="4"/>
      <w:bookmarkEnd w:id="5"/>
    </w:p>
    <w:p w14:paraId="111DDF82" w14:textId="77777777" w:rsidR="00DC6A38" w:rsidRDefault="001C5902" w:rsidP="001C5902">
      <w:r>
        <w:t>Nombre: Ojeda Valeria, Rol: Líder del proyecto.</w:t>
      </w:r>
    </w:p>
    <w:p w14:paraId="4214470F" w14:textId="4EF2C396" w:rsidR="001C5902" w:rsidRDefault="001C5902" w:rsidP="001C5902">
      <w:r>
        <w:t>Nombre: Oyarzo Malena, Rol: Analista Gestor de riesgos</w:t>
      </w:r>
      <w:r w:rsidR="001A513F">
        <w:t xml:space="preserve"> Documentador</w:t>
      </w:r>
      <w:r>
        <w:t>.</w:t>
      </w:r>
    </w:p>
    <w:p w14:paraId="1EF6D335" w14:textId="77777777" w:rsidR="001C5902" w:rsidRDefault="001C5902" w:rsidP="001C5902">
      <w:r>
        <w:t>Nombre: Sly Eduardo, Rol: Arquitecto Diseñador Programador.</w:t>
      </w:r>
    </w:p>
    <w:p w14:paraId="7E115A0A" w14:textId="77777777" w:rsidR="001C5902" w:rsidRDefault="001C5902" w:rsidP="001C5902">
      <w:r>
        <w:t>Nombre: Levipichun Emilio, Rol: Administrador SQA, Administrador de la configuración.</w:t>
      </w:r>
    </w:p>
    <w:p w14:paraId="7AB81DE7" w14:textId="77777777" w:rsidR="00DC6A38" w:rsidRDefault="00DC6A38" w:rsidP="00DC6A38"/>
    <w:p w14:paraId="046012E5" w14:textId="77777777" w:rsidR="00DC6A38" w:rsidRDefault="00DC6A38" w:rsidP="00DC6A38">
      <w:pPr>
        <w:pStyle w:val="PSI-Ttulo2"/>
      </w:pPr>
      <w:bookmarkStart w:id="6" w:name="_Toc16487890"/>
      <w:bookmarkStart w:id="7" w:name="_Toc179389038"/>
      <w:r>
        <w:t>Técnica utilizada</w:t>
      </w:r>
      <w:bookmarkEnd w:id="6"/>
      <w:bookmarkEnd w:id="7"/>
    </w:p>
    <w:p w14:paraId="24650A85" w14:textId="415EBA13" w:rsidR="00882F88" w:rsidRDefault="00882F88" w:rsidP="00882F88">
      <w:r>
        <w:t xml:space="preserve">Revisión planificada </w:t>
      </w:r>
      <w:r w:rsidR="001A513F">
        <w:t>09/10/2024 pero realizada antes en la fecha 06/10/2024</w:t>
      </w:r>
      <w:r>
        <w:t>.</w:t>
      </w:r>
    </w:p>
    <w:p w14:paraId="41B10CC9" w14:textId="77777777" w:rsidR="00882F88" w:rsidRPr="001C5902" w:rsidRDefault="00882F88" w:rsidP="001C5902"/>
    <w:p w14:paraId="439AE295" w14:textId="77777777" w:rsidR="00DC6A38" w:rsidRDefault="00DC6A38" w:rsidP="00DC6A38">
      <w:pPr>
        <w:pStyle w:val="PSI-Ttulo1"/>
      </w:pPr>
      <w:bookmarkStart w:id="8" w:name="_Toc16487891"/>
      <w:bookmarkStart w:id="9" w:name="_Toc179389039"/>
      <w:r>
        <w:t>Objetivos de la RTF</w:t>
      </w:r>
      <w:bookmarkEnd w:id="8"/>
      <w:bookmarkEnd w:id="9"/>
    </w:p>
    <w:p w14:paraId="40055759" w14:textId="1178A6E5" w:rsidR="00A96BBD" w:rsidRDefault="00A96BBD" w:rsidP="001A513F">
      <w:r>
        <w:t xml:space="preserve">La RTF fue programada para revisar los </w:t>
      </w:r>
      <w:r w:rsidR="001A513F">
        <w:t>casos de pruebas diseñados dentro del plan de pruebas antes de su entrega.</w:t>
      </w:r>
    </w:p>
    <w:p w14:paraId="752328A7" w14:textId="77777777" w:rsidR="00A96BBD" w:rsidRDefault="00A96BBD" w:rsidP="00A96BBD"/>
    <w:p w14:paraId="53B0673A" w14:textId="77777777" w:rsidR="00DC6A38" w:rsidRDefault="00DC6A38" w:rsidP="00DC6A38">
      <w:pPr>
        <w:pStyle w:val="PSI-Ttulo1"/>
      </w:pPr>
      <w:bookmarkStart w:id="10" w:name="_Toc16487892"/>
      <w:bookmarkStart w:id="11" w:name="_Toc179389040"/>
      <w:r>
        <w:t>Problemas detectados</w:t>
      </w:r>
      <w:bookmarkEnd w:id="10"/>
      <w:bookmarkEnd w:id="11"/>
    </w:p>
    <w:p w14:paraId="4B51EF2D" w14:textId="77777777" w:rsidR="001A513F" w:rsidRDefault="001A513F" w:rsidP="001A513F">
      <w:pPr>
        <w:pStyle w:val="Prrafodelista"/>
        <w:numPr>
          <w:ilvl w:val="0"/>
          <w:numId w:val="16"/>
        </w:numPr>
        <w:spacing w:line="480" w:lineRule="auto"/>
      </w:pPr>
      <w:r>
        <w:t>Casos de pruebas generales.</w:t>
      </w:r>
    </w:p>
    <w:p w14:paraId="5D52812A" w14:textId="77777777" w:rsidR="001A513F" w:rsidRDefault="001A513F" w:rsidP="001A513F">
      <w:pPr>
        <w:pStyle w:val="Prrafodelista"/>
        <w:numPr>
          <w:ilvl w:val="0"/>
          <w:numId w:val="16"/>
        </w:numPr>
        <w:spacing w:line="480" w:lineRule="auto"/>
      </w:pPr>
      <w:r>
        <w:lastRenderedPageBreak/>
        <w:t>Ejemplos que no son reales.</w:t>
      </w:r>
    </w:p>
    <w:p w14:paraId="25DA3D30" w14:textId="77777777" w:rsidR="001A513F" w:rsidRDefault="001A513F" w:rsidP="001A513F">
      <w:pPr>
        <w:pStyle w:val="Prrafodelista"/>
        <w:numPr>
          <w:ilvl w:val="0"/>
          <w:numId w:val="16"/>
        </w:numPr>
        <w:spacing w:line="480" w:lineRule="auto"/>
      </w:pPr>
      <w:r>
        <w:t>Roles definidos que fueron eliminados.</w:t>
      </w:r>
    </w:p>
    <w:p w14:paraId="71C81DC2" w14:textId="058857A6" w:rsidR="00DC6A38" w:rsidRDefault="009B5F66" w:rsidP="001A513F">
      <w:pPr>
        <w:pStyle w:val="Prrafodelista"/>
        <w:numPr>
          <w:ilvl w:val="0"/>
          <w:numId w:val="16"/>
        </w:numPr>
        <w:spacing w:line="480" w:lineRule="auto"/>
      </w:pPr>
      <w:r>
        <w:t>Diferenciación de</w:t>
      </w:r>
      <w:r w:rsidR="001A513F">
        <w:t xml:space="preserve"> funcionalidades.</w:t>
      </w:r>
    </w:p>
    <w:p w14:paraId="54E1A9A9" w14:textId="6CA81AC8" w:rsidR="001A513F" w:rsidRDefault="001A513F" w:rsidP="001A513F">
      <w:pPr>
        <w:pStyle w:val="Prrafodelista"/>
        <w:numPr>
          <w:ilvl w:val="0"/>
          <w:numId w:val="16"/>
        </w:numPr>
        <w:spacing w:line="480" w:lineRule="auto"/>
      </w:pPr>
      <w:r>
        <w:t>Exceso de herramientas definidas que no son necesarias.</w:t>
      </w:r>
    </w:p>
    <w:p w14:paraId="79FC6F03" w14:textId="7ACBC948" w:rsidR="001A513F" w:rsidRDefault="001A513F" w:rsidP="001A513F">
      <w:pPr>
        <w:pStyle w:val="Prrafodelista"/>
        <w:numPr>
          <w:ilvl w:val="0"/>
          <w:numId w:val="16"/>
        </w:numPr>
        <w:spacing w:line="480" w:lineRule="auto"/>
      </w:pPr>
      <w:r>
        <w:t>Exceso de técnicas de pruebas.</w:t>
      </w:r>
    </w:p>
    <w:p w14:paraId="166439F1" w14:textId="77777777" w:rsidR="00A96BBD" w:rsidRDefault="00A96BBD" w:rsidP="00DC6A38">
      <w:pPr>
        <w:pStyle w:val="PSI-Ttulo1"/>
      </w:pPr>
      <w:bookmarkStart w:id="12" w:name="_Toc16487896"/>
    </w:p>
    <w:p w14:paraId="71D4601B" w14:textId="6930F642" w:rsidR="00DC6A38" w:rsidRDefault="00DC6A38" w:rsidP="00DC6A38">
      <w:pPr>
        <w:pStyle w:val="PSI-Ttulo1"/>
      </w:pPr>
      <w:bookmarkStart w:id="13" w:name="_Toc179389041"/>
      <w:r>
        <w:t>Evaluación</w:t>
      </w:r>
      <w:bookmarkEnd w:id="12"/>
      <w:bookmarkEnd w:id="13"/>
    </w:p>
    <w:p w14:paraId="3295D0C5" w14:textId="07FCEFC1" w:rsidR="009B5F66" w:rsidRDefault="00A96BBD" w:rsidP="009B5F66">
      <w:bookmarkStart w:id="14" w:name="_Toc16487897"/>
      <w:r w:rsidRPr="00A96BBD">
        <w:t xml:space="preserve">La revisión técnica planificada </w:t>
      </w:r>
      <w:r w:rsidR="001A513F">
        <w:t xml:space="preserve">se </w:t>
      </w:r>
      <w:r w:rsidR="00402B77">
        <w:t>llevó</w:t>
      </w:r>
      <w:r w:rsidR="001A513F">
        <w:t xml:space="preserve"> a cabo durante la reunión </w:t>
      </w:r>
      <w:r w:rsidR="00402B77">
        <w:t>n°</w:t>
      </w:r>
      <w:r w:rsidR="001A513F">
        <w:t xml:space="preserve">17 del equipo de desarrollo en ella se trataron los casos de pruebas confeccionados de forma general </w:t>
      </w:r>
      <w:r w:rsidR="00402B77">
        <w:t>así</w:t>
      </w:r>
      <w:r w:rsidR="001A513F">
        <w:t xml:space="preserve"> como los ejemplos que no eran reales, roles definidos involucrados en los casos de pruebas que ya no existían como el rol desarrollador, </w:t>
      </w:r>
      <w:r w:rsidR="009B5F66">
        <w:t>diferenciación de</w:t>
      </w:r>
      <w:r w:rsidR="001A513F">
        <w:t xml:space="preserve"> funcionalidades entre casos de pruebas y </w:t>
      </w:r>
      <w:r w:rsidR="009B5F66">
        <w:t xml:space="preserve">revisión de </w:t>
      </w:r>
      <w:r w:rsidR="001A513F">
        <w:t xml:space="preserve">documentación, </w:t>
      </w:r>
      <w:r w:rsidR="009B5F66">
        <w:t>exceso de herramientas definidas para probar la aplicación web Testify que fueron definidas y que no son necesarias, exceso de técnicas de pruebas definidas que fueron reducidas.</w:t>
      </w:r>
    </w:p>
    <w:p w14:paraId="4147509D" w14:textId="53E27B02" w:rsidR="00DC6A38" w:rsidRPr="009B5F66" w:rsidRDefault="00C20494" w:rsidP="009B5F66">
      <w:pPr>
        <w:pStyle w:val="PSI-Ttulo1"/>
      </w:pPr>
      <w:r>
        <w:br/>
      </w:r>
      <w:bookmarkStart w:id="15" w:name="_Toc179389042"/>
      <w:r w:rsidR="00DC6A38">
        <w:t>Estado actual del Producto</w:t>
      </w:r>
      <w:bookmarkEnd w:id="14"/>
      <w:bookmarkEnd w:id="15"/>
    </w:p>
    <w:p w14:paraId="02EF6F51" w14:textId="77777777" w:rsidR="00A96BBD" w:rsidRDefault="00A96BBD" w:rsidP="00A96BBD">
      <w:pPr>
        <w:rPr>
          <w:b/>
          <w:bCs/>
        </w:rPr>
      </w:pPr>
      <w:bookmarkStart w:id="16" w:name="_Toc16487898"/>
      <w:r w:rsidRPr="00A96BBD">
        <w:t>El producto está en conformidad con los requerimientos y casos de uso aprobados. No se requieren correcciones ni ajustes en esta fase.</w:t>
      </w:r>
    </w:p>
    <w:p w14:paraId="764B40AE" w14:textId="4E288126" w:rsidR="00DC6A38" w:rsidRDefault="00DC6A38" w:rsidP="00DC6A38">
      <w:pPr>
        <w:pStyle w:val="PSI-Ttulo2"/>
      </w:pPr>
      <w:bookmarkStart w:id="17" w:name="_Toc179389043"/>
      <w:r>
        <w:t>Acciones a tomar</w:t>
      </w:r>
      <w:bookmarkEnd w:id="16"/>
      <w:bookmarkEnd w:id="17"/>
    </w:p>
    <w:p w14:paraId="3FFD4939" w14:textId="0BDF6F7A" w:rsidR="00DC6A38" w:rsidRDefault="00A96BBD" w:rsidP="00A96BBD">
      <w:r w:rsidRPr="00A96BBD">
        <w:t xml:space="preserve">No se requieren acciones adicionales. Se procederá con </w:t>
      </w:r>
      <w:r>
        <w:t>la fase de Elaboración iteración 2</w:t>
      </w:r>
      <w:r w:rsidR="009B5F66">
        <w:t xml:space="preserve"> actualmente en curso</w:t>
      </w:r>
      <w:r w:rsidRPr="00A96BBD">
        <w:t>.</w:t>
      </w:r>
      <w:r w:rsidR="00C20494">
        <w:br/>
      </w:r>
    </w:p>
    <w:p w14:paraId="72EEECD7" w14:textId="77777777" w:rsidR="00DC6A38" w:rsidRDefault="00DC6A38" w:rsidP="00DC6A38">
      <w:pPr>
        <w:pStyle w:val="PSI-Ttulo2"/>
      </w:pPr>
      <w:bookmarkStart w:id="18" w:name="_Toc16487899"/>
      <w:bookmarkStart w:id="19" w:name="_Toc179389044"/>
      <w:r>
        <w:t>Próxima Revisión del Producto</w:t>
      </w:r>
      <w:bookmarkEnd w:id="18"/>
      <w:bookmarkEnd w:id="19"/>
    </w:p>
    <w:p w14:paraId="5300EBD7" w14:textId="12DDBCF9" w:rsidR="00DC6A38" w:rsidRDefault="00A96BBD" w:rsidP="00A96BBD">
      <w:r w:rsidRPr="00A96BBD">
        <w:t>Se agendará la próxima RTF al final de la siguiente iteración o fase de desarrollo en caso de que surjan nuevos documentos o se necesite validar cambios o ajustes en los entregables</w:t>
      </w:r>
      <w:r w:rsidR="00232883">
        <w:t>.</w:t>
      </w:r>
    </w:p>
    <w:p w14:paraId="65647B22" w14:textId="1B12D193" w:rsidR="00232883" w:rsidRDefault="00232883" w:rsidP="00232883">
      <w:r>
        <w:t xml:space="preserve">Fecha de revisión planificada: </w:t>
      </w:r>
      <w:r w:rsidR="00A96BBD">
        <w:t>09</w:t>
      </w:r>
      <w:r>
        <w:t>/</w:t>
      </w:r>
      <w:r w:rsidR="00A96BBD">
        <w:t>10</w:t>
      </w:r>
      <w:r>
        <w:t>/2024.</w:t>
      </w:r>
    </w:p>
    <w:p w14:paraId="5AD4B3FF" w14:textId="77777777" w:rsidR="00DC6A38" w:rsidRDefault="00DC6A38" w:rsidP="00DC6A38">
      <w:pPr>
        <w:pStyle w:val="MNormal"/>
      </w:pPr>
    </w:p>
    <w:p w14:paraId="2D0A2603" w14:textId="77777777" w:rsidR="00DC6A38" w:rsidRDefault="00DC6A38" w:rsidP="00DC6A38"/>
    <w:p w14:paraId="79611BE6" w14:textId="77777777"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29BF" w14:textId="77777777" w:rsidR="00801863" w:rsidRDefault="00801863" w:rsidP="00C94FBE">
      <w:pPr>
        <w:spacing w:before="0" w:line="240" w:lineRule="auto"/>
      </w:pPr>
      <w:r>
        <w:separator/>
      </w:r>
    </w:p>
    <w:p w14:paraId="1DA371B6" w14:textId="77777777" w:rsidR="00801863" w:rsidRDefault="00801863"/>
  </w:endnote>
  <w:endnote w:type="continuationSeparator" w:id="0">
    <w:p w14:paraId="2673E5FD" w14:textId="77777777" w:rsidR="00801863" w:rsidRDefault="00801863" w:rsidP="00C94FBE">
      <w:pPr>
        <w:spacing w:before="0" w:line="240" w:lineRule="auto"/>
      </w:pPr>
      <w:r>
        <w:continuationSeparator/>
      </w:r>
    </w:p>
    <w:p w14:paraId="474AD774" w14:textId="77777777" w:rsidR="00801863" w:rsidRDefault="00801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38EB" w14:textId="77777777" w:rsidR="001C5902" w:rsidRDefault="00000000" w:rsidP="000F4F97">
    <w:pPr>
      <w:tabs>
        <w:tab w:val="center" w:pos="4252"/>
      </w:tabs>
    </w:pPr>
    <w:r>
      <w:rPr>
        <w:noProof/>
        <w:lang w:eastAsia="es-ES"/>
      </w:rPr>
      <w:pict w14:anchorId="1CC7E8D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8" type="#_x0000_t32" style="position:absolute;left:0;text-align:left;margin-left:-84.3pt;margin-top:6.1pt;width:600.75pt;height:0;z-index:251686912" o:connectortype="straight"/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C5902">
          <w:rPr>
            <w:lang w:val="es-AR"/>
          </w:rPr>
          <w:t>OSLO</w:t>
        </w:r>
      </w:sdtContent>
    </w:sdt>
    <w:r>
      <w:rPr>
        <w:noProof/>
        <w:lang w:eastAsia="es-ES"/>
      </w:rPr>
      <w:pict w14:anchorId="3C3D1138"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C5902">
          <w:tab/>
        </w:r>
        <w:r w:rsidR="001C5902">
          <w:tab/>
        </w:r>
        <w:r w:rsidR="001C5902">
          <w:tab/>
        </w:r>
        <w:r w:rsidR="001C5902">
          <w:tab/>
        </w:r>
        <w:r w:rsidR="001C5902">
          <w:tab/>
        </w:r>
        <w:r w:rsidR="001C5902" w:rsidRPr="00DD5A70">
          <w:rPr>
            <w:rFonts w:asciiTheme="majorHAnsi" w:hAnsiTheme="majorHAnsi" w:cstheme="majorHAnsi"/>
          </w:rPr>
          <w:t xml:space="preserve">Página </w:t>
        </w:r>
        <w:r w:rsidR="001C5902" w:rsidRPr="00DD5A70">
          <w:rPr>
            <w:rFonts w:asciiTheme="majorHAnsi" w:hAnsiTheme="majorHAnsi" w:cstheme="majorHAnsi"/>
          </w:rPr>
          <w:fldChar w:fldCharType="begin"/>
        </w:r>
        <w:r w:rsidR="001C5902" w:rsidRPr="00DD5A70">
          <w:rPr>
            <w:rFonts w:asciiTheme="majorHAnsi" w:hAnsiTheme="majorHAnsi" w:cstheme="majorHAnsi"/>
          </w:rPr>
          <w:instrText xml:space="preserve"> PAGE </w:instrText>
        </w:r>
        <w:r w:rsidR="001C5902"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="001C5902" w:rsidRPr="00DD5A70">
          <w:rPr>
            <w:rFonts w:asciiTheme="majorHAnsi" w:hAnsiTheme="majorHAnsi" w:cstheme="majorHAnsi"/>
          </w:rPr>
          <w:fldChar w:fldCharType="end"/>
        </w:r>
        <w:r w:rsidR="001C5902" w:rsidRPr="00DD5A70">
          <w:rPr>
            <w:rFonts w:asciiTheme="majorHAnsi" w:hAnsiTheme="majorHAnsi" w:cstheme="majorHAnsi"/>
          </w:rPr>
          <w:t xml:space="preserve"> de </w:t>
        </w:r>
        <w:r w:rsidR="001C5902" w:rsidRPr="00DD5A70">
          <w:rPr>
            <w:rFonts w:asciiTheme="majorHAnsi" w:hAnsiTheme="majorHAnsi" w:cstheme="majorHAnsi"/>
          </w:rPr>
          <w:fldChar w:fldCharType="begin"/>
        </w:r>
        <w:r w:rsidR="001C5902" w:rsidRPr="00DD5A70">
          <w:rPr>
            <w:rFonts w:asciiTheme="majorHAnsi" w:hAnsiTheme="majorHAnsi" w:cstheme="majorHAnsi"/>
          </w:rPr>
          <w:instrText xml:space="preserve"> NUMPAGES  </w:instrText>
        </w:r>
        <w:r w:rsidR="001C5902"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="001C5902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0DCA6E42"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  <w:p w14:paraId="495A44A5" w14:textId="77777777" w:rsidR="001C5902" w:rsidRDefault="001C5902" w:rsidP="00210173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DE1C" w14:textId="77777777" w:rsidR="00801863" w:rsidRDefault="00801863" w:rsidP="00C94FBE">
      <w:pPr>
        <w:spacing w:before="0" w:line="240" w:lineRule="auto"/>
      </w:pPr>
      <w:r>
        <w:separator/>
      </w:r>
    </w:p>
    <w:p w14:paraId="272DBD41" w14:textId="77777777" w:rsidR="00801863" w:rsidRDefault="00801863"/>
  </w:footnote>
  <w:footnote w:type="continuationSeparator" w:id="0">
    <w:p w14:paraId="51A093D4" w14:textId="77777777" w:rsidR="00801863" w:rsidRDefault="00801863" w:rsidP="00C94FBE">
      <w:pPr>
        <w:spacing w:before="0" w:line="240" w:lineRule="auto"/>
      </w:pPr>
      <w:r>
        <w:continuationSeparator/>
      </w:r>
    </w:p>
    <w:p w14:paraId="18540C14" w14:textId="77777777" w:rsidR="00801863" w:rsidRDefault="008018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1A8D15" w14:textId="77777777" w:rsidR="001C5902" w:rsidRDefault="001C590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 (RTF)</w:t>
        </w:r>
      </w:p>
    </w:sdtContent>
  </w:sdt>
  <w:p w14:paraId="72A3043D" w14:textId="77777777" w:rsidR="001C5902" w:rsidRPr="000F4F97" w:rsidRDefault="001C590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7936" behindDoc="0" locked="0" layoutInCell="1" allowOverlap="1" wp14:anchorId="5D2C96B4" wp14:editId="129E61B8">
          <wp:simplePos x="0" y="0"/>
          <wp:positionH relativeFrom="column">
            <wp:posOffset>5149215</wp:posOffset>
          </wp:positionH>
          <wp:positionV relativeFrom="paragraph">
            <wp:posOffset>-362585</wp:posOffset>
          </wp:positionV>
          <wp:extent cx="557530" cy="492125"/>
          <wp:effectExtent l="19050" t="0" r="0" b="0"/>
          <wp:wrapThrough wrapText="bothSides">
            <wp:wrapPolygon edited="0">
              <wp:start x="-738" y="0"/>
              <wp:lineTo x="-738" y="20903"/>
              <wp:lineTo x="21403" y="20903"/>
              <wp:lineTo x="21403" y="0"/>
              <wp:lineTo x="-738" y="0"/>
            </wp:wrapPolygon>
          </wp:wrapThrough>
          <wp:docPr id="45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49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611779A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6" type="#_x0000_t32" style="position:absolute;margin-left:-82.8pt;margin-top:23.05pt;width:592.15pt;height:0;z-index:251685888;mso-position-horizontal-relative:text;mso-position-vertical-relative:text" o:connectortype="straight"/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5CA2E324" wp14:editId="6FF0D6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055C720C"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468FFC1E"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40C7"/>
    <w:multiLevelType w:val="hybridMultilevel"/>
    <w:tmpl w:val="93966F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78398821">
    <w:abstractNumId w:val="6"/>
  </w:num>
  <w:num w:numId="2" w16cid:durableId="252862586">
    <w:abstractNumId w:val="9"/>
  </w:num>
  <w:num w:numId="3" w16cid:durableId="1419520862">
    <w:abstractNumId w:val="9"/>
  </w:num>
  <w:num w:numId="4" w16cid:durableId="1274635591">
    <w:abstractNumId w:val="9"/>
  </w:num>
  <w:num w:numId="5" w16cid:durableId="756364929">
    <w:abstractNumId w:val="1"/>
  </w:num>
  <w:num w:numId="6" w16cid:durableId="542862070">
    <w:abstractNumId w:val="2"/>
  </w:num>
  <w:num w:numId="7" w16cid:durableId="1737972907">
    <w:abstractNumId w:val="3"/>
  </w:num>
  <w:num w:numId="8" w16cid:durableId="1218274576">
    <w:abstractNumId w:val="0"/>
  </w:num>
  <w:num w:numId="9" w16cid:durableId="640890131">
    <w:abstractNumId w:val="12"/>
  </w:num>
  <w:num w:numId="10" w16cid:durableId="2040080184">
    <w:abstractNumId w:val="13"/>
  </w:num>
  <w:num w:numId="11" w16cid:durableId="754981693">
    <w:abstractNumId w:val="5"/>
  </w:num>
  <w:num w:numId="12" w16cid:durableId="1457990101">
    <w:abstractNumId w:val="10"/>
  </w:num>
  <w:num w:numId="13" w16cid:durableId="1833330098">
    <w:abstractNumId w:val="11"/>
  </w:num>
  <w:num w:numId="14" w16cid:durableId="724647279">
    <w:abstractNumId w:val="8"/>
  </w:num>
  <w:num w:numId="15" w16cid:durableId="1937011372">
    <w:abstractNumId w:val="4"/>
  </w:num>
  <w:num w:numId="16" w16cid:durableId="1876194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>
      <o:colormru v:ext="edit" colors="#4bacc6"/>
    </o:shapedefaults>
    <o:shapelayout v:ext="edit">
      <o:idmap v:ext="edit" data="1"/>
      <o:rules v:ext="edit">
        <o:r id="V:Rule1" type="connector" idref="#_x0000_s1068"/>
        <o:r id="V:Rule2" type="connector" idref="#_x0000_s1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902"/>
    <w:rsid w:val="00011BED"/>
    <w:rsid w:val="00017EFE"/>
    <w:rsid w:val="00045F1A"/>
    <w:rsid w:val="00086894"/>
    <w:rsid w:val="00087F53"/>
    <w:rsid w:val="00092BC0"/>
    <w:rsid w:val="000937EF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0E90"/>
    <w:rsid w:val="001410A7"/>
    <w:rsid w:val="00144AE4"/>
    <w:rsid w:val="00150702"/>
    <w:rsid w:val="00183953"/>
    <w:rsid w:val="00185A46"/>
    <w:rsid w:val="00191198"/>
    <w:rsid w:val="001944E4"/>
    <w:rsid w:val="001950C8"/>
    <w:rsid w:val="001A2EE6"/>
    <w:rsid w:val="001A513F"/>
    <w:rsid w:val="001C5902"/>
    <w:rsid w:val="001C6058"/>
    <w:rsid w:val="001C6104"/>
    <w:rsid w:val="001C799E"/>
    <w:rsid w:val="001E24CF"/>
    <w:rsid w:val="001F5F92"/>
    <w:rsid w:val="0020621B"/>
    <w:rsid w:val="00210173"/>
    <w:rsid w:val="00217A70"/>
    <w:rsid w:val="00224B75"/>
    <w:rsid w:val="00232883"/>
    <w:rsid w:val="00244567"/>
    <w:rsid w:val="0025329F"/>
    <w:rsid w:val="00266C42"/>
    <w:rsid w:val="00295CA9"/>
    <w:rsid w:val="002A41AA"/>
    <w:rsid w:val="002B506A"/>
    <w:rsid w:val="002B5AF9"/>
    <w:rsid w:val="002D0CCB"/>
    <w:rsid w:val="002E05F1"/>
    <w:rsid w:val="002E0AB6"/>
    <w:rsid w:val="002E7874"/>
    <w:rsid w:val="002F0217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D00AA"/>
    <w:rsid w:val="003E12FE"/>
    <w:rsid w:val="0040066E"/>
    <w:rsid w:val="00402B77"/>
    <w:rsid w:val="00403DCC"/>
    <w:rsid w:val="004525FF"/>
    <w:rsid w:val="00460876"/>
    <w:rsid w:val="004807AF"/>
    <w:rsid w:val="00484E83"/>
    <w:rsid w:val="004A54C8"/>
    <w:rsid w:val="004C5D7E"/>
    <w:rsid w:val="004D45CD"/>
    <w:rsid w:val="004D5185"/>
    <w:rsid w:val="004E4935"/>
    <w:rsid w:val="004F4D25"/>
    <w:rsid w:val="004F77E9"/>
    <w:rsid w:val="005017FA"/>
    <w:rsid w:val="005046A5"/>
    <w:rsid w:val="00504A67"/>
    <w:rsid w:val="00505436"/>
    <w:rsid w:val="00511D9A"/>
    <w:rsid w:val="00515617"/>
    <w:rsid w:val="00526DBC"/>
    <w:rsid w:val="00530B55"/>
    <w:rsid w:val="005424BE"/>
    <w:rsid w:val="00563B98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5497"/>
    <w:rsid w:val="005E76A4"/>
    <w:rsid w:val="005F133C"/>
    <w:rsid w:val="005F5429"/>
    <w:rsid w:val="005F60BA"/>
    <w:rsid w:val="006124BF"/>
    <w:rsid w:val="00616A6E"/>
    <w:rsid w:val="006177BF"/>
    <w:rsid w:val="00623D78"/>
    <w:rsid w:val="006440EB"/>
    <w:rsid w:val="00651349"/>
    <w:rsid w:val="00653C38"/>
    <w:rsid w:val="006718E1"/>
    <w:rsid w:val="006919D5"/>
    <w:rsid w:val="006A2495"/>
    <w:rsid w:val="006B3371"/>
    <w:rsid w:val="006D69C2"/>
    <w:rsid w:val="0070494E"/>
    <w:rsid w:val="00705C02"/>
    <w:rsid w:val="00710BA6"/>
    <w:rsid w:val="00711DF8"/>
    <w:rsid w:val="007447BE"/>
    <w:rsid w:val="00767BF3"/>
    <w:rsid w:val="007809BA"/>
    <w:rsid w:val="0078714C"/>
    <w:rsid w:val="007A33C6"/>
    <w:rsid w:val="007B151B"/>
    <w:rsid w:val="007B2E53"/>
    <w:rsid w:val="007C742C"/>
    <w:rsid w:val="007D7477"/>
    <w:rsid w:val="007E52A8"/>
    <w:rsid w:val="007E66A5"/>
    <w:rsid w:val="007F38C0"/>
    <w:rsid w:val="00801130"/>
    <w:rsid w:val="00801863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2F88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B5F66"/>
    <w:rsid w:val="009C6969"/>
    <w:rsid w:val="009D0840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6BBD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CF5CE9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91900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71E5"/>
    <w:rsid w:val="00F813E9"/>
    <w:rsid w:val="00F815F5"/>
    <w:rsid w:val="00F926BE"/>
    <w:rsid w:val="00FC4195"/>
    <w:rsid w:val="00FD679B"/>
    <w:rsid w:val="00F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4bacc6"/>
    </o:shapedefaults>
    <o:shapelayout v:ext="edit">
      <o:idmap v:ext="edit" data="2"/>
    </o:shapelayout>
  </w:shapeDefaults>
  <w:decimalSymbol w:val=","/>
  <w:listSeparator w:val=";"/>
  <w14:docId w14:val="7D282426"/>
  <w15:docId w15:val="{C7CD2E9C-0492-465F-A6A4-2952849C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1017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auto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210173"/>
    <w:rPr>
      <w:color w:val="auto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210173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1A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de%20Revisi&#243;n%20T&#233;cnica%20Formal%20(RTF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Revisión Técnica Formal (RTF).dotx</Template>
  <TotalTime>125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 (RTF)</vt:lpstr>
    </vt:vector>
  </TitlesOfParts>
  <Company>OSLO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 (RTF)</dc:title>
  <dc:subject>Testify</dc:subject>
  <dc:creator>pc-1</dc:creator>
  <cp:lastModifiedBy>e1101 101</cp:lastModifiedBy>
  <cp:revision>9</cp:revision>
  <cp:lastPrinted>2024-09-28T01:25:00Z</cp:lastPrinted>
  <dcterms:created xsi:type="dcterms:W3CDTF">2024-09-19T20:32:00Z</dcterms:created>
  <dcterms:modified xsi:type="dcterms:W3CDTF">2024-10-14T20:10:00Z</dcterms:modified>
</cp:coreProperties>
</file>