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74796F">
      <w:pPr>
        <w:pStyle w:val="Sinespaciado"/>
        <w:rPr>
          <w:rFonts w:ascii="Cambria" w:hAnsi="Cambria"/>
          <w:sz w:val="72"/>
          <w:szCs w:val="72"/>
        </w:rPr>
      </w:pPr>
      <w:r w:rsidRPr="0074796F">
        <w:rPr>
          <w:noProof/>
        </w:rPr>
        <w:pict>
          <v:rect id="_x0000_s1030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 w:rsidRPr="0074796F">
        <w:rPr>
          <w:noProof/>
        </w:rPr>
        <w:pict>
          <v:rect id="_x0000_s1033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 w:rsidRPr="0074796F">
        <w:rPr>
          <w:noProof/>
        </w:rPr>
        <w:pict>
          <v:rect id="_x0000_s1032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 w:rsidRPr="0074796F">
        <w:rPr>
          <w:noProof/>
        </w:rPr>
        <w:pict>
          <v:rect id="_x0000_s1031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377596">
        <w:rPr>
          <w:rFonts w:ascii="Cambria" w:hAnsi="Cambria"/>
          <w:sz w:val="72"/>
          <w:szCs w:val="72"/>
        </w:rPr>
        <w:t>11</w:t>
      </w:r>
    </w:p>
    <w:p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74796F" w:rsidP="000F4F97">
      <w:pPr>
        <w:pStyle w:val="PSI-Comentario"/>
      </w:pPr>
      <w:r w:rsidRPr="0074796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1049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 w:rsidRPr="0074796F">
        <w:rPr>
          <w:i w:val="0"/>
          <w:noProof/>
        </w:rPr>
        <w:pict>
          <v:shape id="2 Imagen" o:spid="_x0000_s1047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:rsidR="00224B75" w:rsidRDefault="0074796F" w:rsidP="00F074B0">
      <w:pPr>
        <w:pStyle w:val="PSI-Comentario"/>
      </w:pPr>
      <w:r w:rsidRPr="0074796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:rsidR="00766D3E" w:rsidRDefault="00766D3E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:rsidR="00766D3E" w:rsidRDefault="00766D3E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 w:rsidRPr="0074796F">
        <w:rPr>
          <w:noProof/>
          <w:lang w:eastAsia="es-ES"/>
        </w:rPr>
        <w:pict>
          <v:rect id="_x0000_s1041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:rsidR="00397566" w:rsidRPr="008B3B0F" w:rsidRDefault="00397566" w:rsidP="000F4F97">
      <w:pPr>
        <w:pStyle w:val="PSI-Comentario"/>
      </w:pP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C32418">
      <w:pPr>
        <w:pStyle w:val="TtulodeTDC"/>
      </w:pPr>
      <w:r>
        <w:t xml:space="preserve">Tabla de </w:t>
      </w:r>
      <w:r w:rsidRPr="00C32418">
        <w:t>contenido</w:t>
      </w:r>
    </w:p>
    <w:p w:rsidR="007405D5" w:rsidRDefault="0074796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74796F">
        <w:fldChar w:fldCharType="begin"/>
      </w:r>
      <w:r w:rsidR="000F79DF">
        <w:instrText xml:space="preserve"> TOC \o "1-3" \h \z \u </w:instrText>
      </w:r>
      <w:r w:rsidRPr="0074796F"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796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9DF" w:rsidRDefault="0074796F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:rsidR="001552AF" w:rsidRDefault="001552AF" w:rsidP="00766D3E">
      <w:pPr>
        <w:pStyle w:val="PSI-Ttulo1"/>
      </w:pPr>
      <w:bookmarkStart w:id="0" w:name="_Toc178023603"/>
      <w:r>
        <w:t>Convocatoria</w:t>
      </w:r>
      <w:bookmarkEnd w:id="0"/>
    </w:p>
    <w:p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lang w:eastAsia="es-ES"/>
          </w:rPr>
          <w:t>la Reunión</w:t>
        </w:r>
      </w:smartTag>
      <w:r w:rsidRPr="005F0DEA">
        <w:rPr>
          <w:lang w:eastAsia="es-ES"/>
        </w:rPr>
        <w:t>:</w:t>
      </w:r>
      <w:bookmarkEnd w:id="1"/>
      <w:bookmarkEnd w:id="2"/>
      <w:bookmarkEnd w:id="3"/>
    </w:p>
    <w:p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:rsidR="001552AF" w:rsidRPr="00874D93" w:rsidRDefault="00815F59" w:rsidP="000400DB">
      <w:pPr>
        <w:rPr>
          <w:lang w:eastAsia="es-ES"/>
        </w:rPr>
      </w:pPr>
      <w:r>
        <w:t>1</w:t>
      </w:r>
      <w:r w:rsidR="00EB07EE">
        <w:t>5</w:t>
      </w:r>
      <w:r w:rsidR="000400DB">
        <w:t>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:rsidR="001552AF" w:rsidRPr="00874D93" w:rsidRDefault="001552AF" w:rsidP="001552AF">
      <w:pPr>
        <w:rPr>
          <w:lang w:eastAsia="es-ES"/>
        </w:rPr>
      </w:pPr>
    </w:p>
    <w:p w:rsidR="001552AF" w:rsidRPr="005F0DEA" w:rsidRDefault="001552AF" w:rsidP="00766D3E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:rsidR="000400DB" w:rsidRPr="00874D93" w:rsidRDefault="00815F59" w:rsidP="000400DB">
      <w:pPr>
        <w:rPr>
          <w:lang w:eastAsia="es-ES"/>
        </w:rPr>
      </w:pPr>
      <w:bookmarkStart w:id="14" w:name="_Toc231031567"/>
      <w:bookmarkStart w:id="15" w:name="_Toc235002068"/>
      <w:r>
        <w:t>1</w:t>
      </w:r>
      <w:r w:rsidR="00540236">
        <w:t>8</w:t>
      </w:r>
      <w:r w:rsidR="000400DB">
        <w:t>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16" w:name="_Toc178023609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:rsidR="001552AF" w:rsidRPr="00074918" w:rsidRDefault="00540236" w:rsidP="000400DB">
      <w:pPr>
        <w:rPr>
          <w:lang w:eastAsia="es-ES"/>
        </w:rPr>
      </w:pPr>
      <w:r>
        <w:t>09</w:t>
      </w:r>
      <w:r w:rsidR="000400DB">
        <w:t>:</w:t>
      </w:r>
      <w:r>
        <w:t>56</w:t>
      </w:r>
      <w:r w:rsidR="000400DB">
        <w:t xml:space="preserve"> </w:t>
      </w:r>
      <w:r w:rsidR="004B0555">
        <w:t>A</w:t>
      </w:r>
      <w:r w:rsidR="000400DB">
        <w:t>M</w:t>
      </w:r>
    </w:p>
    <w:p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Virtualmente.</w:t>
      </w:r>
    </w:p>
    <w:p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retroalimentación de 7ma exposición</w:t>
      </w:r>
      <w:r w:rsidR="00766D3E">
        <w:rPr>
          <w:lang w:eastAsia="es-ES"/>
        </w:rPr>
        <w:t>.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Duda y puesta en común: </w:t>
      </w:r>
      <w:r w:rsidRPr="00540236">
        <w:rPr>
          <w:lang w:eastAsia="es-ES"/>
        </w:rPr>
        <w:t>¿Trello es para el soporte diario de trabajo?</w:t>
      </w:r>
      <w:r>
        <w:rPr>
          <w:lang w:eastAsia="es-ES"/>
        </w:rPr>
        <w:t xml:space="preserve"> 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En el documento del plan de Iteración: </w:t>
      </w:r>
      <w:r w:rsidRPr="00540236">
        <w:rPr>
          <w:lang w:eastAsia="es-ES"/>
        </w:rPr>
        <w:t>Falta detallar el fin de iteración como actividad y visar los responsables de cada tarea</w:t>
      </w:r>
      <w:r>
        <w:rPr>
          <w:lang w:eastAsia="es-ES"/>
        </w:rPr>
        <w:t>.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>
        <w:rPr>
          <w:lang w:eastAsia="es-ES"/>
        </w:rPr>
        <w:t>En el documento de Herramientas y tecnologías: f</w:t>
      </w:r>
      <w:r w:rsidRPr="00540236">
        <w:rPr>
          <w:lang w:eastAsia="es-ES"/>
        </w:rPr>
        <w:t xml:space="preserve">altan herramientas de diseño. 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 xml:space="preserve">Se debe explicitar porque no se va a usar UARGFLow en las herramientas y tecnologías vendiendo la solución. 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 xml:space="preserve">Terminar de definir el plan SQA. 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Se debe definir si o si los estándares para JAVA-Angular-Base de datos</w:t>
      </w:r>
      <w:r>
        <w:rPr>
          <w:lang w:eastAsia="es-ES"/>
        </w:rPr>
        <w:t xml:space="preserve"> en el plan SQA</w:t>
      </w:r>
      <w:r w:rsidRPr="00540236">
        <w:rPr>
          <w:lang w:eastAsia="es-ES"/>
        </w:rPr>
        <w:t xml:space="preserve">. 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 xml:space="preserve">Se debe redactar los demás documentos para el SQA. 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DCU</w:t>
      </w:r>
      <w:r>
        <w:rPr>
          <w:lang w:eastAsia="es-ES"/>
        </w:rPr>
        <w:t xml:space="preserve">, se deben reducir aun </w:t>
      </w:r>
      <w:r w:rsidR="00766D3E">
        <w:rPr>
          <w:lang w:eastAsia="es-ES"/>
        </w:rPr>
        <w:t>más</w:t>
      </w:r>
      <w:r>
        <w:rPr>
          <w:lang w:eastAsia="es-ES"/>
        </w:rPr>
        <w:t xml:space="preserve"> los casos de uso.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flujogramas</w:t>
      </w:r>
      <w:r>
        <w:rPr>
          <w:lang w:eastAsia="es-ES"/>
        </w:rPr>
        <w:t>, sobre el papel del “desarrollador”.</w:t>
      </w:r>
    </w:p>
    <w:p w:rsidR="00540236" w:rsidRPr="00540236" w:rsidRDefault="00540236" w:rsidP="00540236">
      <w:pPr>
        <w:numPr>
          <w:ilvl w:val="0"/>
          <w:numId w:val="43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requerimientos</w:t>
      </w:r>
      <w:r w:rsidR="00766D3E">
        <w:rPr>
          <w:lang w:eastAsia="es-ES"/>
        </w:rPr>
        <w:t xml:space="preserve"> se deben reducir los requerimientos ambiguos</w:t>
      </w:r>
      <w:r w:rsidRPr="00540236">
        <w:rPr>
          <w:lang w:eastAsia="es-ES"/>
        </w:rPr>
        <w:t>.</w:t>
      </w:r>
    </w:p>
    <w:p w:rsidR="001552AF" w:rsidRDefault="007143E5" w:rsidP="00766D3E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C247E0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Sly Eduardo</w:t>
            </w:r>
          </w:p>
        </w:tc>
      </w:tr>
    </w:tbl>
    <w:p w:rsidR="001552AF" w:rsidRPr="00AC604F" w:rsidRDefault="001552AF" w:rsidP="001552AF">
      <w:pPr>
        <w:ind w:left="0" w:firstLine="0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bookmarkStart w:id="36" w:name="_Toc231031575"/>
      <w:bookmarkStart w:id="37" w:name="_Toc235002076"/>
      <w:r w:rsidRPr="00540236">
        <w:rPr>
          <w:lang w:eastAsia="es-ES"/>
        </w:rPr>
        <w:t>Puesta en común retroalimentación de 7ma exposición</w:t>
      </w:r>
      <w:r>
        <w:rPr>
          <w:lang w:eastAsia="es-ES"/>
        </w:rPr>
        <w:t>. (Si bien no había exposición en la fecha (17/09/2024) se debía exponer lo adeudado de exposiciones anteriores y presentar correcciones pertinentes acordes a las retroalimentaciones).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Duda y puesta en común: </w:t>
      </w:r>
      <w:r w:rsidRPr="00540236">
        <w:rPr>
          <w:lang w:eastAsia="es-ES"/>
        </w:rPr>
        <w:t>¿Trello es para el soporte diario de trabajo?</w:t>
      </w:r>
      <w:r>
        <w:rPr>
          <w:lang w:eastAsia="es-ES"/>
        </w:rPr>
        <w:t xml:space="preserve"> (Se realiza puesta en común sobre que el Trello es una herramienta de soporte diario de trabajo, primero debe definirse el plan de iteración y luego volcar esta información en el Trello y no al revés).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En el documento del plan de Iteración: </w:t>
      </w:r>
      <w:r w:rsidRPr="00540236">
        <w:rPr>
          <w:lang w:eastAsia="es-ES"/>
        </w:rPr>
        <w:t>Falta detallar el fin de iteración como actividad y visar los responsables de cada tarea</w:t>
      </w:r>
      <w:r>
        <w:rPr>
          <w:lang w:eastAsia="es-ES"/>
        </w:rPr>
        <w:t xml:space="preserve">. (Se realiza puesta en común definiendo con más </w:t>
      </w:r>
      <w:r>
        <w:rPr>
          <w:lang w:eastAsia="es-ES"/>
        </w:rPr>
        <w:lastRenderedPageBreak/>
        <w:t>detalle las actividades, los encargados de ejecutarlas y las fechas previstas para realizarlas).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>
        <w:rPr>
          <w:lang w:eastAsia="es-ES"/>
        </w:rPr>
        <w:t>En el documento de Herramientas y tecnologías: f</w:t>
      </w:r>
      <w:r w:rsidRPr="00540236">
        <w:rPr>
          <w:lang w:eastAsia="es-ES"/>
        </w:rPr>
        <w:t>altan herramientas de diseño.</w:t>
      </w:r>
      <w:r>
        <w:rPr>
          <w:lang w:eastAsia="es-ES"/>
        </w:rPr>
        <w:t xml:space="preserve"> (Se realiza puesta en común y se definen algunas herramientas de diseño como UML).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 xml:space="preserve">Se debe explicitar porque no se va a usar UARGFLow en las herramientas y tecnologías vendiendo la solución. </w:t>
      </w:r>
      <w:r>
        <w:rPr>
          <w:lang w:eastAsia="es-ES"/>
        </w:rPr>
        <w:t>(Se realiza puesta en común y se define como elaborar esta explicación).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 xml:space="preserve">Terminar de definir el plan SQA. </w:t>
      </w:r>
      <w:r>
        <w:rPr>
          <w:lang w:eastAsia="es-ES"/>
        </w:rPr>
        <w:t>(Se realiza puesta en común para obtener información sobre el avance del plan de calidad).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Se debe definir si o si los estándares para JAVA-Angular-Base de datos</w:t>
      </w:r>
      <w:r>
        <w:rPr>
          <w:lang w:eastAsia="es-ES"/>
        </w:rPr>
        <w:t xml:space="preserve"> en el plan SQA</w:t>
      </w:r>
      <w:r w:rsidRPr="00540236">
        <w:rPr>
          <w:lang w:eastAsia="es-ES"/>
        </w:rPr>
        <w:t xml:space="preserve">. </w:t>
      </w:r>
      <w:r>
        <w:rPr>
          <w:lang w:eastAsia="es-ES"/>
        </w:rPr>
        <w:t>(Se realiza puesta en común para obtener información sobre la definición de los estándares a utilizar).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 xml:space="preserve">Se debe redactar los demás documentos para el SQA. </w:t>
      </w:r>
      <w:r>
        <w:rPr>
          <w:lang w:eastAsia="es-ES"/>
        </w:rPr>
        <w:t>(Se realiza puesta en común para definir los documentos adjuntos).</w:t>
      </w:r>
    </w:p>
    <w:p w:rsidR="00766D3E" w:rsidRPr="00540236" w:rsidRDefault="00766D3E" w:rsidP="00766D3E">
      <w:pPr>
        <w:spacing w:before="0" w:line="240" w:lineRule="auto"/>
        <w:ind w:left="720" w:firstLine="0"/>
        <w:rPr>
          <w:lang w:eastAsia="es-ES"/>
        </w:rPr>
      </w:pPr>
    </w:p>
    <w:p w:rsidR="00766D3E" w:rsidRPr="00540236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DCU</w:t>
      </w:r>
      <w:r>
        <w:rPr>
          <w:lang w:eastAsia="es-ES"/>
        </w:rPr>
        <w:t>, se deben reducir aun más los casos de uso</w:t>
      </w:r>
      <w:r w:rsidRPr="00540236">
        <w:rPr>
          <w:lang w:eastAsia="es-ES"/>
        </w:rPr>
        <w:t xml:space="preserve">. </w:t>
      </w:r>
      <w:r>
        <w:rPr>
          <w:lang w:eastAsia="es-ES"/>
        </w:rPr>
        <w:t>(Se realiza puesta en común para reducir la cantidad de casos de uso).</w:t>
      </w:r>
    </w:p>
    <w:p w:rsidR="00766D3E" w:rsidRPr="00540236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flujogramas</w:t>
      </w:r>
      <w:r>
        <w:rPr>
          <w:lang w:eastAsia="es-ES"/>
        </w:rPr>
        <w:t>, sobre el papel del “desarrollador”. (Se realiza puesta en común sobre los roles involucrados Gestor de pruebas  - Desarrollador).</w:t>
      </w:r>
    </w:p>
    <w:p w:rsidR="00766D3E" w:rsidRPr="00540236" w:rsidRDefault="00766D3E" w:rsidP="00766D3E">
      <w:pPr>
        <w:numPr>
          <w:ilvl w:val="0"/>
          <w:numId w:val="44"/>
        </w:numPr>
        <w:spacing w:before="0" w:line="240" w:lineRule="auto"/>
        <w:rPr>
          <w:lang w:eastAsia="es-ES"/>
        </w:rPr>
      </w:pPr>
      <w:r w:rsidRPr="00540236">
        <w:rPr>
          <w:lang w:eastAsia="es-ES"/>
        </w:rPr>
        <w:t>Puesta en común requerimientos</w:t>
      </w:r>
      <w:r>
        <w:rPr>
          <w:lang w:eastAsia="es-ES"/>
        </w:rPr>
        <w:t xml:space="preserve"> se deben reducir los requerimientos ambiguos</w:t>
      </w:r>
      <w:r w:rsidRPr="00540236">
        <w:rPr>
          <w:lang w:eastAsia="es-ES"/>
        </w:rPr>
        <w:t>.</w:t>
      </w:r>
      <w:r>
        <w:rPr>
          <w:lang w:eastAsia="es-ES"/>
        </w:rPr>
        <w:t xml:space="preserve"> (Se realiza puesta en común para reducir los requerimientos ambiguos).</w:t>
      </w:r>
    </w:p>
    <w:p w:rsidR="001552AF" w:rsidRPr="00064191" w:rsidRDefault="007143E5" w:rsidP="00766D3E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38" w:name="_Toc178023617"/>
      <w:r w:rsidR="001552AF" w:rsidRPr="00064191">
        <w:rPr>
          <w:lang w:eastAsia="es-ES"/>
        </w:rPr>
        <w:lastRenderedPageBreak/>
        <w:t>Compromisos</w:t>
      </w:r>
      <w:r w:rsidR="001552AF"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60"/>
        <w:gridCol w:w="1503"/>
        <w:gridCol w:w="2416"/>
      </w:tblGrid>
      <w:tr w:rsidR="001552AF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7A5A0B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AC1B5C" w:rsidRDefault="00766D3E" w:rsidP="00624716">
            <w:pPr>
              <w:spacing w:before="0" w:line="240" w:lineRule="auto"/>
              <w:rPr>
                <w:lang w:eastAsia="es-ES"/>
              </w:rPr>
            </w:pPr>
            <w:r w:rsidRPr="00540236">
              <w:rPr>
                <w:lang w:eastAsia="es-ES"/>
              </w:rPr>
              <w:t>Puesta en común retroalimentación de 7ma exposición</w:t>
            </w:r>
            <w:r>
              <w:rPr>
                <w:lang w:eastAsia="es-ES"/>
              </w:rPr>
              <w:t>. (Si bien no había exposición en la fecha (17/09/2024) se debía exponer lo adeudado de exposiciones anteriores y presentar correcciones pertinentes acordes a las retroalimentaciones).</w:t>
            </w:r>
            <w:r w:rsidRPr="00AC1B5C">
              <w:rPr>
                <w:lang w:eastAsia="es-ES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AC1B5C" w:rsidRDefault="007A5A0B" w:rsidP="007405D5">
            <w:r>
              <w:t>20/09/2024</w:t>
            </w:r>
          </w:p>
          <w:p w:rsidR="007A5A0B" w:rsidRPr="00AC1B5C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0400DB" w:rsidRDefault="007A5A0B" w:rsidP="007A5A0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24716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AC1B5C" w:rsidRDefault="00624716" w:rsidP="00624716">
            <w:pPr>
              <w:spacing w:before="0" w:line="240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Duda y puesta en común: </w:t>
            </w:r>
            <w:r w:rsidRPr="00540236">
              <w:rPr>
                <w:lang w:eastAsia="es-ES"/>
              </w:rPr>
              <w:t>¿Trello es para el soporte diario de trabajo?</w:t>
            </w:r>
            <w:r>
              <w:rPr>
                <w:lang w:eastAsia="es-ES"/>
              </w:rPr>
              <w:t xml:space="preserve"> (Se realiza puesta en común sobre que el Trello es una herramienta de soporte diario de trabajo, primero debe definirse el plan de iteración y luego volcar esta información en el Trello y no al revés).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941ADC" w:rsidRDefault="00624716" w:rsidP="007405D5">
            <w:r>
              <w:t>20/09/024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0400DB" w:rsidRDefault="00624716" w:rsidP="005058AE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624716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624716" w:rsidP="0062471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En el documento del plan de Iteración: </w:t>
            </w:r>
            <w:r w:rsidRPr="00540236">
              <w:rPr>
                <w:lang w:eastAsia="es-ES"/>
              </w:rPr>
              <w:t>Falta detallar el fin de iteración como actividad y visar los responsables de cada tarea</w:t>
            </w:r>
            <w:r>
              <w:rPr>
                <w:lang w:eastAsia="es-ES"/>
              </w:rPr>
              <w:t xml:space="preserve">. (Se realiza puesta en común definiendo con más detalle las actividades, los encargados de ejecutarlas y las fechas previstas para realizarlas). 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624716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0400DB" w:rsidRDefault="00624716" w:rsidP="005058AE">
            <w:pPr>
              <w:rPr>
                <w:lang w:eastAsia="es-ES"/>
              </w:rPr>
            </w:pPr>
            <w:r>
              <w:t>Ojeda Val</w:t>
            </w:r>
            <w:r w:rsidR="005058AE">
              <w:t>eria</w:t>
            </w:r>
            <w:r>
              <w:t>.</w:t>
            </w:r>
          </w:p>
        </w:tc>
      </w:tr>
      <w:tr w:rsidR="00624716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624716" w:rsidP="00624716">
            <w:pPr>
              <w:rPr>
                <w:lang w:eastAsia="es-ES"/>
              </w:rPr>
            </w:pPr>
            <w:r>
              <w:rPr>
                <w:lang w:eastAsia="es-ES"/>
              </w:rPr>
              <w:t>En el documento de Herramientas y tecnologías: f</w:t>
            </w:r>
            <w:r w:rsidRPr="00540236">
              <w:rPr>
                <w:lang w:eastAsia="es-ES"/>
              </w:rPr>
              <w:t>altan herramientas de diseño.</w:t>
            </w:r>
            <w:r>
              <w:rPr>
                <w:lang w:eastAsia="es-ES"/>
              </w:rPr>
              <w:t xml:space="preserve"> (Se realiza puesta en común y se definen algunas herramientas de diseño como UML). 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624716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0400DB" w:rsidRDefault="00624716" w:rsidP="005058AE">
            <w:pPr>
              <w:rPr>
                <w:lang w:eastAsia="es-ES"/>
              </w:rPr>
            </w:pPr>
            <w:r>
              <w:t>Sly Eduardo</w:t>
            </w:r>
            <w:r w:rsidR="005058AE">
              <w:t>.</w:t>
            </w:r>
          </w:p>
        </w:tc>
      </w:tr>
      <w:tr w:rsidR="007A5A0B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624716" w:rsidP="00624716">
            <w:pPr>
              <w:rPr>
                <w:lang w:eastAsia="es-ES"/>
              </w:rPr>
            </w:pPr>
            <w:r w:rsidRPr="00540236">
              <w:rPr>
                <w:lang w:eastAsia="es-ES"/>
              </w:rPr>
              <w:t xml:space="preserve">Se debe explicitar porque no se va a usar UARGFLow en las herramientas y tecnologías vendiendo la solución. </w:t>
            </w:r>
            <w:r>
              <w:rPr>
                <w:lang w:eastAsia="es-ES"/>
              </w:rPr>
              <w:t>(Se realiza puesta en común y se define como elaborar esta explicación).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7A5A0B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0400DB" w:rsidRDefault="007A5A0B" w:rsidP="005058AE">
            <w:pPr>
              <w:rPr>
                <w:lang w:eastAsia="es-ES"/>
              </w:rPr>
            </w:pPr>
            <w:r>
              <w:t>Sly Eduardo</w:t>
            </w:r>
            <w:r w:rsidR="005058AE">
              <w:t>.</w:t>
            </w:r>
          </w:p>
        </w:tc>
      </w:tr>
      <w:tr w:rsidR="007A5A0B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4B0555" w:rsidRDefault="00624716" w:rsidP="005058AE">
            <w:pPr>
              <w:spacing w:before="0" w:line="240" w:lineRule="auto"/>
              <w:rPr>
                <w:lang w:eastAsia="es-ES"/>
              </w:rPr>
            </w:pPr>
            <w:r w:rsidRPr="00540236">
              <w:rPr>
                <w:lang w:eastAsia="es-ES"/>
              </w:rPr>
              <w:t xml:space="preserve">Terminar de definir el plan SQA. </w:t>
            </w:r>
            <w:r>
              <w:rPr>
                <w:lang w:eastAsia="es-ES"/>
              </w:rPr>
              <w:t>(Se realiza puesta en común para obtener información sobre el avance del plan de calidad)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A12A8E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A12A8E" w:rsidP="003107DC">
            <w:pPr>
              <w:ind w:left="0" w:firstLine="0"/>
            </w:pPr>
            <w:r>
              <w:t>Levipichun Emilio.</w:t>
            </w:r>
          </w:p>
        </w:tc>
      </w:tr>
      <w:tr w:rsidR="007A5A0B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4B0555" w:rsidRDefault="00624716" w:rsidP="005058AE">
            <w:pPr>
              <w:rPr>
                <w:lang w:eastAsia="es-ES"/>
              </w:rPr>
            </w:pPr>
            <w:r w:rsidRPr="00540236">
              <w:rPr>
                <w:lang w:eastAsia="es-ES"/>
              </w:rPr>
              <w:t>Se debe definir si o si los estándares para JAVA-Angular-Base de datos</w:t>
            </w:r>
            <w:r>
              <w:rPr>
                <w:lang w:eastAsia="es-ES"/>
              </w:rPr>
              <w:t xml:space="preserve"> en el plan SQA</w:t>
            </w:r>
            <w:r w:rsidRPr="00540236">
              <w:rPr>
                <w:lang w:eastAsia="es-ES"/>
              </w:rPr>
              <w:t xml:space="preserve">. </w:t>
            </w:r>
            <w:r>
              <w:rPr>
                <w:lang w:eastAsia="es-ES"/>
              </w:rPr>
              <w:t>(Se realiza puesta en común para obtener información sobre la definición de los estándares a utilizar).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A12A8E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A12A8E" w:rsidP="003107DC">
            <w:pPr>
              <w:ind w:left="0" w:firstLine="0"/>
            </w:pPr>
            <w:r>
              <w:t>Sly Eduardo, Levipichun Emilio.</w:t>
            </w:r>
          </w:p>
        </w:tc>
      </w:tr>
      <w:tr w:rsidR="005058AE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Pr="004B0555" w:rsidRDefault="005058AE" w:rsidP="005058AE">
            <w:pPr>
              <w:spacing w:before="0" w:line="240" w:lineRule="auto"/>
              <w:rPr>
                <w:lang w:eastAsia="es-ES"/>
              </w:rPr>
            </w:pPr>
            <w:r w:rsidRPr="00540236">
              <w:rPr>
                <w:lang w:eastAsia="es-ES"/>
              </w:rPr>
              <w:t xml:space="preserve">Se debe redactar los demás documentos para el SQA. </w:t>
            </w:r>
            <w:r>
              <w:rPr>
                <w:lang w:eastAsia="es-ES"/>
              </w:rPr>
              <w:t>(Se realiza puesta en común para definir los documentos adjuntos).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5058AE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5058AE" w:rsidP="008D35B7">
            <w:pPr>
              <w:ind w:left="0" w:firstLine="0"/>
            </w:pPr>
            <w:r>
              <w:t>Levipichun Emilio.</w:t>
            </w:r>
          </w:p>
        </w:tc>
      </w:tr>
      <w:tr w:rsidR="005058AE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Pr="004B0555" w:rsidRDefault="005058AE" w:rsidP="005058AE">
            <w:pPr>
              <w:spacing w:before="0" w:line="240" w:lineRule="auto"/>
              <w:rPr>
                <w:lang w:eastAsia="es-ES"/>
              </w:rPr>
            </w:pPr>
            <w:r w:rsidRPr="00540236">
              <w:rPr>
                <w:lang w:eastAsia="es-ES"/>
              </w:rPr>
              <w:t>Puesta en común DCU</w:t>
            </w:r>
            <w:r>
              <w:rPr>
                <w:lang w:eastAsia="es-ES"/>
              </w:rPr>
              <w:t>, se deben reducir aún más los casos de uso</w:t>
            </w:r>
            <w:r w:rsidRPr="00540236">
              <w:rPr>
                <w:lang w:eastAsia="es-ES"/>
              </w:rPr>
              <w:t xml:space="preserve">. </w:t>
            </w:r>
            <w:r>
              <w:rPr>
                <w:lang w:eastAsia="es-ES"/>
              </w:rPr>
              <w:t>(Se realiza puesta en común para reducir la cantidad de casos de uso).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5058AE" w:rsidP="007405D5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5058AE" w:rsidP="008D35B7">
            <w:pPr>
              <w:ind w:left="0" w:firstLine="0"/>
            </w:pPr>
            <w:r>
              <w:t>Ojeda Valeria, Oyarzo Malena, Sly Eduardo, Levipichun Emilio.</w:t>
            </w:r>
          </w:p>
        </w:tc>
      </w:tr>
      <w:tr w:rsidR="005058AE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Pr="004B0555" w:rsidRDefault="005058AE" w:rsidP="005058AE">
            <w:pPr>
              <w:spacing w:before="0" w:line="240" w:lineRule="auto"/>
              <w:rPr>
                <w:lang w:eastAsia="es-ES"/>
              </w:rPr>
            </w:pPr>
            <w:r w:rsidRPr="00540236">
              <w:rPr>
                <w:lang w:eastAsia="es-ES"/>
              </w:rPr>
              <w:t>Puesta en común flujogramas</w:t>
            </w:r>
            <w:r>
              <w:rPr>
                <w:lang w:eastAsia="es-ES"/>
              </w:rPr>
              <w:t xml:space="preserve">, sobre el papel del “desarrollador”. (Se realiza puesta en común sobre los roles involucrados Gestor de pruebas  - </w:t>
            </w:r>
            <w:r>
              <w:rPr>
                <w:lang w:eastAsia="es-ES"/>
              </w:rPr>
              <w:lastRenderedPageBreak/>
              <w:t>Desarrollador).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5058AE" w:rsidP="007405D5">
            <w:r>
              <w:lastRenderedPageBreak/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5058AE" w:rsidP="008D35B7">
            <w:pPr>
              <w:ind w:left="0" w:firstLine="0"/>
            </w:pPr>
            <w:r>
              <w:t xml:space="preserve">Ojeda Valeria, Oyarzo Malena, Sly Eduardo, </w:t>
            </w:r>
            <w:r>
              <w:lastRenderedPageBreak/>
              <w:t>Levipichun Emilio.</w:t>
            </w:r>
          </w:p>
        </w:tc>
      </w:tr>
      <w:tr w:rsidR="00A12A8E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Pr="00540236" w:rsidRDefault="005058AE" w:rsidP="005058AE">
            <w:pPr>
              <w:spacing w:before="0" w:line="240" w:lineRule="auto"/>
              <w:rPr>
                <w:lang w:eastAsia="es-ES"/>
              </w:rPr>
            </w:pPr>
            <w:r w:rsidRPr="00540236">
              <w:rPr>
                <w:lang w:eastAsia="es-ES"/>
              </w:rPr>
              <w:lastRenderedPageBreak/>
              <w:t>Puesta en común requerimientos</w:t>
            </w:r>
            <w:r>
              <w:rPr>
                <w:lang w:eastAsia="es-ES"/>
              </w:rPr>
              <w:t xml:space="preserve"> se deben reducir los requerimientos ambiguos</w:t>
            </w:r>
            <w:r w:rsidRPr="00540236">
              <w:rPr>
                <w:lang w:eastAsia="es-ES"/>
              </w:rPr>
              <w:t>.</w:t>
            </w:r>
            <w:r>
              <w:rPr>
                <w:lang w:eastAsia="es-ES"/>
              </w:rPr>
              <w:t xml:space="preserve"> (Se realiza puesta en común para reducir los requerimientos ambiguos).</w:t>
            </w:r>
          </w:p>
          <w:p w:rsidR="00A12A8E" w:rsidRPr="004B0555" w:rsidRDefault="00A12A8E" w:rsidP="00A12A8E">
            <w:pPr>
              <w:spacing w:before="0" w:line="240" w:lineRule="auto"/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A8E" w:rsidRDefault="00A12A8E" w:rsidP="00A12A8E">
            <w:r>
              <w:t>20/09/2024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A8E" w:rsidRDefault="00A12A8E" w:rsidP="00A12A8E">
            <w:pPr>
              <w:ind w:left="0" w:firstLine="0"/>
            </w:pPr>
            <w:r>
              <w:t>Ojeda Valeria, Oyarzo Malena, Sly Eduardo, Levipichun Emilio.</w:t>
            </w:r>
          </w:p>
        </w:tc>
      </w:tr>
    </w:tbl>
    <w:p w:rsidR="001552AF" w:rsidRPr="00064191" w:rsidRDefault="001552AF" w:rsidP="001552AF">
      <w:pPr>
        <w:rPr>
          <w:lang w:eastAsia="es-ES"/>
        </w:rPr>
      </w:pPr>
    </w:p>
    <w:p w:rsidR="00ED7DEA" w:rsidRDefault="001552AF" w:rsidP="005058AE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Definición de próximas tareas, temas a presentar en exposición 20/09/2024 y diapositivas en Trello.</w:t>
      </w:r>
    </w:p>
    <w:p w:rsidR="00A12A8E" w:rsidRPr="009C01D6" w:rsidRDefault="00A12A8E" w:rsidP="00A12A8E">
      <w:pPr>
        <w:spacing w:before="0" w:line="240" w:lineRule="auto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:rsidR="00A12A8E" w:rsidRDefault="00A12A8E" w:rsidP="00A12A8E">
      <w:r>
        <w:t xml:space="preserve">Hora de inicio: </w:t>
      </w:r>
      <w:r w:rsidR="00425037">
        <w:t>09</w:t>
      </w:r>
      <w:r>
        <w:t>:5</w:t>
      </w:r>
      <w:r w:rsidR="00425037">
        <w:t>6</w:t>
      </w:r>
      <w:r>
        <w:t xml:space="preserve"> AM </w:t>
      </w:r>
    </w:p>
    <w:p w:rsidR="00A12A8E" w:rsidRDefault="00E8236E" w:rsidP="00A12A8E">
      <w:r>
        <w:t xml:space="preserve">Hora de fin: </w:t>
      </w:r>
      <w:r w:rsidR="00425037">
        <w:t>11</w:t>
      </w:r>
      <w:r w:rsidR="00A12A8E">
        <w:t>:</w:t>
      </w:r>
      <w:r w:rsidR="00425037">
        <w:t>3</w:t>
      </w:r>
      <w:r w:rsidR="00A12A8E">
        <w:t>9 PM</w:t>
      </w:r>
    </w:p>
    <w:p w:rsidR="00A12A8E" w:rsidRPr="009C01D6" w:rsidRDefault="00A12A8E" w:rsidP="00A12A8E">
      <w:r>
        <w:t xml:space="preserve">Tiempo invertido: 01 Horas, </w:t>
      </w:r>
      <w:r w:rsidR="00425037">
        <w:t>42</w:t>
      </w:r>
      <w:r>
        <w:t xml:space="preserve"> minutos, </w:t>
      </w:r>
      <w:r w:rsidR="00425037">
        <w:t>06</w:t>
      </w:r>
      <w:r>
        <w:t xml:space="preserve"> Segundos.</w:t>
      </w:r>
    </w:p>
    <w:p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:rsidR="001552AF" w:rsidRDefault="00A12A8E" w:rsidP="007405D5">
      <w:r>
        <w:t>Sin Anexos.</w:t>
      </w:r>
    </w:p>
    <w:p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22D" w:rsidRDefault="0054422D" w:rsidP="00C94FBE">
      <w:pPr>
        <w:spacing w:before="0" w:line="240" w:lineRule="auto"/>
      </w:pPr>
      <w:r>
        <w:separator/>
      </w:r>
    </w:p>
    <w:p w:rsidR="0054422D" w:rsidRDefault="0054422D"/>
  </w:endnote>
  <w:endnote w:type="continuationSeparator" w:id="1">
    <w:p w:rsidR="0054422D" w:rsidRDefault="0054422D" w:rsidP="00C94FBE">
      <w:pPr>
        <w:spacing w:before="0" w:line="240" w:lineRule="auto"/>
      </w:pPr>
      <w:r>
        <w:continuationSeparator/>
      </w:r>
    </w:p>
    <w:p w:rsidR="0054422D" w:rsidRDefault="0054422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D3E" w:rsidRPr="009A3F7F" w:rsidRDefault="0074796F" w:rsidP="009A3F7F">
    <w:pPr>
      <w:tabs>
        <w:tab w:val="center" w:pos="4252"/>
      </w:tabs>
      <w:rPr>
        <w:rFonts w:ascii="Cambria" w:hAnsi="Cambria" w:cs="Cambria"/>
      </w:rPr>
    </w:pPr>
    <w:r w:rsidRPr="0074796F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4" type="#_x0000_t32" style="position:absolute;left:0;text-align:left;margin-left:-84.3pt;margin-top:-9.35pt;width:600.75pt;height:0;z-index:251663360" o:connectortype="straight"/>
      </w:pict>
    </w:r>
    <w:r w:rsidR="00766D3E">
      <w:rPr>
        <w:lang w:val="es-AR"/>
      </w:rPr>
      <w:t>OSLO</w:t>
    </w:r>
    <w:r w:rsidRPr="0074796F">
      <w:rPr>
        <w:noProof/>
        <w:lang w:eastAsia="es-ES"/>
      </w:rPr>
      <w:pict>
        <v:rect id="_x0000_s2074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766D3E">
      <w:tab/>
    </w:r>
    <w:r w:rsidR="00766D3E">
      <w:tab/>
    </w:r>
    <w:r w:rsidR="00766D3E">
      <w:tab/>
    </w:r>
    <w:r w:rsidR="00766D3E">
      <w:tab/>
    </w:r>
    <w:r w:rsidR="00766D3E">
      <w:tab/>
    </w:r>
    <w:r w:rsidR="00766D3E"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="00766D3E"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377596">
      <w:rPr>
        <w:rFonts w:ascii="Cambria" w:hAnsi="Cambria" w:cs="Cambria"/>
        <w:noProof/>
      </w:rPr>
      <w:t>8</w:t>
    </w:r>
    <w:r w:rsidRPr="00DD5A70">
      <w:rPr>
        <w:rFonts w:ascii="Cambria" w:hAnsi="Cambria" w:cs="Cambria"/>
      </w:rPr>
      <w:fldChar w:fldCharType="end"/>
    </w:r>
    <w:r w:rsidR="00766D3E"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="00766D3E"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377596">
      <w:rPr>
        <w:rFonts w:ascii="Cambria" w:hAnsi="Cambria" w:cs="Cambria"/>
        <w:noProof/>
      </w:rPr>
      <w:t>8</w:t>
    </w:r>
    <w:r w:rsidRPr="00DD5A70">
      <w:rPr>
        <w:rFonts w:ascii="Cambria" w:hAnsi="Cambria" w:cs="Cambria"/>
      </w:rPr>
      <w:fldChar w:fldCharType="end"/>
    </w:r>
    <w:r w:rsidRPr="0074796F">
      <w:rPr>
        <w:noProof/>
        <w:lang w:eastAsia="zh-TW"/>
      </w:rPr>
      <w:pict>
        <v:rect id="_x0000_s2059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22D" w:rsidRDefault="0054422D" w:rsidP="00C94FBE">
      <w:pPr>
        <w:spacing w:before="0" w:line="240" w:lineRule="auto"/>
      </w:pPr>
      <w:r>
        <w:separator/>
      </w:r>
    </w:p>
    <w:p w:rsidR="0054422D" w:rsidRDefault="0054422D"/>
  </w:footnote>
  <w:footnote w:type="continuationSeparator" w:id="1">
    <w:p w:rsidR="0054422D" w:rsidRDefault="0054422D" w:rsidP="00C94FBE">
      <w:pPr>
        <w:spacing w:before="0" w:line="240" w:lineRule="auto"/>
      </w:pPr>
      <w:r>
        <w:continuationSeparator/>
      </w:r>
    </w:p>
    <w:p w:rsidR="0054422D" w:rsidRDefault="0054422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D3E" w:rsidRDefault="0074796F">
    <w:pPr>
      <w:pStyle w:val="Encabezado"/>
      <w:rPr>
        <w:rFonts w:ascii="Cambria" w:eastAsia="Times New Roman" w:hAnsi="Cambria"/>
      </w:rPr>
    </w:pPr>
    <w:r w:rsidRPr="007479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2092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766D3E">
      <w:rPr>
        <w:rFonts w:ascii="Cambria" w:eastAsia="Times New Roman" w:hAnsi="Cambria"/>
        <w:lang w:val="es-AR"/>
      </w:rPr>
      <w:t>Resumen de Reunión</w:t>
    </w:r>
  </w:p>
  <w:p w:rsidR="00766D3E" w:rsidRPr="000F4F97" w:rsidRDefault="0074796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3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>
        <v:shape id="1 Imagen" o:spid="_x0000_s2090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9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2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766D3E">
      <w:rPr>
        <w:rFonts w:ascii="Cambria" w:eastAsia="Times New Roman" w:hAnsi="Cambria"/>
        <w:szCs w:val="36"/>
      </w:rPr>
      <w:t>Testify</w:t>
    </w:r>
    <w:r w:rsidR="00766D3E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4710C20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F658A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75556"/>
    <w:multiLevelType w:val="multilevel"/>
    <w:tmpl w:val="FBA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3A01B78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C1603"/>
    <w:multiLevelType w:val="hybridMultilevel"/>
    <w:tmpl w:val="4D0E6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75002"/>
    <w:multiLevelType w:val="multilevel"/>
    <w:tmpl w:val="34A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143D43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422D2"/>
    <w:multiLevelType w:val="hybridMultilevel"/>
    <w:tmpl w:val="0602B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E56CD"/>
    <w:multiLevelType w:val="hybridMultilevel"/>
    <w:tmpl w:val="B8CAD654"/>
    <w:lvl w:ilvl="0" w:tplc="6F28AA24">
      <w:start w:val="1"/>
      <w:numFmt w:val="decimal"/>
      <w:lvlText w:val="5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2CF6C39"/>
    <w:multiLevelType w:val="hybridMultilevel"/>
    <w:tmpl w:val="4810E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B2F3C"/>
    <w:multiLevelType w:val="hybridMultilevel"/>
    <w:tmpl w:val="4810E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E2DBB"/>
    <w:multiLevelType w:val="hybridMultilevel"/>
    <w:tmpl w:val="4810E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F56E04"/>
    <w:multiLevelType w:val="multilevel"/>
    <w:tmpl w:val="D93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2469B0"/>
    <w:multiLevelType w:val="hybridMultilevel"/>
    <w:tmpl w:val="0602B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06AB7"/>
    <w:multiLevelType w:val="hybridMultilevel"/>
    <w:tmpl w:val="4810E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D2074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11439"/>
    <w:multiLevelType w:val="hybridMultilevel"/>
    <w:tmpl w:val="E4C857BA"/>
    <w:lvl w:ilvl="0" w:tplc="6F2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C1DE6"/>
    <w:multiLevelType w:val="multilevel"/>
    <w:tmpl w:val="538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5049A1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5139AB"/>
    <w:multiLevelType w:val="hybridMultilevel"/>
    <w:tmpl w:val="4810E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3C5FE6"/>
    <w:multiLevelType w:val="hybridMultilevel"/>
    <w:tmpl w:val="4810E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E94CA3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37F68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32AEA"/>
    <w:multiLevelType w:val="hybridMultilevel"/>
    <w:tmpl w:val="CD5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263C14"/>
    <w:multiLevelType w:val="hybridMultilevel"/>
    <w:tmpl w:val="2A820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6C1F2C"/>
    <w:multiLevelType w:val="multilevel"/>
    <w:tmpl w:val="31D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6E406D3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B47D3"/>
    <w:multiLevelType w:val="hybridMultilevel"/>
    <w:tmpl w:val="76BA37B6"/>
    <w:lvl w:ilvl="0" w:tplc="6F2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E7095"/>
    <w:multiLevelType w:val="multilevel"/>
    <w:tmpl w:val="B08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1C04AA"/>
    <w:multiLevelType w:val="multilevel"/>
    <w:tmpl w:val="3754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032DD0"/>
    <w:multiLevelType w:val="multilevel"/>
    <w:tmpl w:val="9A8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4"/>
  </w:num>
  <w:num w:numId="4">
    <w:abstractNumId w:val="2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9"/>
  </w:num>
  <w:num w:numId="10">
    <w:abstractNumId w:val="45"/>
  </w:num>
  <w:num w:numId="11">
    <w:abstractNumId w:val="7"/>
  </w:num>
  <w:num w:numId="12">
    <w:abstractNumId w:val="28"/>
  </w:num>
  <w:num w:numId="13">
    <w:abstractNumId w:val="29"/>
  </w:num>
  <w:num w:numId="14">
    <w:abstractNumId w:val="27"/>
  </w:num>
  <w:num w:numId="15">
    <w:abstractNumId w:val="9"/>
  </w:num>
  <w:num w:numId="16">
    <w:abstractNumId w:val="37"/>
  </w:num>
  <w:num w:numId="17">
    <w:abstractNumId w:val="40"/>
  </w:num>
  <w:num w:numId="18">
    <w:abstractNumId w:val="36"/>
  </w:num>
  <w:num w:numId="19">
    <w:abstractNumId w:val="44"/>
  </w:num>
  <w:num w:numId="20">
    <w:abstractNumId w:val="25"/>
  </w:num>
  <w:num w:numId="21">
    <w:abstractNumId w:val="10"/>
  </w:num>
  <w:num w:numId="22">
    <w:abstractNumId w:val="35"/>
  </w:num>
  <w:num w:numId="23">
    <w:abstractNumId w:val="15"/>
  </w:num>
  <w:num w:numId="24">
    <w:abstractNumId w:val="23"/>
  </w:num>
  <w:num w:numId="25">
    <w:abstractNumId w:val="41"/>
  </w:num>
  <w:num w:numId="26">
    <w:abstractNumId w:val="38"/>
  </w:num>
  <w:num w:numId="27">
    <w:abstractNumId w:val="32"/>
  </w:num>
  <w:num w:numId="28">
    <w:abstractNumId w:val="33"/>
  </w:num>
  <w:num w:numId="29">
    <w:abstractNumId w:val="14"/>
  </w:num>
  <w:num w:numId="30">
    <w:abstractNumId w:val="20"/>
  </w:num>
  <w:num w:numId="31">
    <w:abstractNumId w:val="6"/>
  </w:num>
  <w:num w:numId="32">
    <w:abstractNumId w:val="12"/>
  </w:num>
  <w:num w:numId="33">
    <w:abstractNumId w:val="4"/>
  </w:num>
  <w:num w:numId="34">
    <w:abstractNumId w:val="8"/>
  </w:num>
  <w:num w:numId="35">
    <w:abstractNumId w:val="5"/>
  </w:num>
  <w:num w:numId="36">
    <w:abstractNumId w:val="13"/>
  </w:num>
  <w:num w:numId="37">
    <w:abstractNumId w:val="34"/>
  </w:num>
  <w:num w:numId="38">
    <w:abstractNumId w:val="22"/>
  </w:num>
  <w:num w:numId="39">
    <w:abstractNumId w:val="26"/>
  </w:num>
  <w:num w:numId="40">
    <w:abstractNumId w:val="42"/>
  </w:num>
  <w:num w:numId="41">
    <w:abstractNumId w:val="43"/>
  </w:num>
  <w:num w:numId="42">
    <w:abstractNumId w:val="19"/>
  </w:num>
  <w:num w:numId="43">
    <w:abstractNumId w:val="16"/>
  </w:num>
  <w:num w:numId="44">
    <w:abstractNumId w:val="21"/>
  </w:num>
  <w:num w:numId="45">
    <w:abstractNumId w:val="17"/>
  </w:num>
  <w:num w:numId="46">
    <w:abstractNumId w:val="31"/>
  </w:num>
  <w:num w:numId="47">
    <w:abstractNumId w:val="18"/>
  </w:num>
  <w:num w:numId="4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_x0000_s2094"/>
        <o:r id="V:Rule4" type="connector" idref="#_x0000_s2093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5728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44258"/>
    <w:rsid w:val="00346864"/>
    <w:rsid w:val="00350E39"/>
    <w:rsid w:val="003560F2"/>
    <w:rsid w:val="00363FD1"/>
    <w:rsid w:val="00377596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058AE"/>
    <w:rsid w:val="00511D9A"/>
    <w:rsid w:val="00515617"/>
    <w:rsid w:val="00540236"/>
    <w:rsid w:val="0054422D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4796F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70F4"/>
    <w:rsid w:val="008B1983"/>
    <w:rsid w:val="008B3B0F"/>
    <w:rsid w:val="008B6442"/>
    <w:rsid w:val="008C36AB"/>
    <w:rsid w:val="008E48FB"/>
    <w:rsid w:val="008E7533"/>
    <w:rsid w:val="00904CB6"/>
    <w:rsid w:val="0092483A"/>
    <w:rsid w:val="00942049"/>
    <w:rsid w:val="0096683E"/>
    <w:rsid w:val="00970BAA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</Template>
  <TotalTime>31</TotalTime>
  <Pages>8</Pages>
  <Words>1252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8124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pc-1</cp:lastModifiedBy>
  <cp:revision>6</cp:revision>
  <dcterms:created xsi:type="dcterms:W3CDTF">2024-09-24T03:25:00Z</dcterms:created>
  <dcterms:modified xsi:type="dcterms:W3CDTF">2024-09-24T03:57:00Z</dcterms:modified>
</cp:coreProperties>
</file>