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C74B" w14:textId="77777777" w:rsidR="00B94248" w:rsidRPr="00B94248" w:rsidRDefault="00B94248" w:rsidP="00B94248">
      <w:r w:rsidRPr="00B94248">
        <w:rPr>
          <w:b/>
          <w:bCs/>
        </w:rPr>
        <w:t>Clean master draft for all nav pages</w:t>
      </w:r>
    </w:p>
    <w:p w14:paraId="48815D84" w14:textId="77777777" w:rsidR="00B94248" w:rsidRPr="00B94248" w:rsidRDefault="00B94248" w:rsidP="00B94248"/>
    <w:p w14:paraId="25ED5F8E" w14:textId="77777777" w:rsidR="00B94248" w:rsidRPr="00B94248" w:rsidRDefault="00B94248" w:rsidP="00B94248">
      <w:r w:rsidRPr="00B94248">
        <w:rPr>
          <w:b/>
          <w:bCs/>
        </w:rPr>
        <w:t>Recommended top nav</w:t>
      </w:r>
    </w:p>
    <w:p w14:paraId="1E7792D2" w14:textId="77777777" w:rsidR="00B94248" w:rsidRPr="00B94248" w:rsidRDefault="00B94248" w:rsidP="00B94248">
      <w:r w:rsidRPr="00B94248">
        <w:rPr>
          <w:b/>
          <w:bCs/>
        </w:rPr>
        <w:t>Who We Serve</w:t>
      </w:r>
      <w:r w:rsidRPr="00B94248">
        <w:br/>
      </w:r>
      <w:r w:rsidRPr="00B94248">
        <w:rPr>
          <w:b/>
          <w:bCs/>
        </w:rPr>
        <w:t>The Experience</w:t>
      </w:r>
      <w:r w:rsidRPr="00B94248">
        <w:br/>
      </w:r>
      <w:r w:rsidRPr="00B94248">
        <w:rPr>
          <w:b/>
          <w:bCs/>
        </w:rPr>
        <w:t>The Signal and the Noise</w:t>
      </w:r>
      <w:r w:rsidRPr="00B94248">
        <w:br/>
      </w:r>
      <w:r w:rsidRPr="00B94248">
        <w:rPr>
          <w:b/>
          <w:bCs/>
        </w:rPr>
        <w:t>Team &amp; Partners</w:t>
      </w:r>
      <w:r w:rsidRPr="00B94248">
        <w:br/>
      </w:r>
      <w:r w:rsidRPr="00B94248">
        <w:rPr>
          <w:b/>
          <w:bCs/>
        </w:rPr>
        <w:t>Client Access</w:t>
      </w:r>
    </w:p>
    <w:p w14:paraId="6C4839A9" w14:textId="77777777" w:rsidR="00B94248" w:rsidRPr="00B94248" w:rsidRDefault="00B94248" w:rsidP="00B94248">
      <w:r w:rsidRPr="00B94248">
        <w:rPr>
          <w:b/>
          <w:bCs/>
        </w:rPr>
        <w:t>Recommended brand shorthand</w:t>
      </w:r>
    </w:p>
    <w:p w14:paraId="29D8EB27" w14:textId="77777777" w:rsidR="00B94248" w:rsidRPr="00B94248" w:rsidRDefault="00B94248" w:rsidP="00B94248">
      <w:r w:rsidRPr="00B94248">
        <w:rPr>
          <w:b/>
          <w:bCs/>
        </w:rPr>
        <w:t>A selective, relationship-led private wealth boutique with family-office capability, broad advisory range, and a high-touch, human-first approach.</w:t>
      </w:r>
    </w:p>
    <w:p w14:paraId="01C1FA3C" w14:textId="77777777" w:rsidR="00B94248" w:rsidRPr="00B94248" w:rsidRDefault="00B94248" w:rsidP="00B94248">
      <w:r w:rsidRPr="00B94248">
        <w:pict w14:anchorId="4F89606C">
          <v:rect id="_x0000_i1055" style="width:0;height:1.5pt" o:hrstd="t" o:hr="t" fillcolor="#a0a0a0" stroked="f"/>
        </w:pict>
      </w:r>
    </w:p>
    <w:p w14:paraId="09A972B8" w14:textId="77777777" w:rsidR="00B94248" w:rsidRPr="00B94248" w:rsidRDefault="00B94248" w:rsidP="00B94248"/>
    <w:p w14:paraId="44A2A2AF" w14:textId="77777777" w:rsidR="00B94248" w:rsidRPr="00B94248" w:rsidRDefault="00B94248" w:rsidP="00B94248">
      <w:r w:rsidRPr="00B94248">
        <w:rPr>
          <w:b/>
          <w:bCs/>
        </w:rPr>
        <w:t>WHO WE SERVE</w:t>
      </w:r>
    </w:p>
    <w:p w14:paraId="2E47F9FE" w14:textId="77777777" w:rsidR="00B94248" w:rsidRPr="00B94248" w:rsidRDefault="00B94248" w:rsidP="00B94248">
      <w:r w:rsidRPr="00B94248">
        <w:rPr>
          <w:b/>
          <w:bCs/>
        </w:rPr>
        <w:t>Private wealth management for the right-fit client.</w:t>
      </w:r>
    </w:p>
    <w:p w14:paraId="1A4E5B72" w14:textId="77777777" w:rsidR="00B94248" w:rsidRPr="00B94248" w:rsidRDefault="00B94248" w:rsidP="00B94248">
      <w:r w:rsidRPr="00B94248">
        <w:t>Two Lights is a selective, relationship-led private wealth boutique with family-office capability. We serve a curated group of individuals, families, and professionals who value advice, trust the process, and want a long-term relationship built on attentiveness, candor, and follow-through.</w:t>
      </w:r>
    </w:p>
    <w:p w14:paraId="4B16D38B" w14:textId="77777777" w:rsidR="00B94248" w:rsidRPr="00B94248" w:rsidRDefault="00B94248" w:rsidP="00B94248">
      <w:r w:rsidRPr="00B94248">
        <w:t>Some clients come to us with substantial complexity. Others are looking for a more thoughtful, personal approach to planning and investing. In either case, our role is the same: to bring coordinated advice, high-touch service, and the level of care that comes from truly knowing the people we serve.</w:t>
      </w:r>
    </w:p>
    <w:p w14:paraId="45BE5F00" w14:textId="77777777" w:rsidR="00B94248" w:rsidRPr="00B94248" w:rsidRDefault="00B94248" w:rsidP="00B94248">
      <w:r w:rsidRPr="00B94248">
        <w:t xml:space="preserve">We are intentional about who we </w:t>
      </w:r>
      <w:proofErr w:type="gramStart"/>
      <w:r w:rsidRPr="00B94248">
        <w:t>onboard</w:t>
      </w:r>
      <w:proofErr w:type="gramEnd"/>
      <w:r w:rsidRPr="00B94248">
        <w:t xml:space="preserve">. Not because complexity is required, but because </w:t>
      </w:r>
      <w:proofErr w:type="gramStart"/>
      <w:r w:rsidRPr="00B94248">
        <w:t>fit</w:t>
      </w:r>
      <w:proofErr w:type="gramEnd"/>
      <w:r w:rsidRPr="00B94248">
        <w:t xml:space="preserve"> matters. We </w:t>
      </w:r>
      <w:proofErr w:type="gramStart"/>
      <w:r w:rsidRPr="00B94248">
        <w:t>optimize for</w:t>
      </w:r>
      <w:proofErr w:type="gramEnd"/>
      <w:r w:rsidRPr="00B94248">
        <w:t xml:space="preserve"> value over volume, and we believe the best advice is delivered through strong relationships, cultural alignment, and the ability to serve each client </w:t>
      </w:r>
      <w:proofErr w:type="gramStart"/>
      <w:r w:rsidRPr="00B94248">
        <w:t>with</w:t>
      </w:r>
      <w:proofErr w:type="gramEnd"/>
      <w:r w:rsidRPr="00B94248">
        <w:t xml:space="preserve"> depth.</w:t>
      </w:r>
    </w:p>
    <w:p w14:paraId="334F653B" w14:textId="77777777" w:rsidR="00B94248" w:rsidRPr="00B94248" w:rsidRDefault="00B94248" w:rsidP="00B94248"/>
    <w:p w14:paraId="07EB674C" w14:textId="77777777" w:rsidR="00B94248" w:rsidRPr="00B94248" w:rsidRDefault="00B94248" w:rsidP="00B94248">
      <w:r w:rsidRPr="00B94248">
        <w:rPr>
          <w:b/>
          <w:bCs/>
        </w:rPr>
        <w:t>INTRO TO SUBGROUPS [IF WE WANT; MAY NOT NEED]</w:t>
      </w:r>
    </w:p>
    <w:p w14:paraId="6CE6806F" w14:textId="77777777" w:rsidR="00B94248" w:rsidRPr="00B94248" w:rsidRDefault="00B94248" w:rsidP="00B94248">
      <w:r w:rsidRPr="00B94248">
        <w:rPr>
          <w:b/>
          <w:bCs/>
        </w:rPr>
        <w:t>Where our work is often most relevant.</w:t>
      </w:r>
    </w:p>
    <w:p w14:paraId="61DA1A82" w14:textId="77777777" w:rsidR="00B94248" w:rsidRPr="00B94248" w:rsidRDefault="00B94248" w:rsidP="00B94248">
      <w:r w:rsidRPr="00B94248">
        <w:lastRenderedPageBreak/>
        <w:t>Our clients do not all look the same, but many fall into one of the following categories:</w:t>
      </w:r>
    </w:p>
    <w:p w14:paraId="0737D48E" w14:textId="77777777" w:rsidR="00B94248" w:rsidRPr="00B94248" w:rsidRDefault="00B94248" w:rsidP="00B94248">
      <w:r w:rsidRPr="00B94248">
        <w:rPr>
          <w:b/>
          <w:bCs/>
        </w:rPr>
        <w:t>The Transition to Retirement</w:t>
      </w:r>
      <w:r w:rsidRPr="00B94248">
        <w:br/>
        <w:t>For those preparing to convert years of saving into a sustainable, tax-aware retirement income strategy.</w:t>
      </w:r>
    </w:p>
    <w:p w14:paraId="03E21193" w14:textId="77777777" w:rsidR="00B94248" w:rsidRPr="00B94248" w:rsidRDefault="00B94248" w:rsidP="00B94248">
      <w:r w:rsidRPr="00B94248">
        <w:rPr>
          <w:b/>
          <w:bCs/>
        </w:rPr>
        <w:t>Professional Services</w:t>
      </w:r>
      <w:r w:rsidRPr="00B94248">
        <w:br/>
        <w:t>For attorneys, accountants, and other professionals managing demanding careers, complex compensation, and limited time.</w:t>
      </w:r>
    </w:p>
    <w:p w14:paraId="12C8DA8B" w14:textId="77777777" w:rsidR="00B94248" w:rsidRPr="00B94248" w:rsidRDefault="00B94248" w:rsidP="00B94248">
      <w:r w:rsidRPr="00B94248">
        <w:rPr>
          <w:b/>
          <w:bCs/>
        </w:rPr>
        <w:t>Corporate Leadership</w:t>
      </w:r>
      <w:r w:rsidRPr="00B94248">
        <w:br/>
        <w:t>For executives and business leaders navigating equity compensation, concentrated positions, and broader balance sheet complexity.</w:t>
      </w:r>
    </w:p>
    <w:p w14:paraId="3E74CB6E" w14:textId="77777777" w:rsidR="00B94248" w:rsidRPr="00B94248" w:rsidRDefault="00B94248" w:rsidP="00B94248">
      <w:r w:rsidRPr="00B94248">
        <w:rPr>
          <w:b/>
          <w:bCs/>
        </w:rPr>
        <w:t>Multi-Generational Stewardship</w:t>
      </w:r>
      <w:r w:rsidRPr="00B94248">
        <w:br/>
        <w:t>For families thinking beyond today—toward legacy, continuity, and the responsible transfer of wealth.</w:t>
      </w:r>
    </w:p>
    <w:p w14:paraId="21AD1900" w14:textId="77777777" w:rsidR="00B94248" w:rsidRPr="00B94248" w:rsidRDefault="00B94248" w:rsidP="00B94248"/>
    <w:p w14:paraId="08A4C6E8" w14:textId="77777777" w:rsidR="00B94248" w:rsidRPr="00B94248" w:rsidRDefault="00B94248" w:rsidP="00B94248">
      <w:r w:rsidRPr="00B94248">
        <w:rPr>
          <w:b/>
          <w:bCs/>
        </w:rPr>
        <w:t>The Transition to Retirement</w:t>
      </w:r>
    </w:p>
    <w:p w14:paraId="346F64B6" w14:textId="77777777" w:rsidR="00B94248" w:rsidRPr="00B94248" w:rsidRDefault="00B94248" w:rsidP="00B94248">
      <w:r w:rsidRPr="00B94248">
        <w:rPr>
          <w:b/>
          <w:bCs/>
        </w:rPr>
        <w:t>Success to Significance.</w:t>
      </w:r>
    </w:p>
    <w:p w14:paraId="307756F6" w14:textId="77777777" w:rsidR="00B94248" w:rsidRPr="00B94248" w:rsidRDefault="00B94248" w:rsidP="00B94248">
      <w:r w:rsidRPr="00B94248">
        <w:t>Retirement is not a finish line; it is a transition into a new season of life. We help manage the technical friction so clients can focus more fully on the experiences, relationships, and opportunities that matter most.</w:t>
      </w:r>
    </w:p>
    <w:p w14:paraId="6D4FE1B9" w14:textId="77777777" w:rsidR="00B94248" w:rsidRPr="00B94248" w:rsidRDefault="00B94248" w:rsidP="00B94248">
      <w:r w:rsidRPr="00B94248">
        <w:rPr>
          <w:b/>
          <w:bCs/>
        </w:rPr>
        <w:t>Decumulation Strategy</w:t>
      </w:r>
    </w:p>
    <w:p w14:paraId="2C93658D" w14:textId="77777777" w:rsidR="00B94248" w:rsidRPr="00B94248" w:rsidRDefault="00B94248" w:rsidP="00B94248">
      <w:r w:rsidRPr="00B94248">
        <w:t>We help transform decades of saving into a sustainable retirement paycheck by coordinating portfolio withdrawals, taxes, Social Security timing, Medicare integration, and required distributions.</w:t>
      </w:r>
    </w:p>
    <w:p w14:paraId="2DABA911" w14:textId="77777777" w:rsidR="00B94248" w:rsidRPr="00B94248" w:rsidRDefault="00B94248" w:rsidP="00B94248">
      <w:r w:rsidRPr="00B94248">
        <w:rPr>
          <w:b/>
          <w:bCs/>
        </w:rPr>
        <w:t>Tax-Efficient Cash Flow</w:t>
      </w:r>
    </w:p>
    <w:p w14:paraId="2D81B8A9" w14:textId="77777777" w:rsidR="00B94248" w:rsidRPr="00B94248" w:rsidRDefault="00B94248" w:rsidP="00B94248">
      <w:r w:rsidRPr="00B94248">
        <w:t>We do not just manage assets; we help manage how those assets are used, distributed, and taxed so more of your wealth supports your lifestyle over time.</w:t>
      </w:r>
    </w:p>
    <w:p w14:paraId="6495E9CF" w14:textId="77777777" w:rsidR="00B94248" w:rsidRPr="00B94248" w:rsidRDefault="00B94248" w:rsidP="00B94248">
      <w:r w:rsidRPr="00B94248">
        <w:rPr>
          <w:b/>
          <w:bCs/>
        </w:rPr>
        <w:t>The Freedom of Confidence</w:t>
      </w:r>
    </w:p>
    <w:p w14:paraId="66378FCD" w14:textId="77777777" w:rsidR="00B94248" w:rsidRPr="00B94248" w:rsidRDefault="00B94248" w:rsidP="00B94248">
      <w:r w:rsidRPr="00B94248">
        <w:t>We provide the structure required for clients to move into retirement with confidence, knowing that while markets change, the plan remains steady and in control.</w:t>
      </w:r>
    </w:p>
    <w:p w14:paraId="7C9490FF" w14:textId="77777777" w:rsidR="00B94248" w:rsidRPr="00B94248" w:rsidRDefault="00B94248" w:rsidP="00B94248">
      <w:r w:rsidRPr="00B94248">
        <w:rPr>
          <w:b/>
          <w:bCs/>
        </w:rPr>
        <w:t>Professional Services</w:t>
      </w:r>
    </w:p>
    <w:p w14:paraId="6A8B8B8F" w14:textId="77777777" w:rsidR="00B94248" w:rsidRPr="00B94248" w:rsidRDefault="00B94248" w:rsidP="00B94248">
      <w:r w:rsidRPr="00B94248">
        <w:rPr>
          <w:b/>
          <w:bCs/>
        </w:rPr>
        <w:lastRenderedPageBreak/>
        <w:t>The Professional’s Personal CFO.</w:t>
      </w:r>
    </w:p>
    <w:p w14:paraId="0675CFC9" w14:textId="77777777" w:rsidR="00B94248" w:rsidRPr="00B94248" w:rsidRDefault="00B94248" w:rsidP="00B94248">
      <w:r w:rsidRPr="00B94248">
        <w:t>You manage high-stakes complexity for your clients; we bring that same level of rigor to your personal financial life. We help filter the noise, coordinate the moving parts, and bring structure to decisions that often get deferred during demanding career years.</w:t>
      </w:r>
    </w:p>
    <w:p w14:paraId="70B0F588" w14:textId="77777777" w:rsidR="00B94248" w:rsidRPr="00B94248" w:rsidRDefault="00B94248" w:rsidP="00B94248">
      <w:r w:rsidRPr="00B94248">
        <w:rPr>
          <w:b/>
          <w:bCs/>
        </w:rPr>
        <w:t>Structural Integration</w:t>
      </w:r>
    </w:p>
    <w:p w14:paraId="4FC8665B" w14:textId="77777777" w:rsidR="00B94248" w:rsidRPr="00B94248" w:rsidRDefault="00B94248" w:rsidP="00B94248">
      <w:r w:rsidRPr="00B94248">
        <w:t>We work fluently across the planning, tax, and legal dimensions of your life, integrating items such as K-1 complexity, capital accounts, and specialized retirement systems into one cohesive strategy.</w:t>
      </w:r>
    </w:p>
    <w:p w14:paraId="560B85F4" w14:textId="77777777" w:rsidR="00B94248" w:rsidRPr="00B94248" w:rsidRDefault="00B94248" w:rsidP="00B94248">
      <w:r w:rsidRPr="00B94248">
        <w:rPr>
          <w:b/>
          <w:bCs/>
        </w:rPr>
        <w:t>Time Leverage</w:t>
      </w:r>
    </w:p>
    <w:p w14:paraId="131EB3C4" w14:textId="77777777" w:rsidR="00B94248" w:rsidRPr="00B94248" w:rsidRDefault="00B94248" w:rsidP="00B94248">
      <w:r w:rsidRPr="00B94248">
        <w:t>For professionals at the height of their careers, time is often the scarcest asset. We help reduce friction, absorb coordination work, and create more mental bandwidth.</w:t>
      </w:r>
    </w:p>
    <w:p w14:paraId="1BE31CAE" w14:textId="77777777" w:rsidR="00B94248" w:rsidRPr="00B94248" w:rsidRDefault="00B94248" w:rsidP="00B94248">
      <w:r w:rsidRPr="00B94248">
        <w:rPr>
          <w:b/>
          <w:bCs/>
        </w:rPr>
        <w:t>Advanced Tax Planning</w:t>
      </w:r>
    </w:p>
    <w:p w14:paraId="72CFF4B5" w14:textId="77777777" w:rsidR="00B94248" w:rsidRPr="00B94248" w:rsidRDefault="00B94248" w:rsidP="00B94248">
      <w:r w:rsidRPr="00B94248">
        <w:t>We look beyond reporting to the timing, location, and structure of assets so high-earning years can be managed more efficiently and intentionally.</w:t>
      </w:r>
    </w:p>
    <w:p w14:paraId="2EEBB81E" w14:textId="77777777" w:rsidR="00B94248" w:rsidRPr="00B94248" w:rsidRDefault="00B94248" w:rsidP="00B94248">
      <w:r w:rsidRPr="00B94248">
        <w:rPr>
          <w:b/>
          <w:bCs/>
        </w:rPr>
        <w:t>Corporate Leadership</w:t>
      </w:r>
    </w:p>
    <w:p w14:paraId="24033430" w14:textId="77777777" w:rsidR="00B94248" w:rsidRPr="00B94248" w:rsidRDefault="00B94248" w:rsidP="00B94248">
      <w:r w:rsidRPr="00B94248">
        <w:rPr>
          <w:b/>
          <w:bCs/>
        </w:rPr>
        <w:t>Navigating Concentrated Complexity.</w:t>
      </w:r>
    </w:p>
    <w:p w14:paraId="29F5CE62" w14:textId="77777777" w:rsidR="00B94248" w:rsidRPr="00B94248" w:rsidRDefault="00B94248" w:rsidP="00B94248">
      <w:r w:rsidRPr="00B94248">
        <w:t>Whether you lead a public company or a high-growth private enterprise, your wealth is often closely tied to your work. We help bring structure to concentrated positions and major planning decisions so long-term security is not left to chance.</w:t>
      </w:r>
    </w:p>
    <w:p w14:paraId="55FB613D" w14:textId="77777777" w:rsidR="00B94248" w:rsidRPr="00B94248" w:rsidRDefault="00B94248" w:rsidP="00B94248">
      <w:r w:rsidRPr="00B94248">
        <w:rPr>
          <w:b/>
          <w:bCs/>
        </w:rPr>
        <w:t>Equity Optimization</w:t>
      </w:r>
    </w:p>
    <w:p w14:paraId="27CE409F" w14:textId="77777777" w:rsidR="00B94248" w:rsidRPr="00B94248" w:rsidRDefault="00B94248" w:rsidP="00B94248">
      <w:r w:rsidRPr="00B94248">
        <w:t>We help navigate 10b5-1 plans, stock options, grant-level analysis, and diversification decisions with a balance of discipline and flexibility.</w:t>
      </w:r>
    </w:p>
    <w:p w14:paraId="2E91D6F9" w14:textId="77777777" w:rsidR="00B94248" w:rsidRPr="00B94248" w:rsidRDefault="00B94248" w:rsidP="00B94248">
      <w:r w:rsidRPr="00B94248">
        <w:rPr>
          <w:b/>
          <w:bCs/>
        </w:rPr>
        <w:t>Pre-Exit Strategy</w:t>
      </w:r>
    </w:p>
    <w:p w14:paraId="2BF0E5AD" w14:textId="77777777" w:rsidR="00B94248" w:rsidRPr="00B94248" w:rsidRDefault="00B94248" w:rsidP="00B94248">
      <w:r w:rsidRPr="00B94248">
        <w:t>For private company leaders and founders, we help prepare balance sheets, tax structures, and estate planning ahead of liquidity events and major transitions.</w:t>
      </w:r>
    </w:p>
    <w:p w14:paraId="53A7E1CF" w14:textId="77777777" w:rsidR="00B94248" w:rsidRPr="00B94248" w:rsidRDefault="00B94248" w:rsidP="00B94248">
      <w:r w:rsidRPr="00B94248">
        <w:rPr>
          <w:b/>
          <w:bCs/>
        </w:rPr>
        <w:t>Institutional Stewardship</w:t>
      </w:r>
    </w:p>
    <w:p w14:paraId="6A8E925F" w14:textId="77777777" w:rsidR="00B94248" w:rsidRPr="00B94248" w:rsidRDefault="00B94248" w:rsidP="00B94248">
      <w:r w:rsidRPr="00B94248">
        <w:t>We bring a level of oversight that helps clients remain grounded through earnings cycles, market volatility, and the broader demands of leadership.</w:t>
      </w:r>
    </w:p>
    <w:p w14:paraId="7A922DFC" w14:textId="77777777" w:rsidR="00B94248" w:rsidRPr="00B94248" w:rsidRDefault="00B94248" w:rsidP="00B94248">
      <w:r w:rsidRPr="00B94248">
        <w:rPr>
          <w:b/>
          <w:bCs/>
        </w:rPr>
        <w:t>Multi-Generational Stewardship</w:t>
      </w:r>
    </w:p>
    <w:p w14:paraId="54FB16D4" w14:textId="77777777" w:rsidR="00B94248" w:rsidRPr="00B94248" w:rsidRDefault="00B94248" w:rsidP="00B94248">
      <w:r w:rsidRPr="00B94248">
        <w:rPr>
          <w:b/>
          <w:bCs/>
        </w:rPr>
        <w:lastRenderedPageBreak/>
        <w:t>Continuity Across Decades.</w:t>
      </w:r>
    </w:p>
    <w:p w14:paraId="3FA7ADA4" w14:textId="77777777" w:rsidR="00B94248" w:rsidRPr="00B94248" w:rsidRDefault="00B94248" w:rsidP="00B94248">
      <w:r w:rsidRPr="00B94248">
        <w:t>Wealth can create opportunity, but its long-term value depends on how it is structured, communicated, and transitioned. We help families think beyond today toward continuity, stewardship, and the next generation.</w:t>
      </w:r>
    </w:p>
    <w:p w14:paraId="1EBD3244" w14:textId="77777777" w:rsidR="00B94248" w:rsidRPr="00B94248" w:rsidRDefault="00B94248" w:rsidP="00B94248">
      <w:r w:rsidRPr="00B94248">
        <w:rPr>
          <w:b/>
          <w:bCs/>
        </w:rPr>
        <w:t>Legacy Architecture</w:t>
      </w:r>
    </w:p>
    <w:p w14:paraId="5B3E0B55" w14:textId="77777777" w:rsidR="00B94248" w:rsidRPr="00B94248" w:rsidRDefault="00B94248" w:rsidP="00B94248">
      <w:r w:rsidRPr="00B94248">
        <w:t>We coordinate with estate attorneys to ensure legal documents, asset structure, and long-term intent remain aligned.</w:t>
      </w:r>
    </w:p>
    <w:p w14:paraId="7645914B" w14:textId="77777777" w:rsidR="00B94248" w:rsidRPr="00B94248" w:rsidRDefault="00B94248" w:rsidP="00B94248">
      <w:r w:rsidRPr="00B94248">
        <w:rPr>
          <w:b/>
          <w:bCs/>
        </w:rPr>
        <w:t>Family Education</w:t>
      </w:r>
    </w:p>
    <w:p w14:paraId="65E3ED25" w14:textId="77777777" w:rsidR="00B94248" w:rsidRPr="00B94248" w:rsidRDefault="00B94248" w:rsidP="00B94248">
      <w:r w:rsidRPr="00B94248">
        <w:t>We help facilitate the handoff by bringing thoughtfulness and education to conversations around wealth, responsibility, and purpose.</w:t>
      </w:r>
    </w:p>
    <w:p w14:paraId="740D8ADE" w14:textId="77777777" w:rsidR="00B94248" w:rsidRPr="00B94248" w:rsidRDefault="00B94248" w:rsidP="00B94248">
      <w:r w:rsidRPr="00B94248">
        <w:rPr>
          <w:b/>
          <w:bCs/>
        </w:rPr>
        <w:t>The Fiduciary Anchor</w:t>
      </w:r>
    </w:p>
    <w:p w14:paraId="46954C1A" w14:textId="77777777" w:rsidR="00B94248" w:rsidRPr="00B94248" w:rsidRDefault="00B94248" w:rsidP="00B94248">
      <w:r w:rsidRPr="00B94248">
        <w:t>We provide the strategic discipline, continuity, and access needed to help values endure alongside capital across generations.</w:t>
      </w:r>
    </w:p>
    <w:p w14:paraId="6895592F" w14:textId="77777777" w:rsidR="00B94248" w:rsidRPr="00B94248" w:rsidRDefault="00B94248" w:rsidP="00B94248"/>
    <w:p w14:paraId="448B54D0" w14:textId="77777777" w:rsidR="00B94248" w:rsidRPr="00B94248" w:rsidRDefault="00B94248" w:rsidP="00B94248">
      <w:r w:rsidRPr="00B94248">
        <w:t>BOTTOM [MAYBE SOMETHING LIKE THIS]</w:t>
      </w:r>
    </w:p>
    <w:p w14:paraId="30418941" w14:textId="77777777" w:rsidR="00B94248" w:rsidRPr="00B94248" w:rsidRDefault="00B94248" w:rsidP="00B94248"/>
    <w:p w14:paraId="5D3B4659" w14:textId="77777777" w:rsidR="00B94248" w:rsidRPr="00B94248" w:rsidRDefault="00B94248" w:rsidP="00B94248">
      <w:r w:rsidRPr="00B94248">
        <w:t>The "get started" strategy</w:t>
      </w:r>
    </w:p>
    <w:p w14:paraId="4606A5F7" w14:textId="77777777" w:rsidR="00B94248" w:rsidRPr="00B94248" w:rsidRDefault="00B94248" w:rsidP="00B94248">
      <w:pPr>
        <w:numPr>
          <w:ilvl w:val="0"/>
          <w:numId w:val="3"/>
        </w:numPr>
      </w:pPr>
      <w:r w:rsidRPr="00B94248">
        <w:rPr>
          <w:b/>
          <w:bCs/>
        </w:rPr>
        <w:t>The Introductory Call / The Listening Meeting</w:t>
      </w:r>
    </w:p>
    <w:p w14:paraId="0819C236" w14:textId="77777777" w:rsidR="00B94248" w:rsidRPr="00B94248" w:rsidRDefault="00B94248" w:rsidP="00B94248">
      <w:r w:rsidRPr="00B94248">
        <w:rPr>
          <w:b/>
          <w:bCs/>
        </w:rPr>
        <w:t>Headline</w:t>
      </w:r>
      <w:r w:rsidRPr="00B94248">
        <w:t xml:space="preserve">: See if we’re </w:t>
      </w:r>
      <w:proofErr w:type="gramStart"/>
      <w:r w:rsidRPr="00B94248">
        <w:t>a fit</w:t>
      </w:r>
      <w:proofErr w:type="gramEnd"/>
      <w:r w:rsidRPr="00B94248">
        <w:t>.</w:t>
      </w:r>
    </w:p>
    <w:p w14:paraId="5F3C3E0C" w14:textId="77777777" w:rsidR="00B94248" w:rsidRPr="00B94248" w:rsidRDefault="00B94248" w:rsidP="00B94248">
      <w:r w:rsidRPr="00B94248">
        <w:rPr>
          <w:b/>
          <w:bCs/>
        </w:rPr>
        <w:t xml:space="preserve">Copy: </w:t>
      </w:r>
      <w:r w:rsidRPr="00B94248">
        <w:t>Schedule your 30-minute introductory call. We welcome the opportunity to hear</w:t>
      </w:r>
    </w:p>
    <w:p w14:paraId="2525478D" w14:textId="77777777" w:rsidR="00B94248" w:rsidRPr="00B94248" w:rsidRDefault="00B94248" w:rsidP="00B94248">
      <w:r w:rsidRPr="00B94248">
        <w:t>your story and how we can help. </w:t>
      </w:r>
    </w:p>
    <w:p w14:paraId="2236A2FF" w14:textId="77777777" w:rsidR="00B94248" w:rsidRPr="00B94248" w:rsidRDefault="00B94248" w:rsidP="00B94248">
      <w:pPr>
        <w:numPr>
          <w:ilvl w:val="0"/>
          <w:numId w:val="4"/>
        </w:numPr>
      </w:pPr>
      <w:proofErr w:type="gramStart"/>
      <w:r w:rsidRPr="00B94248">
        <w:rPr>
          <w:b/>
          <w:bCs/>
        </w:rPr>
        <w:t>[ Button</w:t>
      </w:r>
      <w:proofErr w:type="gramEnd"/>
      <w:r w:rsidRPr="00B94248">
        <w:rPr>
          <w:b/>
          <w:bCs/>
        </w:rPr>
        <w:t xml:space="preserve">: Schedule Your </w:t>
      </w:r>
      <w:proofErr w:type="gramStart"/>
      <w:r w:rsidRPr="00B94248">
        <w:rPr>
          <w:b/>
          <w:bCs/>
        </w:rPr>
        <w:t>Call ]</w:t>
      </w:r>
      <w:proofErr w:type="gramEnd"/>
    </w:p>
    <w:p w14:paraId="2517E203" w14:textId="77777777" w:rsidR="00B94248" w:rsidRPr="00B94248" w:rsidRDefault="00B94248" w:rsidP="00B94248"/>
    <w:p w14:paraId="20464A9C" w14:textId="77777777" w:rsidR="00B94248" w:rsidRPr="00B94248" w:rsidRDefault="00B94248" w:rsidP="00B94248">
      <w:r w:rsidRPr="00B94248">
        <w:pict w14:anchorId="6444FAC1">
          <v:rect id="_x0000_i1056" style="width:0;height:1.5pt" o:hrstd="t" o:hr="t" fillcolor="#a0a0a0" stroked="f"/>
        </w:pict>
      </w:r>
    </w:p>
    <w:p w14:paraId="43A8FB05" w14:textId="77777777" w:rsidR="00B94248" w:rsidRPr="00B94248" w:rsidRDefault="00B94248" w:rsidP="00B94248">
      <w:r w:rsidRPr="00B94248">
        <w:rPr>
          <w:b/>
          <w:bCs/>
        </w:rPr>
        <w:t>THE EXPERIENCE</w:t>
      </w:r>
    </w:p>
    <w:p w14:paraId="44B2B912" w14:textId="77777777" w:rsidR="00B94248" w:rsidRPr="00B94248" w:rsidRDefault="00B94248" w:rsidP="00B94248">
      <w:r w:rsidRPr="00B94248">
        <w:rPr>
          <w:b/>
          <w:bCs/>
        </w:rPr>
        <w:t>A planning process built around listening, thoughtfulness, and follow-through.</w:t>
      </w:r>
    </w:p>
    <w:p w14:paraId="1772C19B" w14:textId="77777777" w:rsidR="00B94248" w:rsidRPr="00B94248" w:rsidRDefault="00B94248" w:rsidP="00B94248">
      <w:r w:rsidRPr="00B94248">
        <w:t xml:space="preserve">Before we talk about numbers, we listen. We want to understand your story, what is top of mind, and where we can be most helpful. At Two Lights, we believe good advice begins </w:t>
      </w:r>
      <w:r w:rsidRPr="00B94248">
        <w:lastRenderedPageBreak/>
        <w:t>there—with genuine understanding, thoughtful questions, and giving clients the space to share.</w:t>
      </w:r>
    </w:p>
    <w:p w14:paraId="287A1786" w14:textId="77777777" w:rsidR="00B94248" w:rsidRPr="00B94248" w:rsidRDefault="00B94248" w:rsidP="00B94248">
      <w:r w:rsidRPr="00B94248">
        <w:t>Our process is structured, but it never feels mechanical. We gather the right information, review the relevant documents, and translate complexity into next steps that feel organized, usable, and well supported.</w:t>
      </w:r>
    </w:p>
    <w:p w14:paraId="6EE53CB4" w14:textId="77777777" w:rsidR="00B94248" w:rsidRPr="00B94248" w:rsidRDefault="00B94248" w:rsidP="00B94248">
      <w:r w:rsidRPr="00B94248">
        <w:t>We help clients feel heard, understand what matters most, and see their financial lives more clearly—often in ways they have not experienced before.</w:t>
      </w:r>
    </w:p>
    <w:p w14:paraId="6B56BB1A" w14:textId="77777777" w:rsidR="00B94248" w:rsidRPr="00B94248" w:rsidRDefault="00B94248" w:rsidP="00B94248">
      <w:r w:rsidRPr="00B94248">
        <w:rPr>
          <w:b/>
          <w:bCs/>
        </w:rPr>
        <w:t>The Two Lights Financial Planning Process</w:t>
      </w:r>
    </w:p>
    <w:p w14:paraId="7954BC11" w14:textId="77777777" w:rsidR="00B94248" w:rsidRPr="00B94248" w:rsidRDefault="00B94248" w:rsidP="00B94248">
      <w:r w:rsidRPr="00B94248">
        <w:rPr>
          <w:b/>
          <w:bCs/>
        </w:rPr>
        <w:t>[WILL INCLUDE AN INTERACTIVE VISUAL, WHEEL]</w:t>
      </w:r>
    </w:p>
    <w:p w14:paraId="42BFE078" w14:textId="77777777" w:rsidR="00B94248" w:rsidRPr="00B94248" w:rsidRDefault="00B94248" w:rsidP="00B94248">
      <w:r w:rsidRPr="00B94248">
        <w:rPr>
          <w:b/>
          <w:bCs/>
          <w:i/>
          <w:iCs/>
        </w:rPr>
        <w:t>A continuous cycle of coordination and care.</w:t>
      </w:r>
    </w:p>
    <w:p w14:paraId="56134504" w14:textId="77777777" w:rsidR="00B94248" w:rsidRPr="00B94248" w:rsidRDefault="00B94248" w:rsidP="00B94248">
      <w:r w:rsidRPr="00B94248">
        <w:t>Most financial plans are static documents that gather dust. Ours is a living framework designed to evolve alongside your life, your priorities, and the markets. At Two Lights, the experience is defined by thoughtful integration—bringing together planning, investments, tax strategy, estate considerations, and ongoing oversight in a way that feels personal, organized, and highly attentive.</w:t>
      </w:r>
    </w:p>
    <w:p w14:paraId="3C4B9A19" w14:textId="77777777" w:rsidR="00B94248" w:rsidRPr="00B94248" w:rsidRDefault="00B94248" w:rsidP="00B94248">
      <w:r w:rsidRPr="00B94248">
        <w:t>For some clients that means navigating substantial complexity. For others it means bringing welcome structure to decisions that simply matter deeply. In both cases, our standard of care is the same.</w:t>
      </w:r>
    </w:p>
    <w:p w14:paraId="3B637D49" w14:textId="77777777" w:rsidR="00B94248" w:rsidRPr="00B94248" w:rsidRDefault="00B94248" w:rsidP="00B94248">
      <w:r w:rsidRPr="00B94248">
        <w:rPr>
          <w:b/>
          <w:bCs/>
        </w:rPr>
        <w:t>How the Plan Comes to Life</w:t>
      </w:r>
    </w:p>
    <w:p w14:paraId="72CA28F1" w14:textId="77777777" w:rsidR="00B94248" w:rsidRPr="00B94248" w:rsidRDefault="00B94248" w:rsidP="00B94248">
      <w:r w:rsidRPr="00B94248">
        <w:rPr>
          <w:b/>
          <w:bCs/>
        </w:rPr>
        <w:t xml:space="preserve">Comprehensive advice across </w:t>
      </w:r>
      <w:proofErr w:type="gramStart"/>
      <w:r w:rsidRPr="00B94248">
        <w:rPr>
          <w:b/>
          <w:bCs/>
        </w:rPr>
        <w:t>the financial</w:t>
      </w:r>
      <w:proofErr w:type="gramEnd"/>
      <w:r w:rsidRPr="00B94248">
        <w:rPr>
          <w:b/>
          <w:bCs/>
        </w:rPr>
        <w:t xml:space="preserve"> life.</w:t>
      </w:r>
    </w:p>
    <w:p w14:paraId="50919412" w14:textId="77777777" w:rsidR="00B94248" w:rsidRPr="00B94248" w:rsidRDefault="00B94248" w:rsidP="00B94248">
      <w:r w:rsidRPr="00B94248">
        <w:t>No two clients need the exact same plan, but most benefit from seeing their financial life as a connected whole. Depending on your stage of life and the decisions in front of you, our work may include the following areas:</w:t>
      </w:r>
    </w:p>
    <w:p w14:paraId="7BEA4D61" w14:textId="77777777" w:rsidR="00B94248" w:rsidRPr="00B94248" w:rsidRDefault="00B94248" w:rsidP="00B94248">
      <w:r w:rsidRPr="00B94248">
        <w:rPr>
          <w:b/>
          <w:bCs/>
        </w:rPr>
        <w:t>Wealth Building</w:t>
      </w:r>
    </w:p>
    <w:p w14:paraId="66A77015" w14:textId="77777777" w:rsidR="00B94248" w:rsidRPr="00B94248" w:rsidRDefault="00B94248" w:rsidP="00B94248">
      <w:r w:rsidRPr="00B94248">
        <w:t>Cash flow planning, debt strategy, education funding, retirement savings, and tax-aware accumulation.</w:t>
      </w:r>
    </w:p>
    <w:p w14:paraId="4083BA8F" w14:textId="77777777" w:rsidR="00B94248" w:rsidRPr="00B94248" w:rsidRDefault="00B94248" w:rsidP="00B94248">
      <w:r w:rsidRPr="00B94248">
        <w:rPr>
          <w:b/>
          <w:bCs/>
        </w:rPr>
        <w:t>Protection &amp; Risk Planning</w:t>
      </w:r>
    </w:p>
    <w:p w14:paraId="1898CD21" w14:textId="77777777" w:rsidR="00B94248" w:rsidRPr="00B94248" w:rsidRDefault="00B94248" w:rsidP="00B94248">
      <w:r w:rsidRPr="00B94248">
        <w:t>Review of insurance, liability protection, health care considerations, and broader risk management decisions.</w:t>
      </w:r>
    </w:p>
    <w:p w14:paraId="390221E9" w14:textId="77777777" w:rsidR="00B94248" w:rsidRPr="00B94248" w:rsidRDefault="00B94248" w:rsidP="00B94248">
      <w:r w:rsidRPr="00B94248">
        <w:rPr>
          <w:b/>
          <w:bCs/>
        </w:rPr>
        <w:t>Retirement Income Planning</w:t>
      </w:r>
    </w:p>
    <w:p w14:paraId="21DBC6F5" w14:textId="77777777" w:rsidR="00B94248" w:rsidRPr="00B94248" w:rsidRDefault="00B94248" w:rsidP="00B94248">
      <w:r w:rsidRPr="00B94248">
        <w:lastRenderedPageBreak/>
        <w:t>Cash reserve strategy, Social Security, Medicare, tax-aware withdrawals, and sustainable income design.</w:t>
      </w:r>
    </w:p>
    <w:p w14:paraId="076C5A48" w14:textId="77777777" w:rsidR="00B94248" w:rsidRPr="00B94248" w:rsidRDefault="00B94248" w:rsidP="00B94248">
      <w:r w:rsidRPr="00B94248">
        <w:rPr>
          <w:b/>
          <w:bCs/>
        </w:rPr>
        <w:t>Legacy &amp; Transfer Planning</w:t>
      </w:r>
    </w:p>
    <w:p w14:paraId="62D03540" w14:textId="77777777" w:rsidR="00B94248" w:rsidRPr="00B94248" w:rsidRDefault="00B94248" w:rsidP="00B94248">
      <w:r w:rsidRPr="00B94248">
        <w:t>Estate coordination, beneficiary review, gifting, philanthropy, and trust-related planning.</w:t>
      </w:r>
    </w:p>
    <w:p w14:paraId="6897C1D2" w14:textId="77777777" w:rsidR="00B94248" w:rsidRPr="00B94248" w:rsidRDefault="00B94248" w:rsidP="00B94248">
      <w:r w:rsidRPr="00B94248">
        <w:rPr>
          <w:b/>
          <w:bCs/>
        </w:rPr>
        <w:t>Family Stewardship</w:t>
      </w:r>
    </w:p>
    <w:p w14:paraId="20F392DF" w14:textId="77777777" w:rsidR="00B94248" w:rsidRPr="00B94248" w:rsidRDefault="00B94248" w:rsidP="00B94248">
      <w:r w:rsidRPr="00B94248">
        <w:t>Next-generation financial education, family conversations around wealth, and planning support across generations.</w:t>
      </w:r>
    </w:p>
    <w:p w14:paraId="3B5638F9" w14:textId="77777777" w:rsidR="00B94248" w:rsidRPr="00B94248" w:rsidRDefault="00B94248" w:rsidP="00B94248">
      <w:r w:rsidRPr="00B94248">
        <w:t>At every stage, the goal is the same: to provide thoughtful guidance, coordinated oversight, and a planning experience that feels personal, organized, and built around what matters most.</w:t>
      </w:r>
    </w:p>
    <w:p w14:paraId="75D478A1" w14:textId="77777777" w:rsidR="00B94248" w:rsidRPr="00B94248" w:rsidRDefault="00B94248" w:rsidP="00B94248">
      <w:r w:rsidRPr="00B94248">
        <w:pict w14:anchorId="4554B10E">
          <v:rect id="_x0000_i1057" style="width:0;height:1.5pt" o:hrstd="t" o:hr="t" fillcolor="#a0a0a0" stroked="f"/>
        </w:pict>
      </w:r>
    </w:p>
    <w:p w14:paraId="73249FF6" w14:textId="77777777" w:rsidR="00B94248" w:rsidRPr="00B94248" w:rsidRDefault="00B94248" w:rsidP="00B94248">
      <w:r w:rsidRPr="00B94248">
        <w:rPr>
          <w:b/>
          <w:bCs/>
        </w:rPr>
        <w:t>THE SIGNAL AND THE NOISE</w:t>
      </w:r>
    </w:p>
    <w:p w14:paraId="5F199AB9" w14:textId="77777777" w:rsidR="00B94248" w:rsidRPr="00B94248" w:rsidRDefault="00B94248" w:rsidP="00B94248">
      <w:r w:rsidRPr="00B94248">
        <w:rPr>
          <w:b/>
          <w:bCs/>
        </w:rPr>
        <w:t>[PERHAPS VISUAL HERE TOO]</w:t>
      </w:r>
    </w:p>
    <w:p w14:paraId="74519CDF" w14:textId="77777777" w:rsidR="00B94248" w:rsidRPr="00B94248" w:rsidRDefault="00B94248" w:rsidP="00B94248">
      <w:r w:rsidRPr="00B94248">
        <w:rPr>
          <w:b/>
          <w:bCs/>
        </w:rPr>
        <w:t>Strategic discipline in an unpredictable world.</w:t>
      </w:r>
      <w:r w:rsidRPr="00B94248">
        <w:br/>
      </w:r>
      <w:r w:rsidRPr="00B94248">
        <w:rPr>
          <w:b/>
          <w:bCs/>
        </w:rPr>
        <w:t xml:space="preserve">Sophisticated wealth management </w:t>
      </w:r>
      <w:proofErr w:type="gramStart"/>
      <w:r w:rsidRPr="00B94248">
        <w:rPr>
          <w:b/>
          <w:bCs/>
        </w:rPr>
        <w:t>built</w:t>
      </w:r>
      <w:proofErr w:type="gramEnd"/>
      <w:r w:rsidRPr="00B94248">
        <w:rPr>
          <w:b/>
          <w:bCs/>
        </w:rPr>
        <w:t xml:space="preserve"> around what we can control.</w:t>
      </w:r>
    </w:p>
    <w:p w14:paraId="79FC05E7" w14:textId="77777777" w:rsidR="00B94248" w:rsidRPr="00B94248" w:rsidRDefault="00B94248" w:rsidP="00B94248">
      <w:r w:rsidRPr="00B94248">
        <w:t>In an environment of constant headlines, volatility, and competing opinions, the greatest risk is often not the market itself, but the reaction to it. At Two Lights, we help clients separate what deserves attention from what merely demands it.</w:t>
      </w:r>
    </w:p>
    <w:p w14:paraId="547B6887" w14:textId="77777777" w:rsidR="00B94248" w:rsidRPr="00B94248" w:rsidRDefault="00B94248" w:rsidP="00B94248">
      <w:r w:rsidRPr="00B94248">
        <w:t>Our philosophy is grounded in a simple idea: successful wealth management begins by focusing on what can be controlled and staying thoughtful around what cannot. Whether a client is navigating substantial complexity or simply wants a steadier hand, our role is the same: to serve as a filter, help them stay anchored in their plan, and support sound decisions over time.</w:t>
      </w:r>
    </w:p>
    <w:p w14:paraId="1D65D564" w14:textId="77777777" w:rsidR="00B94248" w:rsidRPr="00B94248" w:rsidRDefault="00B94248" w:rsidP="00B94248">
      <w:r w:rsidRPr="00B94248">
        <w:rPr>
          <w:b/>
          <w:bCs/>
        </w:rPr>
        <w:t>What We Can Control</w:t>
      </w:r>
    </w:p>
    <w:p w14:paraId="66B828B4" w14:textId="77777777" w:rsidR="00B94248" w:rsidRPr="00B94248" w:rsidRDefault="00B94248" w:rsidP="00B94248">
      <w:r w:rsidRPr="00B94248">
        <w:rPr>
          <w:b/>
          <w:bCs/>
        </w:rPr>
        <w:t>Tax Efficiency</w:t>
      </w:r>
    </w:p>
    <w:p w14:paraId="41FE7741" w14:textId="77777777" w:rsidR="00B94248" w:rsidRPr="00B94248" w:rsidRDefault="00B94248" w:rsidP="00B94248">
      <w:r w:rsidRPr="00B94248">
        <w:t>We pay close attention to how assets are positioned, distributed, and managed over time so that more of your wealth stays working for you.</w:t>
      </w:r>
    </w:p>
    <w:p w14:paraId="5A31C7BC" w14:textId="77777777" w:rsidR="00B94248" w:rsidRPr="00B94248" w:rsidRDefault="00B94248" w:rsidP="00B94248">
      <w:r w:rsidRPr="00B94248">
        <w:rPr>
          <w:b/>
          <w:bCs/>
        </w:rPr>
        <w:t>Cost Discipline</w:t>
      </w:r>
    </w:p>
    <w:p w14:paraId="42C8704E" w14:textId="77777777" w:rsidR="00B94248" w:rsidRPr="00B94248" w:rsidRDefault="00B94248" w:rsidP="00B94248">
      <w:r w:rsidRPr="00B94248">
        <w:t>We believe unnecessary friction matters. Thoughtful implementation, low-cost tools, and disciplined portfolio construction can preserve more capital over the long run.</w:t>
      </w:r>
    </w:p>
    <w:p w14:paraId="1E894797" w14:textId="77777777" w:rsidR="00B94248" w:rsidRPr="00B94248" w:rsidRDefault="00B94248" w:rsidP="00B94248">
      <w:r w:rsidRPr="00B94248">
        <w:rPr>
          <w:b/>
          <w:bCs/>
        </w:rPr>
        <w:lastRenderedPageBreak/>
        <w:t>Portfolio Structure</w:t>
      </w:r>
    </w:p>
    <w:p w14:paraId="138C2AE0" w14:textId="77777777" w:rsidR="00B94248" w:rsidRPr="00B94248" w:rsidRDefault="00B94248" w:rsidP="00B94248">
      <w:r w:rsidRPr="00B94248">
        <w:t xml:space="preserve">We build portfolios around your long-term financial plan, cash flow needs, and broader balance </w:t>
      </w:r>
      <w:proofErr w:type="gramStart"/>
      <w:r w:rsidRPr="00B94248">
        <w:t>sheet—not</w:t>
      </w:r>
      <w:proofErr w:type="gramEnd"/>
      <w:r w:rsidRPr="00B94248">
        <w:t xml:space="preserve"> around headlines or generic benchmarks.</w:t>
      </w:r>
    </w:p>
    <w:p w14:paraId="03557DA3" w14:textId="77777777" w:rsidR="00B94248" w:rsidRPr="00B94248" w:rsidRDefault="00B94248" w:rsidP="00B94248">
      <w:r w:rsidRPr="00B94248">
        <w:rPr>
          <w:b/>
          <w:bCs/>
        </w:rPr>
        <w:t>Behavioral Discipline</w:t>
      </w:r>
    </w:p>
    <w:p w14:paraId="01C19AC7" w14:textId="77777777" w:rsidR="00B94248" w:rsidRPr="00B94248" w:rsidRDefault="00B94248" w:rsidP="00B94248">
      <w:r w:rsidRPr="00B94248">
        <w:t>Markets will always test patience. Part of our role is to provide perspective and help clients stay grounded when emotions and headlines suggest otherwise.</w:t>
      </w:r>
    </w:p>
    <w:p w14:paraId="7B5B7F7C" w14:textId="77777777" w:rsidR="00B94248" w:rsidRPr="00B94248" w:rsidRDefault="00B94248" w:rsidP="00B94248">
      <w:r w:rsidRPr="00B94248">
        <w:rPr>
          <w:b/>
          <w:bCs/>
        </w:rPr>
        <w:t>What We Navigate</w:t>
      </w:r>
    </w:p>
    <w:p w14:paraId="0036A4ED" w14:textId="77777777" w:rsidR="00B94248" w:rsidRPr="00B94248" w:rsidRDefault="00B94248" w:rsidP="00B94248">
      <w:r w:rsidRPr="00B94248">
        <w:rPr>
          <w:b/>
          <w:bCs/>
        </w:rPr>
        <w:t>The Economy</w:t>
      </w:r>
    </w:p>
    <w:p w14:paraId="4B61B94A" w14:textId="77777777" w:rsidR="00B94248" w:rsidRPr="00B94248" w:rsidRDefault="00B94248" w:rsidP="00B94248">
      <w:r w:rsidRPr="00B94248">
        <w:t>Interest rates, inflation, and broader economic shifts.</w:t>
      </w:r>
    </w:p>
    <w:p w14:paraId="7F0E37A1" w14:textId="77777777" w:rsidR="00B94248" w:rsidRPr="00B94248" w:rsidRDefault="00B94248" w:rsidP="00B94248">
      <w:r w:rsidRPr="00B94248">
        <w:rPr>
          <w:b/>
          <w:bCs/>
        </w:rPr>
        <w:t>The Markets</w:t>
      </w:r>
    </w:p>
    <w:p w14:paraId="5F790B5B" w14:textId="77777777" w:rsidR="00B94248" w:rsidRPr="00B94248" w:rsidRDefault="00B94248" w:rsidP="00B94248">
      <w:r w:rsidRPr="00B94248">
        <w:t>Short-term volatility, earnings surprises, and changing sentiment.</w:t>
      </w:r>
    </w:p>
    <w:p w14:paraId="41B5833E" w14:textId="77777777" w:rsidR="00B94248" w:rsidRPr="00B94248" w:rsidRDefault="00B94248" w:rsidP="00B94248">
      <w:r w:rsidRPr="00B94248">
        <w:rPr>
          <w:b/>
          <w:bCs/>
        </w:rPr>
        <w:t>The News Cycle</w:t>
      </w:r>
    </w:p>
    <w:p w14:paraId="6B78AB8D" w14:textId="77777777" w:rsidR="00B94248" w:rsidRPr="00B94248" w:rsidRDefault="00B94248" w:rsidP="00B94248">
      <w:r w:rsidRPr="00B94248">
        <w:t>Elections, geopolitical events, and the constant pull of breaking news.</w:t>
      </w:r>
    </w:p>
    <w:p w14:paraId="0F5A2BC0" w14:textId="77777777" w:rsidR="00B94248" w:rsidRPr="00B94248" w:rsidRDefault="00B94248" w:rsidP="00B94248">
      <w:r w:rsidRPr="00B94248">
        <w:t>These forces matter, but they are not the foundation of a sound strategy. They are factors to be monitored, interpreted, and put in perspective.</w:t>
      </w:r>
    </w:p>
    <w:p w14:paraId="114D0B0B" w14:textId="77777777" w:rsidR="00B94248" w:rsidRPr="00B94248" w:rsidRDefault="00B94248" w:rsidP="00B94248">
      <w:r w:rsidRPr="00B94248">
        <w:rPr>
          <w:b/>
          <w:bCs/>
        </w:rPr>
        <w:t>A Better Filter</w:t>
      </w:r>
    </w:p>
    <w:p w14:paraId="53AD5181" w14:textId="77777777" w:rsidR="00B94248" w:rsidRPr="00B94248" w:rsidRDefault="00B94248" w:rsidP="00B94248">
      <w:r w:rsidRPr="00B94248">
        <w:t>One of the most valuable things we provide is perspective. We help clients avoid being pulled off course by every market headline or urgent-sounding opinion. We monitor the environment closely, and if something truly calls for action, you will hear from us directly.</w:t>
      </w:r>
    </w:p>
    <w:p w14:paraId="3B1C97A8" w14:textId="77777777" w:rsidR="00B94248" w:rsidRPr="00B94248" w:rsidRDefault="00B94248" w:rsidP="00B94248">
      <w:r w:rsidRPr="00B94248">
        <w:t>At its best, this is not just portfolio management. It is coordinated oversight—aligning investment decisions with taxes, cash flow needs, asset location, household complexity, and long-term family priorities.</w:t>
      </w:r>
    </w:p>
    <w:p w14:paraId="52F2E10C" w14:textId="77777777" w:rsidR="00B94248" w:rsidRPr="00B94248" w:rsidRDefault="00B94248" w:rsidP="00B94248">
      <w:r w:rsidRPr="00B94248">
        <w:rPr>
          <w:b/>
          <w:bCs/>
        </w:rPr>
        <w:t>Our Investment Philosophy</w:t>
      </w:r>
    </w:p>
    <w:p w14:paraId="4AB05B1B" w14:textId="77777777" w:rsidR="00B94248" w:rsidRPr="00B94248" w:rsidRDefault="00B94248" w:rsidP="00B94248">
      <w:r w:rsidRPr="00B94248">
        <w:rPr>
          <w:b/>
          <w:bCs/>
        </w:rPr>
        <w:t>Planning first. Investments second.</w:t>
      </w:r>
    </w:p>
    <w:p w14:paraId="6AA3FB2A" w14:textId="77777777" w:rsidR="00B94248" w:rsidRPr="00B94248" w:rsidRDefault="00B94248" w:rsidP="00B94248">
      <w:r w:rsidRPr="00B94248">
        <w:t>At Two Lights, investment decisions are never made in isolation. They are guided by the long-term financial plan and shaped by the realities of your life: your spending needs, tax profile, balance sheet, asset location, age, and long-term goals. Whether the planning picture is highly complex or more foundational, the discipline is the same: once we have clear line of sight into how your assets can support near-term, mid-term, and long-term goals, we can shape investment strategy with precision.</w:t>
      </w:r>
    </w:p>
    <w:p w14:paraId="2FE76ABA" w14:textId="77777777" w:rsidR="00B94248" w:rsidRPr="00B94248" w:rsidRDefault="00B94248" w:rsidP="00B94248">
      <w:r w:rsidRPr="00B94248">
        <w:lastRenderedPageBreak/>
        <w:t xml:space="preserve">We are opportunistic, not reactive. We help clients view market declines not simply as a source of anxiety, but as a potential opportunity to buy equities at lower prices, rebalance thoughtfully, harvest tax losses, and position long-term capital more effectively. When appropriate, we are proactive about putting excess cash </w:t>
      </w:r>
      <w:proofErr w:type="gramStart"/>
      <w:r w:rsidRPr="00B94248">
        <w:t>to</w:t>
      </w:r>
      <w:proofErr w:type="gramEnd"/>
      <w:r w:rsidRPr="00B94248">
        <w:t xml:space="preserve"> work during periods of market dislocation. That discipline matters. Much of successful investing still comes back to a simple truth: buy low, sell high.</w:t>
      </w:r>
    </w:p>
    <w:p w14:paraId="5BF62DB2" w14:textId="77777777" w:rsidR="00B94248" w:rsidRPr="00B94248" w:rsidRDefault="00B94248" w:rsidP="00B94248">
      <w:r w:rsidRPr="00B94248">
        <w:t>For clients in the wealth-building years, the plan is often organized around a few central priorities: educating children, paying down debt before retirement, and saving sufficiently to support a sustainable retirement that mirrors their desired lifestyle. Our role is to help clients stay on track through each of those stages, using the long-term plan intentionally and investing in a way that supports both present obligations and long-term progress.</w:t>
      </w:r>
    </w:p>
    <w:p w14:paraId="0E43F47D" w14:textId="77777777" w:rsidR="00B94248" w:rsidRPr="00B94248" w:rsidRDefault="00B94248" w:rsidP="00B94248">
      <w:r w:rsidRPr="00B94248">
        <w:t>For clients in or nearing retirement, our planning and investment discipline becomes even more important. We structure portfolios in a way that helps protect near-term spending while preserving the ability to remain a long-term equity investor. That means separating the assets needed for current lifestyle support from the assets intended for future growth.</w:t>
      </w:r>
    </w:p>
    <w:p w14:paraId="60070552" w14:textId="77777777" w:rsidR="00B94248" w:rsidRPr="00B94248" w:rsidRDefault="00B94248" w:rsidP="00B94248">
      <w:r w:rsidRPr="00B94248">
        <w:t xml:space="preserve">The goal is balance, not extremes. We prioritize certainty of outcome, not simply the pursuit of the highest possible return. We want clients to feel confident that near-term market fluctuations will not derail their ability to retire and spend well, while also remaining invested for the long term </w:t>
      </w:r>
      <w:proofErr w:type="gramStart"/>
      <w:r w:rsidRPr="00B94248">
        <w:t>in order to</w:t>
      </w:r>
      <w:proofErr w:type="gramEnd"/>
      <w:r w:rsidRPr="00B94248">
        <w:t xml:space="preserve"> outpace inflation and support a multi-decade retirement.</w:t>
      </w:r>
    </w:p>
    <w:p w14:paraId="0864178C" w14:textId="77777777" w:rsidR="00B94248" w:rsidRPr="00B94248" w:rsidRDefault="00B94248" w:rsidP="00B94248">
      <w:r w:rsidRPr="00B94248">
        <w:t>This is why we say plan first, investments second. The plan tells us how the portfolio should be structured. The portfolio is then built to serve the plan.</w:t>
      </w:r>
    </w:p>
    <w:p w14:paraId="02E819E6" w14:textId="77777777" w:rsidR="00B94248" w:rsidRPr="00B94248" w:rsidRDefault="00B94248" w:rsidP="00B94248"/>
    <w:p w14:paraId="1D363D56" w14:textId="77777777" w:rsidR="00B94248" w:rsidRPr="00B94248" w:rsidRDefault="00B94248" w:rsidP="00B94248">
      <w:r w:rsidRPr="00B94248">
        <w:pict w14:anchorId="5D1931FD">
          <v:rect id="_x0000_i1058" style="width:0;height:1.5pt" o:hrstd="t" o:hr="t" fillcolor="#a0a0a0" stroked="f"/>
        </w:pict>
      </w:r>
    </w:p>
    <w:p w14:paraId="44DBC93C" w14:textId="77777777" w:rsidR="00B94248" w:rsidRPr="00B94248" w:rsidRDefault="00B94248" w:rsidP="00B94248">
      <w:r w:rsidRPr="00B94248">
        <w:rPr>
          <w:b/>
          <w:bCs/>
        </w:rPr>
        <w:t>TEAM &amp; PARTNERS</w:t>
      </w:r>
    </w:p>
    <w:p w14:paraId="3EC3EE18" w14:textId="77777777" w:rsidR="00B94248" w:rsidRPr="00B94248" w:rsidRDefault="00B94248" w:rsidP="00B94248">
      <w:r w:rsidRPr="00B94248">
        <w:rPr>
          <w:b/>
          <w:bCs/>
        </w:rPr>
        <w:t>Our Team</w:t>
      </w:r>
    </w:p>
    <w:p w14:paraId="7D91ECC0" w14:textId="77777777" w:rsidR="00B94248" w:rsidRPr="00B94248" w:rsidRDefault="00B94248" w:rsidP="00B94248">
      <w:r w:rsidRPr="00B94248">
        <w:rPr>
          <w:b/>
          <w:bCs/>
        </w:rPr>
        <w:t>Guided by experience. Defined by listening.</w:t>
      </w:r>
      <w:r w:rsidRPr="00B94248">
        <w:br/>
      </w:r>
      <w:r w:rsidRPr="00B94248">
        <w:rPr>
          <w:b/>
          <w:bCs/>
        </w:rPr>
        <w:t>A high-touch boutique with broad capability and a distinctly personal approach.</w:t>
      </w:r>
    </w:p>
    <w:p w14:paraId="62348061" w14:textId="77777777" w:rsidR="00B94248" w:rsidRPr="00B94248" w:rsidRDefault="00B94248" w:rsidP="00B94248">
      <w:r w:rsidRPr="00B94248">
        <w:t>At Two Lights, strong advice begins with genuine understanding. Our team brings deep experience across financial planning, investment strategy, tax-aware decision-making, and complex wealth management, but we never lose sight of the person behind the balance sheet.</w:t>
      </w:r>
    </w:p>
    <w:p w14:paraId="132DE22E" w14:textId="77777777" w:rsidR="00B94248" w:rsidRPr="00B94248" w:rsidRDefault="00B94248" w:rsidP="00B94248">
      <w:r w:rsidRPr="00B94248">
        <w:lastRenderedPageBreak/>
        <w:t xml:space="preserve">Listening has long shaped the way we work. Influenced by years of executive-level listening coaching under Dr. Paul Donohue, our culture is grounded in a simple belief: you cannot </w:t>
      </w:r>
      <w:proofErr w:type="gramStart"/>
      <w:r w:rsidRPr="00B94248">
        <w:t>guide</w:t>
      </w:r>
      <w:proofErr w:type="gramEnd"/>
      <w:r w:rsidRPr="00B94248">
        <w:t xml:space="preserve"> well until you have truly taken the time to understand. That philosophy informs how we advise, how we communicate, and how we serve.</w:t>
      </w:r>
    </w:p>
    <w:p w14:paraId="624AC97D" w14:textId="77777777" w:rsidR="00B94248" w:rsidRPr="00B94248" w:rsidRDefault="00B94248" w:rsidP="00B94248">
      <w:r w:rsidRPr="00B94248">
        <w:t>Our capabilities are broad, but our standard of care is consistent. We serve a curated group of clients across a range of needs—from highly complex situations to more foundational planning needs—with the same commitment to attentiveness, responsiveness, and personal trust.</w:t>
      </w:r>
    </w:p>
    <w:p w14:paraId="6A20A4E3" w14:textId="77777777" w:rsidR="00B94248" w:rsidRPr="00B94248" w:rsidRDefault="00B94248" w:rsidP="00B94248">
      <w:r w:rsidRPr="00B94248">
        <w:rPr>
          <w:b/>
          <w:bCs/>
        </w:rPr>
        <w:t>Strategic Partners</w:t>
      </w:r>
    </w:p>
    <w:p w14:paraId="01628890" w14:textId="77777777" w:rsidR="00B94248" w:rsidRPr="00B94248" w:rsidRDefault="00B94248" w:rsidP="00B94248">
      <w:r w:rsidRPr="00B94248">
        <w:rPr>
          <w:b/>
          <w:bCs/>
        </w:rPr>
        <w:t>Coordinated stewardship.</w:t>
      </w:r>
      <w:r w:rsidRPr="00B94248">
        <w:br/>
      </w:r>
      <w:r w:rsidRPr="00B94248">
        <w:rPr>
          <w:b/>
          <w:bCs/>
        </w:rPr>
        <w:t>Bringing your professional circle into alignment.</w:t>
      </w:r>
    </w:p>
    <w:p w14:paraId="3C1DA599" w14:textId="77777777" w:rsidR="00B94248" w:rsidRPr="00B94248" w:rsidRDefault="00B94248" w:rsidP="00B94248">
      <w:r w:rsidRPr="00B94248">
        <w:t>Significant wealth is rarely managed in isolation. At Two Lights, we help coordinate the broader team that supports your financial life, including your CPA, estate attorney, and other specialized professionals. Our role is to help ensure that planning, investment strategy, tax considerations, and estate work remain aligned over time.</w:t>
      </w:r>
    </w:p>
    <w:p w14:paraId="5866BBA5" w14:textId="77777777" w:rsidR="00B94248" w:rsidRPr="00B94248" w:rsidRDefault="00B94248" w:rsidP="00B94248">
      <w:r w:rsidRPr="00B94248">
        <w:t xml:space="preserve">We do not believe clients should </w:t>
      </w:r>
      <w:proofErr w:type="gramStart"/>
      <w:r w:rsidRPr="00B94248">
        <w:t>have to</w:t>
      </w:r>
      <w:proofErr w:type="gramEnd"/>
      <w:r w:rsidRPr="00B94248">
        <w:t xml:space="preserve"> quarterback communication between advisors. Part of our work is maintaining continuity across the moving parts, helping each professional operate with a shared understanding of your goals, priorities, and long-term plan. That coordination becomes especially valuable when families are managing household-level complexity, multiple entities or accounts, or multi-generational considerations at once.</w:t>
      </w:r>
    </w:p>
    <w:p w14:paraId="78397ECE" w14:textId="77777777" w:rsidR="00B94248" w:rsidRPr="00B94248" w:rsidRDefault="00B94248" w:rsidP="00B94248">
      <w:r w:rsidRPr="00B94248">
        <w:rPr>
          <w:b/>
          <w:bCs/>
        </w:rPr>
        <w:t>The Vault</w:t>
      </w:r>
    </w:p>
    <w:p w14:paraId="50C2AB2F" w14:textId="77777777" w:rsidR="00B94248" w:rsidRPr="00B94248" w:rsidRDefault="00B94248" w:rsidP="00B94248">
      <w:r w:rsidRPr="00B94248">
        <w:t>To support that coordination, we provide a secure environment for sharing key documents and maintaining continuity across the advisory team. The Vault helps reduce fragmentation, keeps important information accessible to the right people, and supports a more integrated planning experience across the household and across generations.</w:t>
      </w:r>
    </w:p>
    <w:p w14:paraId="572DF7C6" w14:textId="77777777" w:rsidR="00B94248" w:rsidRPr="00B94248" w:rsidRDefault="00B94248" w:rsidP="00B94248">
      <w:r w:rsidRPr="00B94248">
        <w:pict w14:anchorId="2A9F90D3">
          <v:rect id="_x0000_i1059" style="width:0;height:1.5pt" o:hrstd="t" o:hr="t" fillcolor="#a0a0a0" stroked="f"/>
        </w:pict>
      </w:r>
    </w:p>
    <w:p w14:paraId="19874EA2" w14:textId="77777777" w:rsidR="00B94248" w:rsidRPr="00B94248" w:rsidRDefault="00B94248" w:rsidP="00B94248">
      <w:r w:rsidRPr="00B94248">
        <w:rPr>
          <w:b/>
          <w:bCs/>
        </w:rPr>
        <w:t>CLIENT ACCESS</w:t>
      </w:r>
    </w:p>
    <w:p w14:paraId="76E05F4F" w14:textId="77777777" w:rsidR="00B94248" w:rsidRPr="00B94248" w:rsidRDefault="00B94248" w:rsidP="00B94248">
      <w:r w:rsidRPr="00B94248">
        <w:rPr>
          <w:b/>
          <w:bCs/>
        </w:rPr>
        <w:t>Secure, streamlined access to your financial life.</w:t>
      </w:r>
    </w:p>
    <w:p w14:paraId="18B55E53" w14:textId="77777777" w:rsidR="00B94248" w:rsidRPr="00B94248" w:rsidRDefault="00B94248" w:rsidP="00B94248">
      <w:r w:rsidRPr="00B94248">
        <w:t>Our client portal is designed to bring greater visibility and organization to your financial life. It provides a secure, streamlined view of your accounts, documents, and planning information—so the details that matter are easy to access and easier to manage.</w:t>
      </w:r>
    </w:p>
    <w:p w14:paraId="00F05D1D" w14:textId="77777777" w:rsidR="00B94248" w:rsidRPr="00B94248" w:rsidRDefault="00B94248" w:rsidP="00B94248">
      <w:r w:rsidRPr="00B94248">
        <w:lastRenderedPageBreak/>
        <w:t>Like the rest of our practice, the portal is designed to support a more connected and informed experience. It is more than a place to view balances; it is a practical extension of the planning relationship, supporting a more organized and coordinated client experience.</w:t>
      </w:r>
    </w:p>
    <w:p w14:paraId="2030D58A" w14:textId="77777777" w:rsidR="00B94248" w:rsidRPr="00B94248" w:rsidRDefault="00B94248" w:rsidP="00B94248">
      <w:r w:rsidRPr="00B94248">
        <w:rPr>
          <w:b/>
          <w:bCs/>
        </w:rPr>
        <w:t>Planning View</w:t>
      </w:r>
    </w:p>
    <w:p w14:paraId="0C7CC4DC" w14:textId="77777777" w:rsidR="00B94248" w:rsidRPr="00B94248" w:rsidRDefault="00B94248" w:rsidP="00B94248">
      <w:r w:rsidRPr="00B94248">
        <w:t>See your financial life in the context of your long-term plan and the goals that matter most to you.</w:t>
      </w:r>
    </w:p>
    <w:p w14:paraId="2998F3F8" w14:textId="77777777" w:rsidR="00B94248" w:rsidRPr="00B94248" w:rsidRDefault="00B94248" w:rsidP="00B94248">
      <w:r w:rsidRPr="00B94248">
        <w:rPr>
          <w:b/>
          <w:bCs/>
        </w:rPr>
        <w:t>Consolidated Reporting</w:t>
      </w:r>
    </w:p>
    <w:p w14:paraId="6BD42A39" w14:textId="77777777" w:rsidR="00B94248" w:rsidRPr="00B94248" w:rsidRDefault="00B94248" w:rsidP="00B94248">
      <w:r w:rsidRPr="00B94248">
        <w:t>Access a unified view of your accounts and key financial information in one secure location.</w:t>
      </w:r>
    </w:p>
    <w:p w14:paraId="4564CCF2" w14:textId="77777777" w:rsidR="00B94248" w:rsidRPr="00B94248" w:rsidRDefault="00B94248" w:rsidP="00B94248">
      <w:r w:rsidRPr="00B94248">
        <w:rPr>
          <w:b/>
          <w:bCs/>
        </w:rPr>
        <w:t>The Vault</w:t>
      </w:r>
    </w:p>
    <w:p w14:paraId="4717484A" w14:textId="77777777" w:rsidR="00B94248" w:rsidRPr="00B94248" w:rsidRDefault="00B94248" w:rsidP="00B94248">
      <w:r w:rsidRPr="00B94248">
        <w:t>Store and share important documents—including tax returns, estate plans, and other sensitive files—through a private, encrypted environment that supports secure coordination.</w:t>
      </w:r>
    </w:p>
    <w:p w14:paraId="633D19B2" w14:textId="77777777" w:rsidR="00B94248" w:rsidRPr="00B94248" w:rsidRDefault="00B94248" w:rsidP="00B94248">
      <w:r w:rsidRPr="00B94248">
        <w:t>[LOG-IN BUTTON - BOLD &amp; CHIC]</w:t>
      </w:r>
    </w:p>
    <w:p w14:paraId="3A0FA133" w14:textId="77777777" w:rsidR="00B94248" w:rsidRPr="00B94248" w:rsidRDefault="00B94248" w:rsidP="00B94248">
      <w:r w:rsidRPr="00B94248">
        <w:rPr>
          <w:b/>
          <w:bCs/>
        </w:rPr>
        <w:t>Access Your Personalized Portal</w:t>
      </w:r>
    </w:p>
    <w:p w14:paraId="7A89AFAE" w14:textId="77777777" w:rsidR="00D154BF" w:rsidRDefault="00D154BF"/>
    <w:sectPr w:rsidR="00D15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D28C4"/>
    <w:multiLevelType w:val="multilevel"/>
    <w:tmpl w:val="1E8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02DAC"/>
    <w:multiLevelType w:val="multilevel"/>
    <w:tmpl w:val="9E80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94995"/>
    <w:multiLevelType w:val="multilevel"/>
    <w:tmpl w:val="4402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16DB6"/>
    <w:multiLevelType w:val="multilevel"/>
    <w:tmpl w:val="80E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833484">
    <w:abstractNumId w:val="0"/>
  </w:num>
  <w:num w:numId="2" w16cid:durableId="941836967">
    <w:abstractNumId w:val="3"/>
  </w:num>
  <w:num w:numId="3" w16cid:durableId="286743415">
    <w:abstractNumId w:val="1"/>
  </w:num>
  <w:num w:numId="4" w16cid:durableId="1913614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248"/>
    <w:rsid w:val="00893BD5"/>
    <w:rsid w:val="00B4508B"/>
    <w:rsid w:val="00B94248"/>
    <w:rsid w:val="00D154BF"/>
    <w:rsid w:val="00E77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1038B"/>
  <w15:chartTrackingRefBased/>
  <w15:docId w15:val="{A1B7D19D-76D6-4ED3-9F1F-0BBE3D787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248"/>
    <w:rPr>
      <w:rFonts w:eastAsiaTheme="majorEastAsia" w:cstheme="majorBidi"/>
      <w:color w:val="272727" w:themeColor="text1" w:themeTint="D8"/>
    </w:rPr>
  </w:style>
  <w:style w:type="paragraph" w:styleId="Title">
    <w:name w:val="Title"/>
    <w:basedOn w:val="Normal"/>
    <w:next w:val="Normal"/>
    <w:link w:val="TitleChar"/>
    <w:uiPriority w:val="10"/>
    <w:qFormat/>
    <w:rsid w:val="00B94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248"/>
    <w:pPr>
      <w:spacing w:before="160"/>
      <w:jc w:val="center"/>
    </w:pPr>
    <w:rPr>
      <w:i/>
      <w:iCs/>
      <w:color w:val="404040" w:themeColor="text1" w:themeTint="BF"/>
    </w:rPr>
  </w:style>
  <w:style w:type="character" w:customStyle="1" w:styleId="QuoteChar">
    <w:name w:val="Quote Char"/>
    <w:basedOn w:val="DefaultParagraphFont"/>
    <w:link w:val="Quote"/>
    <w:uiPriority w:val="29"/>
    <w:rsid w:val="00B94248"/>
    <w:rPr>
      <w:i/>
      <w:iCs/>
      <w:color w:val="404040" w:themeColor="text1" w:themeTint="BF"/>
    </w:rPr>
  </w:style>
  <w:style w:type="paragraph" w:styleId="ListParagraph">
    <w:name w:val="List Paragraph"/>
    <w:basedOn w:val="Normal"/>
    <w:uiPriority w:val="34"/>
    <w:qFormat/>
    <w:rsid w:val="00B94248"/>
    <w:pPr>
      <w:ind w:left="720"/>
      <w:contextualSpacing/>
    </w:pPr>
  </w:style>
  <w:style w:type="character" w:styleId="IntenseEmphasis">
    <w:name w:val="Intense Emphasis"/>
    <w:basedOn w:val="DefaultParagraphFont"/>
    <w:uiPriority w:val="21"/>
    <w:qFormat/>
    <w:rsid w:val="00B94248"/>
    <w:rPr>
      <w:i/>
      <w:iCs/>
      <w:color w:val="0F4761" w:themeColor="accent1" w:themeShade="BF"/>
    </w:rPr>
  </w:style>
  <w:style w:type="paragraph" w:styleId="IntenseQuote">
    <w:name w:val="Intense Quote"/>
    <w:basedOn w:val="Normal"/>
    <w:next w:val="Normal"/>
    <w:link w:val="IntenseQuoteChar"/>
    <w:uiPriority w:val="30"/>
    <w:qFormat/>
    <w:rsid w:val="00B94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248"/>
    <w:rPr>
      <w:i/>
      <w:iCs/>
      <w:color w:val="0F4761" w:themeColor="accent1" w:themeShade="BF"/>
    </w:rPr>
  </w:style>
  <w:style w:type="character" w:styleId="IntenseReference">
    <w:name w:val="Intense Reference"/>
    <w:basedOn w:val="DefaultParagraphFont"/>
    <w:uiPriority w:val="32"/>
    <w:qFormat/>
    <w:rsid w:val="00B942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2414</Words>
  <Characters>13762</Characters>
  <Application>Microsoft Office Word</Application>
  <DocSecurity>0</DocSecurity>
  <Lines>114</Lines>
  <Paragraphs>32</Paragraphs>
  <ScaleCrop>false</ScaleCrop>
  <Company/>
  <LinksUpToDate>false</LinksUpToDate>
  <CharactersWithSpaces>16144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Barnak</dc:creator>
  <cp:keywords/>
  <dc:description/>
  <cp:lastModifiedBy>Lauren Barnak</cp:lastModifiedBy>
  <cp:revision>1</cp:revision>
  <dcterms:created xsi:type="dcterms:W3CDTF">2026-05-08T19:07:00Z</dcterms:created>
  <dcterms:modified xsi:type="dcterms:W3CDTF">2026-05-08T19:09:00Z</dcterms:modified>
</cp:coreProperties>
</file>