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25E" w:rsidRDefault="0061725E">
      <w:pPr>
        <w:spacing w:before="240"/>
        <w:ind w:firstLineChars="200" w:firstLine="560"/>
        <w:jc w:val="right"/>
        <w:rPr>
          <w:rFonts w:ascii="楷体_GB2312" w:eastAsia="楷体_GB2312"/>
          <w:sz w:val="28"/>
        </w:rPr>
      </w:pPr>
    </w:p>
    <w:p w:rsidR="0061725E" w:rsidRPr="00A2070A" w:rsidRDefault="0061725E" w:rsidP="00F722BF">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Default="0061725E">
      <w:pPr>
        <w:spacing w:before="240"/>
        <w:ind w:firstLineChars="200" w:firstLine="480"/>
        <w:jc w:val="center"/>
        <w:rPr>
          <w:rFonts w:ascii="黑体" w:eastAsia="黑体"/>
        </w:rPr>
      </w:pPr>
    </w:p>
    <w:p w:rsidR="0061725E" w:rsidRDefault="0061725E" w:rsidP="00F722BF">
      <w:pPr>
        <w:spacing w:before="240"/>
        <w:ind w:firstLineChars="299" w:firstLine="1561"/>
        <w:rPr>
          <w:rFonts w:ascii="黑体" w:eastAsia="黑体"/>
          <w:b/>
          <w:sz w:val="52"/>
        </w:rPr>
      </w:pPr>
      <w:r>
        <w:rPr>
          <w:rFonts w:ascii="黑体" w:eastAsia="黑体" w:hint="eastAsia"/>
          <w:b/>
          <w:sz w:val="52"/>
        </w:rPr>
        <w:t>硕士学位论文开题报告</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F722BF">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bookmarkStart w:id="0" w:name="OLE_LINK1"/>
      <w:bookmarkStart w:id="1" w:name="OLE_LINK2"/>
      <w:r w:rsidR="0091111F">
        <w:rPr>
          <w:rFonts w:ascii="楷体_GB2312" w:eastAsia="楷体_GB2312" w:hint="eastAsia"/>
          <w:sz w:val="30"/>
        </w:rPr>
        <w:t>基于辐射度算法的次表面散射和参与介质的研究</w:t>
      </w:r>
      <w:bookmarkEnd w:id="0"/>
      <w:bookmarkEnd w:id="1"/>
    </w:p>
    <w:p w:rsidR="0061725E" w:rsidRDefault="0061725E" w:rsidP="00F722BF">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w:t>
      </w:r>
      <w:r w:rsidR="00B33279">
        <w:rPr>
          <w:rFonts w:eastAsia="楷体_GB2312" w:hint="eastAsia"/>
          <w:sz w:val="30"/>
        </w:rPr>
        <w:t>计算机应用技术</w:t>
      </w:r>
    </w:p>
    <w:p w:rsidR="0061725E" w:rsidRDefault="0061725E" w:rsidP="00F722BF">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91111F">
        <w:rPr>
          <w:rFonts w:ascii="楷体_GB2312" w:eastAsia="楷体_GB2312" w:hint="eastAsia"/>
          <w:sz w:val="30"/>
        </w:rPr>
        <w:t>计算机图形学</w:t>
      </w:r>
    </w:p>
    <w:p w:rsidR="0061725E" w:rsidRDefault="0061725E" w:rsidP="00F722BF">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proofErr w:type="gramStart"/>
      <w:r w:rsidR="0091111F">
        <w:rPr>
          <w:rFonts w:ascii="楷体_GB2312" w:eastAsia="楷体_GB2312" w:hint="eastAsia"/>
          <w:sz w:val="30"/>
        </w:rPr>
        <w:t>石裕隆</w:t>
      </w:r>
      <w:proofErr w:type="gramEnd"/>
    </w:p>
    <w:p w:rsidR="0061725E" w:rsidRDefault="00B81AD6" w:rsidP="00F722BF">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91111F">
        <w:rPr>
          <w:rFonts w:ascii="楷体_GB2312" w:eastAsia="楷体_GB2312" w:hint="eastAsia"/>
          <w:sz w:val="30"/>
        </w:rPr>
        <w:t>SY1006205</w:t>
      </w:r>
    </w:p>
    <w:p w:rsidR="0061725E" w:rsidRDefault="0061725E" w:rsidP="00F722BF">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91111F">
        <w:rPr>
          <w:rFonts w:ascii="楷体_GB2312" w:eastAsia="楷体_GB2312" w:hint="eastAsia"/>
          <w:sz w:val="30"/>
        </w:rPr>
        <w:t>王莉莉</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F722BF">
      <w:pPr>
        <w:ind w:firstLineChars="200" w:firstLine="643"/>
        <w:jc w:val="center"/>
        <w:rPr>
          <w:rFonts w:ascii="黑体" w:eastAsia="黑体"/>
          <w:b/>
          <w:sz w:val="32"/>
        </w:rPr>
      </w:pPr>
      <w:r>
        <w:rPr>
          <w:rFonts w:ascii="黑体" w:eastAsia="黑体" w:hint="eastAsia"/>
          <w:b/>
          <w:sz w:val="32"/>
        </w:rPr>
        <w:t>北京航空航天大学计算机学院</w:t>
      </w:r>
    </w:p>
    <w:p w:rsidR="0061725E" w:rsidRDefault="0061725E">
      <w:pPr>
        <w:spacing w:before="240"/>
        <w:ind w:firstLineChars="200" w:firstLine="600"/>
        <w:jc w:val="center"/>
        <w:rPr>
          <w:rFonts w:ascii="黑体" w:eastAsia="黑体"/>
          <w:sz w:val="30"/>
        </w:rPr>
        <w:sectPr w:rsidR="0061725E">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AE49DC">
        <w:rPr>
          <w:rFonts w:ascii="黑体" w:eastAsia="黑体" w:hint="eastAsia"/>
          <w:sz w:val="30"/>
        </w:rPr>
        <w:t>11</w:t>
      </w:r>
      <w:r>
        <w:rPr>
          <w:rFonts w:ascii="黑体" w:eastAsia="黑体" w:hint="eastAsia"/>
          <w:sz w:val="30"/>
        </w:rPr>
        <w:t>年1</w:t>
      </w:r>
      <w:r w:rsidR="00AE49DC">
        <w:rPr>
          <w:rFonts w:ascii="黑体" w:eastAsia="黑体" w:hint="eastAsia"/>
          <w:sz w:val="30"/>
        </w:rPr>
        <w:t>1</w:t>
      </w:r>
      <w:r>
        <w:rPr>
          <w:rFonts w:ascii="黑体" w:eastAsia="黑体" w:hint="eastAsia"/>
          <w:sz w:val="30"/>
        </w:rPr>
        <w:t>月20日</w:t>
      </w:r>
    </w:p>
    <w:p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5140A5" w:rsidRDefault="008E2026">
      <w:pPr>
        <w:pStyle w:val="10"/>
        <w:rPr>
          <w:rFonts w:asciiTheme="minorHAnsi" w:eastAsiaTheme="minorEastAsia" w:hAnsiTheme="minorHAnsi" w:cstheme="minorBidi"/>
          <w:caps w:val="0"/>
          <w:sz w:val="21"/>
          <w:szCs w:val="22"/>
        </w:rPr>
      </w:pPr>
      <w:r>
        <w:rPr>
          <w:rFonts w:ascii="Times New Roman" w:hAnsi="Times New Roman"/>
        </w:rPr>
        <w:fldChar w:fldCharType="begin"/>
      </w:r>
      <w:r w:rsidR="0061725E">
        <w:rPr>
          <w:rFonts w:ascii="Times New Roman" w:hAnsi="Times New Roman"/>
        </w:rPr>
        <w:instrText xml:space="preserve"> TOC \o "1-4" </w:instrText>
      </w:r>
      <w:r>
        <w:rPr>
          <w:rFonts w:ascii="Times New Roman" w:hAnsi="Times New Roman"/>
        </w:rPr>
        <w:fldChar w:fldCharType="separate"/>
      </w:r>
      <w:r w:rsidR="005140A5">
        <w:t>1</w:t>
      </w:r>
      <w:r w:rsidR="005140A5">
        <w:rPr>
          <w:rFonts w:asciiTheme="minorHAnsi" w:eastAsiaTheme="minorEastAsia" w:hAnsiTheme="minorHAnsi" w:cstheme="minorBidi"/>
          <w:caps w:val="0"/>
          <w:sz w:val="21"/>
          <w:szCs w:val="22"/>
        </w:rPr>
        <w:tab/>
      </w:r>
      <w:r w:rsidR="005140A5">
        <w:rPr>
          <w:rFonts w:hint="eastAsia"/>
        </w:rPr>
        <w:t>论文选题的背景与意义</w:t>
      </w:r>
      <w:r w:rsidR="005140A5">
        <w:tab/>
      </w:r>
      <w:r w:rsidR="005140A5">
        <w:fldChar w:fldCharType="begin"/>
      </w:r>
      <w:r w:rsidR="005140A5">
        <w:instrText xml:space="preserve"> PAGEREF _Toc310149677 \h </w:instrText>
      </w:r>
      <w:r w:rsidR="005140A5">
        <w:fldChar w:fldCharType="separate"/>
      </w:r>
      <w:r w:rsidR="005140A5">
        <w:t>1</w:t>
      </w:r>
      <w:r w:rsidR="005140A5">
        <w:fldChar w:fldCharType="end"/>
      </w:r>
    </w:p>
    <w:p w:rsidR="005140A5" w:rsidRDefault="005140A5">
      <w:pPr>
        <w:pStyle w:val="10"/>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rPr>
          <w:rFonts w:hint="eastAsia"/>
        </w:rPr>
        <w:t>国内外研究现状及发展动态</w:t>
      </w:r>
      <w:r>
        <w:tab/>
      </w:r>
      <w:r>
        <w:fldChar w:fldCharType="begin"/>
      </w:r>
      <w:r>
        <w:instrText xml:space="preserve"> PAGEREF _Toc310149678 \h </w:instrText>
      </w:r>
      <w:r>
        <w:fldChar w:fldCharType="separate"/>
      </w:r>
      <w:r>
        <w:t>1</w:t>
      </w:r>
      <w:r>
        <w:fldChar w:fldCharType="end"/>
      </w:r>
    </w:p>
    <w:p w:rsidR="005140A5" w:rsidRDefault="005140A5">
      <w:pPr>
        <w:pStyle w:val="20"/>
        <w:rPr>
          <w:rFonts w:asciiTheme="minorHAnsi" w:eastAsiaTheme="minorEastAsia" w:hAnsiTheme="minorHAnsi" w:cstheme="minorBidi"/>
          <w:smallCaps w:val="0"/>
          <w:sz w:val="21"/>
          <w:szCs w:val="22"/>
        </w:rPr>
      </w:pPr>
      <w:r>
        <w:t>2.1</w:t>
      </w:r>
      <w:r>
        <w:rPr>
          <w:rFonts w:asciiTheme="minorHAnsi" w:eastAsiaTheme="minorEastAsia" w:hAnsiTheme="minorHAnsi" w:cstheme="minorBidi"/>
          <w:smallCaps w:val="0"/>
          <w:sz w:val="21"/>
          <w:szCs w:val="22"/>
        </w:rPr>
        <w:tab/>
      </w:r>
      <w:r>
        <w:rPr>
          <w:rFonts w:hint="eastAsia"/>
        </w:rPr>
        <w:t>辐射度算法</w:t>
      </w:r>
      <w:r>
        <w:tab/>
      </w:r>
      <w:r>
        <w:fldChar w:fldCharType="begin"/>
      </w:r>
      <w:r>
        <w:instrText xml:space="preserve"> PAGEREF _Toc310149679 \h </w:instrText>
      </w:r>
      <w:r>
        <w:fldChar w:fldCharType="separate"/>
      </w:r>
      <w:r>
        <w:t>1</w:t>
      </w:r>
      <w:r>
        <w:fldChar w:fldCharType="end"/>
      </w:r>
    </w:p>
    <w:p w:rsidR="005140A5" w:rsidRDefault="005140A5">
      <w:pPr>
        <w:pStyle w:val="20"/>
        <w:rPr>
          <w:rFonts w:asciiTheme="minorHAnsi" w:eastAsiaTheme="minorEastAsia" w:hAnsiTheme="minorHAnsi" w:cstheme="minorBidi"/>
          <w:smallCaps w:val="0"/>
          <w:sz w:val="21"/>
          <w:szCs w:val="22"/>
        </w:rPr>
      </w:pPr>
      <w:r>
        <w:t>2.2</w:t>
      </w:r>
      <w:r>
        <w:rPr>
          <w:rFonts w:asciiTheme="minorHAnsi" w:eastAsiaTheme="minorEastAsia" w:hAnsiTheme="minorHAnsi" w:cstheme="minorBidi"/>
          <w:smallCaps w:val="0"/>
          <w:sz w:val="21"/>
          <w:szCs w:val="22"/>
        </w:rPr>
        <w:tab/>
      </w:r>
      <w:r>
        <w:rPr>
          <w:rFonts w:hint="eastAsia"/>
        </w:rPr>
        <w:t>次表面散射</w:t>
      </w:r>
      <w:r>
        <w:tab/>
      </w:r>
      <w:r>
        <w:fldChar w:fldCharType="begin"/>
      </w:r>
      <w:r>
        <w:instrText xml:space="preserve"> PAGEREF _Toc310149680 \h </w:instrText>
      </w:r>
      <w:r>
        <w:fldChar w:fldCharType="separate"/>
      </w:r>
      <w:r>
        <w:t>2</w:t>
      </w:r>
      <w:r>
        <w:fldChar w:fldCharType="end"/>
      </w:r>
    </w:p>
    <w:p w:rsidR="005140A5" w:rsidRDefault="005140A5">
      <w:pPr>
        <w:pStyle w:val="20"/>
        <w:rPr>
          <w:rFonts w:asciiTheme="minorHAnsi" w:eastAsiaTheme="minorEastAsia" w:hAnsiTheme="minorHAnsi" w:cstheme="minorBidi"/>
          <w:smallCaps w:val="0"/>
          <w:sz w:val="21"/>
          <w:szCs w:val="22"/>
        </w:rPr>
      </w:pPr>
      <w:r>
        <w:t>2.3</w:t>
      </w:r>
      <w:r>
        <w:rPr>
          <w:rFonts w:asciiTheme="minorHAnsi" w:eastAsiaTheme="minorEastAsia" w:hAnsiTheme="minorHAnsi" w:cstheme="minorBidi"/>
          <w:smallCaps w:val="0"/>
          <w:sz w:val="21"/>
          <w:szCs w:val="22"/>
        </w:rPr>
        <w:tab/>
      </w:r>
      <w:r>
        <w:rPr>
          <w:rFonts w:hint="eastAsia"/>
        </w:rPr>
        <w:t>微表面次表面散射</w:t>
      </w:r>
      <w:r>
        <w:tab/>
      </w:r>
      <w:r>
        <w:fldChar w:fldCharType="begin"/>
      </w:r>
      <w:r>
        <w:instrText xml:space="preserve"> PAGEREF _Toc310149681 \h </w:instrText>
      </w:r>
      <w:r>
        <w:fldChar w:fldCharType="separate"/>
      </w:r>
      <w:r>
        <w:t>5</w:t>
      </w:r>
      <w:r>
        <w:fldChar w:fldCharType="end"/>
      </w:r>
    </w:p>
    <w:p w:rsidR="005140A5" w:rsidRDefault="005140A5">
      <w:pPr>
        <w:pStyle w:val="20"/>
        <w:rPr>
          <w:rFonts w:asciiTheme="minorHAnsi" w:eastAsiaTheme="minorEastAsia" w:hAnsiTheme="minorHAnsi" w:cstheme="minorBidi"/>
          <w:smallCaps w:val="0"/>
          <w:sz w:val="21"/>
          <w:szCs w:val="22"/>
        </w:rPr>
      </w:pPr>
      <w:r>
        <w:t>2.4</w:t>
      </w:r>
      <w:r>
        <w:rPr>
          <w:rFonts w:asciiTheme="minorHAnsi" w:eastAsiaTheme="minorEastAsia" w:hAnsiTheme="minorHAnsi" w:cstheme="minorBidi"/>
          <w:smallCaps w:val="0"/>
          <w:sz w:val="21"/>
          <w:szCs w:val="22"/>
        </w:rPr>
        <w:tab/>
      </w:r>
      <w:r>
        <w:rPr>
          <w:rFonts w:hint="eastAsia"/>
        </w:rPr>
        <w:t>参与介质的绘制</w:t>
      </w:r>
      <w:r>
        <w:tab/>
      </w:r>
      <w:r>
        <w:fldChar w:fldCharType="begin"/>
      </w:r>
      <w:r>
        <w:instrText xml:space="preserve"> PAGEREF _Toc310149682 \h </w:instrText>
      </w:r>
      <w:r>
        <w:fldChar w:fldCharType="separate"/>
      </w:r>
      <w:r>
        <w:t>5</w:t>
      </w:r>
      <w:r>
        <w:fldChar w:fldCharType="end"/>
      </w:r>
    </w:p>
    <w:p w:rsidR="005140A5" w:rsidRDefault="005140A5">
      <w:pPr>
        <w:pStyle w:val="10"/>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rPr>
          <w:rFonts w:hint="eastAsia"/>
        </w:rPr>
        <w:t>论文的研究内容及拟采取的技术方案</w:t>
      </w:r>
      <w:r>
        <w:tab/>
      </w:r>
      <w:r>
        <w:fldChar w:fldCharType="begin"/>
      </w:r>
      <w:r>
        <w:instrText xml:space="preserve"> PAGEREF _Toc310149683 \h </w:instrText>
      </w:r>
      <w:r>
        <w:fldChar w:fldCharType="separate"/>
      </w:r>
      <w:r>
        <w:t>6</w:t>
      </w:r>
      <w:r>
        <w:fldChar w:fldCharType="end"/>
      </w:r>
    </w:p>
    <w:p w:rsidR="005140A5" w:rsidRDefault="005140A5">
      <w:pPr>
        <w:pStyle w:val="20"/>
        <w:rPr>
          <w:rFonts w:asciiTheme="minorHAnsi" w:eastAsiaTheme="minorEastAsia" w:hAnsiTheme="minorHAnsi" w:cstheme="minorBidi"/>
          <w:smallCaps w:val="0"/>
          <w:sz w:val="21"/>
          <w:szCs w:val="22"/>
        </w:rPr>
      </w:pPr>
      <w:r>
        <w:t>3.1</w:t>
      </w:r>
      <w:r>
        <w:rPr>
          <w:rFonts w:asciiTheme="minorHAnsi" w:eastAsiaTheme="minorEastAsia" w:hAnsiTheme="minorHAnsi" w:cstheme="minorBidi"/>
          <w:smallCaps w:val="0"/>
          <w:sz w:val="21"/>
          <w:szCs w:val="22"/>
        </w:rPr>
        <w:tab/>
      </w:r>
      <w:r>
        <w:rPr>
          <w:rFonts w:hint="eastAsia"/>
        </w:rPr>
        <w:t>研究目标</w:t>
      </w:r>
      <w:r>
        <w:tab/>
      </w:r>
      <w:r>
        <w:fldChar w:fldCharType="begin"/>
      </w:r>
      <w:r>
        <w:instrText xml:space="preserve"> PAGEREF _Toc310149684 \h </w:instrText>
      </w:r>
      <w:r>
        <w:fldChar w:fldCharType="separate"/>
      </w:r>
      <w:r>
        <w:t>7</w:t>
      </w:r>
      <w:r>
        <w:fldChar w:fldCharType="end"/>
      </w:r>
    </w:p>
    <w:p w:rsidR="005140A5" w:rsidRDefault="005140A5">
      <w:pPr>
        <w:pStyle w:val="20"/>
        <w:rPr>
          <w:rFonts w:asciiTheme="minorHAnsi" w:eastAsiaTheme="minorEastAsia" w:hAnsiTheme="minorHAnsi" w:cstheme="minorBidi"/>
          <w:smallCaps w:val="0"/>
          <w:sz w:val="21"/>
          <w:szCs w:val="22"/>
        </w:rPr>
      </w:pPr>
      <w:r>
        <w:t>3.2</w:t>
      </w:r>
      <w:r>
        <w:rPr>
          <w:rFonts w:asciiTheme="minorHAnsi" w:eastAsiaTheme="minorEastAsia" w:hAnsiTheme="minorHAnsi" w:cstheme="minorBidi"/>
          <w:smallCaps w:val="0"/>
          <w:sz w:val="21"/>
          <w:szCs w:val="22"/>
        </w:rPr>
        <w:tab/>
      </w:r>
      <w:r>
        <w:rPr>
          <w:rFonts w:hint="eastAsia"/>
        </w:rPr>
        <w:t>研究内容</w:t>
      </w:r>
      <w:r>
        <w:tab/>
      </w:r>
      <w:r>
        <w:fldChar w:fldCharType="begin"/>
      </w:r>
      <w:r>
        <w:instrText xml:space="preserve"> PAGEREF _Toc310149685 \h </w:instrText>
      </w:r>
      <w:r>
        <w:fldChar w:fldCharType="separate"/>
      </w:r>
      <w:r>
        <w:t>7</w:t>
      </w:r>
      <w:r>
        <w:fldChar w:fldCharType="end"/>
      </w:r>
    </w:p>
    <w:p w:rsidR="005140A5" w:rsidRDefault="005140A5">
      <w:pPr>
        <w:pStyle w:val="20"/>
        <w:rPr>
          <w:rFonts w:asciiTheme="minorHAnsi" w:eastAsiaTheme="minorEastAsia" w:hAnsiTheme="minorHAnsi" w:cstheme="minorBidi"/>
          <w:smallCaps w:val="0"/>
          <w:sz w:val="21"/>
          <w:szCs w:val="22"/>
        </w:rPr>
      </w:pPr>
      <w:r>
        <w:t>3.3</w:t>
      </w:r>
      <w:r>
        <w:rPr>
          <w:rFonts w:asciiTheme="minorHAnsi" w:eastAsiaTheme="minorEastAsia" w:hAnsiTheme="minorHAnsi" w:cstheme="minorBidi"/>
          <w:smallCaps w:val="0"/>
          <w:sz w:val="21"/>
          <w:szCs w:val="22"/>
        </w:rPr>
        <w:tab/>
      </w:r>
      <w:r>
        <w:rPr>
          <w:rFonts w:hint="eastAsia"/>
        </w:rPr>
        <w:t>拟采用的技术方案</w:t>
      </w:r>
      <w:r>
        <w:tab/>
      </w:r>
      <w:r>
        <w:fldChar w:fldCharType="begin"/>
      </w:r>
      <w:r>
        <w:instrText xml:space="preserve"> PAGEREF _Toc310149686 \h </w:instrText>
      </w:r>
      <w:r>
        <w:fldChar w:fldCharType="separate"/>
      </w:r>
      <w:r>
        <w:t>7</w:t>
      </w:r>
      <w:r>
        <w:fldChar w:fldCharType="end"/>
      </w:r>
    </w:p>
    <w:p w:rsidR="005140A5" w:rsidRDefault="005140A5">
      <w:pPr>
        <w:pStyle w:val="30"/>
        <w:tabs>
          <w:tab w:val="left" w:pos="1200"/>
          <w:tab w:val="right" w:leader="dot" w:pos="8302"/>
        </w:tabs>
        <w:rPr>
          <w:rFonts w:asciiTheme="minorHAnsi" w:eastAsiaTheme="minorEastAsia" w:hAnsiTheme="minorHAnsi" w:cstheme="minorBidi"/>
          <w:i w:val="0"/>
          <w:noProof/>
          <w:sz w:val="21"/>
          <w:szCs w:val="22"/>
        </w:rPr>
      </w:pPr>
      <w:r>
        <w:rPr>
          <w:noProof/>
        </w:rPr>
        <w:t>3.3.1</w:t>
      </w:r>
      <w:r>
        <w:rPr>
          <w:rFonts w:asciiTheme="minorHAnsi" w:eastAsiaTheme="minorEastAsia" w:hAnsiTheme="minorHAnsi" w:cstheme="minorBidi"/>
          <w:i w:val="0"/>
          <w:noProof/>
          <w:sz w:val="21"/>
          <w:szCs w:val="22"/>
        </w:rPr>
        <w:tab/>
      </w:r>
      <w:r>
        <w:rPr>
          <w:rFonts w:hint="eastAsia"/>
          <w:noProof/>
        </w:rPr>
        <w:t>基于</w:t>
      </w:r>
      <w:r>
        <w:rPr>
          <w:noProof/>
        </w:rPr>
        <w:t>dipole</w:t>
      </w:r>
      <w:r>
        <w:rPr>
          <w:rFonts w:hint="eastAsia"/>
          <w:noProof/>
        </w:rPr>
        <w:t>模型的能量传输矩阵的计算模型</w:t>
      </w:r>
      <w:r>
        <w:rPr>
          <w:noProof/>
        </w:rPr>
        <w:tab/>
      </w:r>
      <w:r>
        <w:rPr>
          <w:noProof/>
        </w:rPr>
        <w:fldChar w:fldCharType="begin"/>
      </w:r>
      <w:r>
        <w:rPr>
          <w:noProof/>
        </w:rPr>
        <w:instrText xml:space="preserve"> PAGEREF _Toc310149687 \h </w:instrText>
      </w:r>
      <w:r>
        <w:rPr>
          <w:noProof/>
        </w:rPr>
      </w:r>
      <w:r>
        <w:rPr>
          <w:noProof/>
        </w:rPr>
        <w:fldChar w:fldCharType="separate"/>
      </w:r>
      <w:r>
        <w:rPr>
          <w:noProof/>
        </w:rPr>
        <w:t>7</w:t>
      </w:r>
      <w:r>
        <w:rPr>
          <w:noProof/>
        </w:rPr>
        <w:fldChar w:fldCharType="end"/>
      </w:r>
    </w:p>
    <w:p w:rsidR="005140A5" w:rsidRDefault="005140A5">
      <w:pPr>
        <w:pStyle w:val="30"/>
        <w:tabs>
          <w:tab w:val="left" w:pos="1200"/>
          <w:tab w:val="right" w:leader="dot" w:pos="8302"/>
        </w:tabs>
        <w:rPr>
          <w:rFonts w:asciiTheme="minorHAnsi" w:eastAsiaTheme="minorEastAsia" w:hAnsiTheme="minorHAnsi" w:cstheme="minorBidi"/>
          <w:i w:val="0"/>
          <w:noProof/>
          <w:sz w:val="21"/>
          <w:szCs w:val="22"/>
        </w:rPr>
      </w:pPr>
      <w:r>
        <w:rPr>
          <w:noProof/>
        </w:rPr>
        <w:t>3.3.2</w:t>
      </w:r>
      <w:r>
        <w:rPr>
          <w:rFonts w:asciiTheme="minorHAnsi" w:eastAsiaTheme="minorEastAsia" w:hAnsiTheme="minorHAnsi" w:cstheme="minorBidi"/>
          <w:i w:val="0"/>
          <w:noProof/>
          <w:sz w:val="21"/>
          <w:szCs w:val="22"/>
        </w:rPr>
        <w:tab/>
      </w:r>
      <w:r>
        <w:rPr>
          <w:rFonts w:hint="eastAsia"/>
          <w:noProof/>
        </w:rPr>
        <w:t>凹凸贴图在能量传输计算模型的应用</w:t>
      </w:r>
      <w:r>
        <w:rPr>
          <w:noProof/>
        </w:rPr>
        <w:tab/>
      </w:r>
      <w:r>
        <w:rPr>
          <w:noProof/>
        </w:rPr>
        <w:fldChar w:fldCharType="begin"/>
      </w:r>
      <w:r>
        <w:rPr>
          <w:noProof/>
        </w:rPr>
        <w:instrText xml:space="preserve"> PAGEREF _Toc310149688 \h </w:instrText>
      </w:r>
      <w:r>
        <w:rPr>
          <w:noProof/>
        </w:rPr>
      </w:r>
      <w:r>
        <w:rPr>
          <w:noProof/>
        </w:rPr>
        <w:fldChar w:fldCharType="separate"/>
      </w:r>
      <w:r>
        <w:rPr>
          <w:noProof/>
        </w:rPr>
        <w:t>8</w:t>
      </w:r>
      <w:r>
        <w:rPr>
          <w:noProof/>
        </w:rPr>
        <w:fldChar w:fldCharType="end"/>
      </w:r>
    </w:p>
    <w:p w:rsidR="005140A5" w:rsidRDefault="005140A5">
      <w:pPr>
        <w:pStyle w:val="30"/>
        <w:tabs>
          <w:tab w:val="left" w:pos="1200"/>
          <w:tab w:val="right" w:leader="dot" w:pos="8302"/>
        </w:tabs>
        <w:rPr>
          <w:rFonts w:asciiTheme="minorHAnsi" w:eastAsiaTheme="minorEastAsia" w:hAnsiTheme="minorHAnsi" w:cstheme="minorBidi"/>
          <w:i w:val="0"/>
          <w:noProof/>
          <w:sz w:val="21"/>
          <w:szCs w:val="22"/>
        </w:rPr>
      </w:pPr>
      <w:r>
        <w:rPr>
          <w:noProof/>
        </w:rPr>
        <w:t>3.3.3</w:t>
      </w:r>
      <w:r>
        <w:rPr>
          <w:rFonts w:asciiTheme="minorHAnsi" w:eastAsiaTheme="minorEastAsia" w:hAnsiTheme="minorHAnsi" w:cstheme="minorBidi"/>
          <w:i w:val="0"/>
          <w:noProof/>
          <w:sz w:val="21"/>
          <w:szCs w:val="22"/>
        </w:rPr>
        <w:tab/>
      </w:r>
      <w:r>
        <w:rPr>
          <w:rFonts w:hint="eastAsia"/>
          <w:noProof/>
        </w:rPr>
        <w:t>改进辐射度缓存算法的参与介质绘制</w:t>
      </w:r>
      <w:r>
        <w:rPr>
          <w:noProof/>
        </w:rPr>
        <w:tab/>
      </w:r>
      <w:r>
        <w:rPr>
          <w:noProof/>
        </w:rPr>
        <w:fldChar w:fldCharType="begin"/>
      </w:r>
      <w:r>
        <w:rPr>
          <w:noProof/>
        </w:rPr>
        <w:instrText xml:space="preserve"> PAGEREF _Toc310149689 \h </w:instrText>
      </w:r>
      <w:r>
        <w:rPr>
          <w:noProof/>
        </w:rPr>
      </w:r>
      <w:r>
        <w:rPr>
          <w:noProof/>
        </w:rPr>
        <w:fldChar w:fldCharType="separate"/>
      </w:r>
      <w:r>
        <w:rPr>
          <w:noProof/>
        </w:rPr>
        <w:t>9</w:t>
      </w:r>
      <w:r>
        <w:rPr>
          <w:noProof/>
        </w:rPr>
        <w:fldChar w:fldCharType="end"/>
      </w:r>
    </w:p>
    <w:p w:rsidR="005140A5" w:rsidRDefault="005140A5">
      <w:pPr>
        <w:pStyle w:val="10"/>
        <w:rPr>
          <w:rFonts w:asciiTheme="minorHAnsi" w:eastAsiaTheme="minorEastAsia" w:hAnsiTheme="minorHAnsi" w:cstheme="minorBidi"/>
          <w:caps w:val="0"/>
          <w:sz w:val="21"/>
          <w:szCs w:val="22"/>
        </w:rPr>
      </w:pPr>
      <w:r>
        <w:t>4</w:t>
      </w:r>
      <w:r>
        <w:rPr>
          <w:rFonts w:asciiTheme="minorHAnsi" w:eastAsiaTheme="minorEastAsia" w:hAnsiTheme="minorHAnsi" w:cstheme="minorBidi"/>
          <w:caps w:val="0"/>
          <w:sz w:val="21"/>
          <w:szCs w:val="22"/>
        </w:rPr>
        <w:tab/>
      </w:r>
      <w:r>
        <w:rPr>
          <w:rFonts w:hint="eastAsia"/>
        </w:rPr>
        <w:t>关键技术或技术路线</w:t>
      </w:r>
      <w:r>
        <w:tab/>
      </w:r>
      <w:r>
        <w:fldChar w:fldCharType="begin"/>
      </w:r>
      <w:r>
        <w:instrText xml:space="preserve"> PAGEREF _Toc310149690 \h </w:instrText>
      </w:r>
      <w:r>
        <w:fldChar w:fldCharType="separate"/>
      </w:r>
      <w:r>
        <w:t>10</w:t>
      </w:r>
      <w:r>
        <w:fldChar w:fldCharType="end"/>
      </w:r>
    </w:p>
    <w:p w:rsidR="005140A5" w:rsidRDefault="005140A5">
      <w:pPr>
        <w:pStyle w:val="20"/>
        <w:rPr>
          <w:rFonts w:asciiTheme="minorHAnsi" w:eastAsiaTheme="minorEastAsia" w:hAnsiTheme="minorHAnsi" w:cstheme="minorBidi"/>
          <w:smallCaps w:val="0"/>
          <w:sz w:val="21"/>
          <w:szCs w:val="22"/>
        </w:rPr>
      </w:pPr>
      <w:r>
        <w:t>4.1</w:t>
      </w:r>
      <w:r>
        <w:rPr>
          <w:rFonts w:asciiTheme="minorHAnsi" w:eastAsiaTheme="minorEastAsia" w:hAnsiTheme="minorHAnsi" w:cstheme="minorBidi"/>
          <w:smallCaps w:val="0"/>
          <w:sz w:val="21"/>
          <w:szCs w:val="22"/>
        </w:rPr>
        <w:tab/>
      </w:r>
      <w:r>
        <w:t>GPU</w:t>
      </w:r>
      <w:r>
        <w:rPr>
          <w:rFonts w:hint="eastAsia"/>
        </w:rPr>
        <w:t>的快速稀疏矩阵计算</w:t>
      </w:r>
      <w:r>
        <w:tab/>
      </w:r>
      <w:r>
        <w:fldChar w:fldCharType="begin"/>
      </w:r>
      <w:r>
        <w:instrText xml:space="preserve"> PAGEREF _Toc310149691 \h </w:instrText>
      </w:r>
      <w:r>
        <w:fldChar w:fldCharType="separate"/>
      </w:r>
      <w:r>
        <w:t>10</w:t>
      </w:r>
      <w:r>
        <w:fldChar w:fldCharType="end"/>
      </w:r>
    </w:p>
    <w:p w:rsidR="005140A5" w:rsidRDefault="005140A5">
      <w:pPr>
        <w:pStyle w:val="20"/>
        <w:rPr>
          <w:rFonts w:asciiTheme="minorHAnsi" w:eastAsiaTheme="minorEastAsia" w:hAnsiTheme="minorHAnsi" w:cstheme="minorBidi"/>
          <w:smallCaps w:val="0"/>
          <w:sz w:val="21"/>
          <w:szCs w:val="22"/>
        </w:rPr>
      </w:pPr>
      <w:r>
        <w:t>4.2</w:t>
      </w:r>
      <w:r>
        <w:rPr>
          <w:rFonts w:asciiTheme="minorHAnsi" w:eastAsiaTheme="minorEastAsia" w:hAnsiTheme="minorHAnsi" w:cstheme="minorBidi"/>
          <w:smallCaps w:val="0"/>
          <w:sz w:val="21"/>
          <w:szCs w:val="22"/>
        </w:rPr>
        <w:tab/>
      </w:r>
      <w:r>
        <w:t>GPU</w:t>
      </w:r>
      <w:r>
        <w:rPr>
          <w:rFonts w:hint="eastAsia"/>
        </w:rPr>
        <w:t>的蒙特卡洛的光线跟踪</w:t>
      </w:r>
      <w:r>
        <w:tab/>
      </w:r>
      <w:r>
        <w:fldChar w:fldCharType="begin"/>
      </w:r>
      <w:r>
        <w:instrText xml:space="preserve"> PAGEREF _Toc310149692 \h </w:instrText>
      </w:r>
      <w:r>
        <w:fldChar w:fldCharType="separate"/>
      </w:r>
      <w:r>
        <w:t>10</w:t>
      </w:r>
      <w:r>
        <w:fldChar w:fldCharType="end"/>
      </w:r>
    </w:p>
    <w:p w:rsidR="005140A5" w:rsidRDefault="005140A5">
      <w:pPr>
        <w:pStyle w:val="20"/>
        <w:rPr>
          <w:rFonts w:asciiTheme="minorHAnsi" w:eastAsiaTheme="minorEastAsia" w:hAnsiTheme="minorHAnsi" w:cstheme="minorBidi"/>
          <w:smallCaps w:val="0"/>
          <w:sz w:val="21"/>
          <w:szCs w:val="22"/>
        </w:rPr>
      </w:pPr>
      <w:r>
        <w:t>4.3</w:t>
      </w:r>
      <w:r>
        <w:rPr>
          <w:rFonts w:asciiTheme="minorHAnsi" w:eastAsiaTheme="minorEastAsia" w:hAnsiTheme="minorHAnsi" w:cstheme="minorBidi"/>
          <w:smallCaps w:val="0"/>
          <w:sz w:val="21"/>
          <w:szCs w:val="22"/>
        </w:rPr>
        <w:tab/>
      </w:r>
      <w:r>
        <w:t>GPU</w:t>
      </w:r>
      <w:r>
        <w:rPr>
          <w:rFonts w:hint="eastAsia"/>
        </w:rPr>
        <w:t>的辐射度缓存粒子的数据结构</w:t>
      </w:r>
      <w:r>
        <w:tab/>
      </w:r>
      <w:r>
        <w:fldChar w:fldCharType="begin"/>
      </w:r>
      <w:r>
        <w:instrText xml:space="preserve"> PAGEREF _Toc310149693 \h </w:instrText>
      </w:r>
      <w:r>
        <w:fldChar w:fldCharType="separate"/>
      </w:r>
      <w:r>
        <w:t>10</w:t>
      </w:r>
      <w:r>
        <w:fldChar w:fldCharType="end"/>
      </w:r>
    </w:p>
    <w:p w:rsidR="005140A5" w:rsidRDefault="005140A5">
      <w:pPr>
        <w:pStyle w:val="10"/>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rPr>
          <w:rFonts w:hint="eastAsia"/>
        </w:rPr>
        <w:t>论文研究计划</w:t>
      </w:r>
      <w:r>
        <w:tab/>
      </w:r>
      <w:r>
        <w:fldChar w:fldCharType="begin"/>
      </w:r>
      <w:r>
        <w:instrText xml:space="preserve"> PAGEREF _Toc310149694 \h </w:instrText>
      </w:r>
      <w:r>
        <w:fldChar w:fldCharType="separate"/>
      </w:r>
      <w:r>
        <w:t>10</w:t>
      </w:r>
      <w:r>
        <w:fldChar w:fldCharType="end"/>
      </w:r>
    </w:p>
    <w:p w:rsidR="005140A5" w:rsidRDefault="005140A5">
      <w:pPr>
        <w:pStyle w:val="20"/>
        <w:rPr>
          <w:rFonts w:asciiTheme="minorHAnsi" w:eastAsiaTheme="minorEastAsia" w:hAnsiTheme="minorHAnsi" w:cstheme="minorBidi"/>
          <w:smallCaps w:val="0"/>
          <w:sz w:val="21"/>
          <w:szCs w:val="22"/>
        </w:rPr>
      </w:pPr>
      <w:r>
        <w:t>5.1</w:t>
      </w:r>
      <w:r>
        <w:rPr>
          <w:rFonts w:asciiTheme="minorHAnsi" w:eastAsiaTheme="minorEastAsia" w:hAnsiTheme="minorHAnsi" w:cstheme="minorBidi"/>
          <w:smallCaps w:val="0"/>
          <w:sz w:val="21"/>
          <w:szCs w:val="22"/>
        </w:rPr>
        <w:tab/>
      </w:r>
      <w:r>
        <w:rPr>
          <w:rFonts w:hint="eastAsia"/>
        </w:rPr>
        <w:t>时间安排</w:t>
      </w:r>
      <w:r>
        <w:tab/>
      </w:r>
      <w:r>
        <w:fldChar w:fldCharType="begin"/>
      </w:r>
      <w:r>
        <w:instrText xml:space="preserve"> PAGEREF _Toc310149695 \h </w:instrText>
      </w:r>
      <w:r>
        <w:fldChar w:fldCharType="separate"/>
      </w:r>
      <w:r>
        <w:t>10</w:t>
      </w:r>
      <w:r>
        <w:fldChar w:fldCharType="end"/>
      </w:r>
    </w:p>
    <w:p w:rsidR="005140A5" w:rsidRDefault="005140A5">
      <w:pPr>
        <w:pStyle w:val="20"/>
        <w:rPr>
          <w:rFonts w:asciiTheme="minorHAnsi" w:eastAsiaTheme="minorEastAsia" w:hAnsiTheme="minorHAnsi" w:cstheme="minorBidi"/>
          <w:smallCaps w:val="0"/>
          <w:sz w:val="21"/>
          <w:szCs w:val="22"/>
        </w:rPr>
      </w:pPr>
      <w:r>
        <w:t>5.2</w:t>
      </w:r>
      <w:r>
        <w:rPr>
          <w:rFonts w:asciiTheme="minorHAnsi" w:eastAsiaTheme="minorEastAsia" w:hAnsiTheme="minorHAnsi" w:cstheme="minorBidi"/>
          <w:smallCaps w:val="0"/>
          <w:sz w:val="21"/>
          <w:szCs w:val="22"/>
        </w:rPr>
        <w:tab/>
      </w:r>
      <w:r>
        <w:rPr>
          <w:rFonts w:hint="eastAsia"/>
        </w:rPr>
        <w:t>预期成果</w:t>
      </w:r>
      <w:r>
        <w:tab/>
      </w:r>
      <w:r>
        <w:fldChar w:fldCharType="begin"/>
      </w:r>
      <w:r>
        <w:instrText xml:space="preserve"> PAGEREF _Toc310149696 \h </w:instrText>
      </w:r>
      <w:r>
        <w:fldChar w:fldCharType="separate"/>
      </w:r>
      <w:r>
        <w:t>11</w:t>
      </w:r>
      <w:r>
        <w:fldChar w:fldCharType="end"/>
      </w:r>
    </w:p>
    <w:p w:rsidR="005140A5" w:rsidRDefault="005140A5">
      <w:pPr>
        <w:pStyle w:val="10"/>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rPr>
          <w:rFonts w:hint="eastAsia"/>
        </w:rPr>
        <w:t>主要参考文献</w:t>
      </w:r>
      <w:r>
        <w:tab/>
      </w:r>
      <w:r>
        <w:fldChar w:fldCharType="begin"/>
      </w:r>
      <w:r>
        <w:instrText xml:space="preserve"> PAGEREF _Toc310149697 \h </w:instrText>
      </w:r>
      <w:r>
        <w:fldChar w:fldCharType="separate"/>
      </w:r>
      <w:r>
        <w:t>11</w:t>
      </w:r>
      <w:r>
        <w:fldChar w:fldCharType="end"/>
      </w:r>
    </w:p>
    <w:p w:rsidR="0061725E" w:rsidRDefault="008E2026">
      <w:pPr>
        <w:pStyle w:val="10"/>
      </w:pPr>
      <w:r>
        <w:rPr>
          <w:rFonts w:ascii="Times New Roman" w:hAnsi="Times New Roman"/>
        </w:rPr>
        <w:fldChar w:fldCharType="end"/>
      </w:r>
    </w:p>
    <w:p w:rsidR="0061725E" w:rsidRPr="005140A5" w:rsidRDefault="0061725E">
      <w:pPr>
        <w:ind w:firstLineChars="200" w:firstLine="480"/>
        <w:sectPr w:rsidR="0061725E" w:rsidRPr="005140A5">
          <w:pgSz w:w="11906" w:h="16838" w:code="9"/>
          <w:pgMar w:top="1928" w:right="1797" w:bottom="1928" w:left="1797" w:header="1588" w:footer="1588" w:gutter="0"/>
          <w:pgNumType w:fmt="lowerRoman" w:start="1"/>
          <w:cols w:space="425"/>
          <w:docGrid w:type="lines" w:linePitch="326"/>
        </w:sectPr>
      </w:pPr>
    </w:p>
    <w:p w:rsidR="004C26D6" w:rsidRPr="004C26D6" w:rsidRDefault="007825E5" w:rsidP="005140A5">
      <w:pPr>
        <w:spacing w:before="840" w:afterLines="100" w:line="240" w:lineRule="atLeast"/>
        <w:jc w:val="center"/>
        <w:rPr>
          <w:rFonts w:ascii="宋体" w:hAnsi="宋体"/>
          <w:b/>
          <w:bCs/>
          <w:sz w:val="44"/>
          <w:szCs w:val="44"/>
        </w:rPr>
      </w:pPr>
      <w:r>
        <w:rPr>
          <w:rFonts w:hint="eastAsia"/>
          <w:b/>
          <w:bCs/>
          <w:sz w:val="44"/>
          <w:szCs w:val="44"/>
        </w:rPr>
        <w:lastRenderedPageBreak/>
        <w:t xml:space="preserve"> </w:t>
      </w:r>
      <w:r w:rsidRPr="00010756">
        <w:rPr>
          <w:rFonts w:hint="eastAsia"/>
          <w:b/>
          <w:bCs/>
          <w:sz w:val="44"/>
          <w:szCs w:val="44"/>
        </w:rPr>
        <w:t>基于辐射</w:t>
      </w:r>
      <w:proofErr w:type="gramStart"/>
      <w:r w:rsidRPr="00010756">
        <w:rPr>
          <w:rFonts w:hint="eastAsia"/>
          <w:b/>
          <w:bCs/>
          <w:sz w:val="44"/>
          <w:szCs w:val="44"/>
        </w:rPr>
        <w:t>度</w:t>
      </w:r>
      <w:r>
        <w:rPr>
          <w:rFonts w:hint="eastAsia"/>
          <w:b/>
          <w:bCs/>
          <w:sz w:val="44"/>
          <w:szCs w:val="44"/>
        </w:rPr>
        <w:t>思想</w:t>
      </w:r>
      <w:proofErr w:type="gramEnd"/>
      <w:r w:rsidRPr="00010756">
        <w:rPr>
          <w:rFonts w:hint="eastAsia"/>
          <w:b/>
          <w:bCs/>
          <w:sz w:val="44"/>
          <w:szCs w:val="44"/>
        </w:rPr>
        <w:t>的光照效果研究</w:t>
      </w:r>
      <w:r>
        <w:rPr>
          <w:rFonts w:hint="eastAsia"/>
          <w:b/>
          <w:bCs/>
          <w:sz w:val="44"/>
          <w:szCs w:val="44"/>
        </w:rPr>
        <w:t>与实现</w:t>
      </w:r>
    </w:p>
    <w:p w:rsidR="0061725E" w:rsidRDefault="00B81AD6">
      <w:pPr>
        <w:pStyle w:val="1"/>
      </w:pPr>
      <w:bookmarkStart w:id="2" w:name="_Toc310149677"/>
      <w:r>
        <w:rPr>
          <w:rFonts w:hint="eastAsia"/>
        </w:rPr>
        <w:t>论文选题的背景与</w:t>
      </w:r>
      <w:r w:rsidR="0061725E">
        <w:rPr>
          <w:rFonts w:hint="eastAsia"/>
        </w:rPr>
        <w:t>意义</w:t>
      </w:r>
      <w:bookmarkEnd w:id="2"/>
    </w:p>
    <w:p w:rsidR="00752994" w:rsidRDefault="007825E5" w:rsidP="00752994">
      <w:pPr>
        <w:ind w:firstLineChars="200" w:firstLine="480"/>
      </w:pPr>
      <w:r>
        <w:rPr>
          <w:rFonts w:hint="eastAsia"/>
        </w:rPr>
        <w:t>在真实感渲染中，基于辐射</w:t>
      </w:r>
      <w:proofErr w:type="gramStart"/>
      <w:r>
        <w:rPr>
          <w:rFonts w:hint="eastAsia"/>
        </w:rPr>
        <w:t>度理论</w:t>
      </w:r>
      <w:proofErr w:type="gramEnd"/>
      <w:r>
        <w:rPr>
          <w:rFonts w:hint="eastAsia"/>
        </w:rPr>
        <w:t>在物理逼真渲染中占有很重要的地位，他将光的传播看成了一种能量的传播，将光解释成为离散的粒子态能量从而具有了很好的物理基础，通过各种改进手段可以逼真实现除了光的衍射和干涉之外的任意效果。</w:t>
      </w:r>
    </w:p>
    <w:p w:rsidR="00752994" w:rsidRDefault="0091111F" w:rsidP="00FD2B72">
      <w:pPr>
        <w:ind w:firstLineChars="200" w:firstLine="480"/>
      </w:pPr>
      <w:r w:rsidRPr="007825E5">
        <w:rPr>
          <w:rFonts w:hint="eastAsia"/>
        </w:rPr>
        <w:t>次表面散射</w:t>
      </w:r>
      <w:r w:rsidRPr="007825E5">
        <w:t>(subsurface scattering)</w:t>
      </w:r>
      <w:r w:rsidRPr="007825E5">
        <w:rPr>
          <w:rFonts w:hint="eastAsia"/>
        </w:rPr>
        <w:t>是指光从物体表面某点进入物体</w:t>
      </w:r>
      <w:r w:rsidRPr="007825E5">
        <w:t>,</w:t>
      </w:r>
      <w:r w:rsidRPr="007825E5">
        <w:rPr>
          <w:rFonts w:hint="eastAsia"/>
        </w:rPr>
        <w:t>经内部散射</w:t>
      </w:r>
      <w:r w:rsidRPr="007825E5">
        <w:t>,</w:t>
      </w:r>
      <w:r w:rsidRPr="007825E5">
        <w:rPr>
          <w:rFonts w:hint="eastAsia"/>
        </w:rPr>
        <w:t>最终从物体表面其他顶点出射的光线传递过程</w:t>
      </w:r>
      <w:r w:rsidRPr="007825E5">
        <w:t>.</w:t>
      </w:r>
      <w:r w:rsidRPr="007825E5">
        <w:rPr>
          <w:rFonts w:hint="eastAsia"/>
        </w:rPr>
        <w:t>具有次表面散射性质的物体一般具有较为圆润的外观色泽</w:t>
      </w:r>
      <w:r w:rsidRPr="007825E5">
        <w:t>,</w:t>
      </w:r>
      <w:r w:rsidRPr="007825E5">
        <w:rPr>
          <w:rFonts w:hint="eastAsia"/>
        </w:rPr>
        <w:t>这种现象在半透明材质上表</w:t>
      </w:r>
      <w:r w:rsidR="00752994">
        <w:rPr>
          <w:rFonts w:hint="eastAsia"/>
        </w:rPr>
        <w:t>现的更为明显。</w:t>
      </w:r>
      <w:r w:rsidR="00FD2B72">
        <w:rPr>
          <w:rFonts w:hint="eastAsia"/>
        </w:rPr>
        <w:t>目前的一些次表面散射算法无法真实模拟如碗这类模型的次表面散射效果，因为它存在着散射出来的光可能再次进入模型的因素。</w:t>
      </w:r>
    </w:p>
    <w:p w:rsidR="00FD2B72" w:rsidRPr="00FD2B72" w:rsidRDefault="002424C8" w:rsidP="00FD2B72">
      <w:pPr>
        <w:ind w:firstLineChars="200" w:firstLine="480"/>
      </w:pPr>
      <w:r>
        <w:rPr>
          <w:rFonts w:hint="eastAsia"/>
        </w:rPr>
        <w:t>参与介质的逼真渲染</w:t>
      </w:r>
      <w:r w:rsidR="00DB1157">
        <w:rPr>
          <w:rFonts w:hint="eastAsia"/>
        </w:rPr>
        <w:t>目前主要分为屏幕空间算法和几何空间算法，主流方法为使用光子映射以及结合体绘制的</w:t>
      </w:r>
      <w:r w:rsidR="00DB1157">
        <w:rPr>
          <w:rFonts w:hint="eastAsia"/>
        </w:rPr>
        <w:t>Ray casting</w:t>
      </w:r>
      <w:r w:rsidR="00DB1157">
        <w:rPr>
          <w:rFonts w:hint="eastAsia"/>
        </w:rPr>
        <w:t>算法以及</w:t>
      </w:r>
      <w:r w:rsidR="00DB1157">
        <w:rPr>
          <w:rFonts w:hint="eastAsia"/>
        </w:rPr>
        <w:t>marching cube</w:t>
      </w:r>
      <w:r w:rsidR="00DB1157">
        <w:rPr>
          <w:rFonts w:hint="eastAsia"/>
        </w:rPr>
        <w:t>算法来实现均匀或者非均匀介质的效果，虽然渲染效果很好，但是渲染效率上难以达到一个令人满意的结果。</w:t>
      </w:r>
    </w:p>
    <w:p w:rsidR="00DB1157" w:rsidRDefault="0061725E" w:rsidP="00DB1157">
      <w:pPr>
        <w:pStyle w:val="1"/>
      </w:pPr>
      <w:bookmarkStart w:id="3" w:name="_Toc310149678"/>
      <w:r>
        <w:rPr>
          <w:rFonts w:hint="eastAsia"/>
        </w:rPr>
        <w:t>国内外研究现状及发展动态</w:t>
      </w:r>
      <w:bookmarkEnd w:id="3"/>
    </w:p>
    <w:p w:rsidR="00DB1157" w:rsidRDefault="00DB1157" w:rsidP="00DB1157">
      <w:pPr>
        <w:pStyle w:val="2"/>
      </w:pPr>
      <w:bookmarkStart w:id="4" w:name="_Toc310149679"/>
      <w:r>
        <w:rPr>
          <w:rFonts w:hint="eastAsia"/>
        </w:rPr>
        <w:t>辐射度</w:t>
      </w:r>
      <w:r w:rsidR="00D92538">
        <w:rPr>
          <w:rFonts w:hint="eastAsia"/>
        </w:rPr>
        <w:t>算法</w:t>
      </w:r>
      <w:bookmarkEnd w:id="4"/>
    </w:p>
    <w:p w:rsidR="00D92538" w:rsidRDefault="00D92538" w:rsidP="00D92538">
      <w:pPr>
        <w:ind w:firstLineChars="200" w:firstLine="480"/>
      </w:pPr>
      <w:r>
        <w:rPr>
          <w:rFonts w:hint="eastAsia"/>
        </w:rPr>
        <w:t>辐射度算法最先由</w:t>
      </w:r>
      <w:r>
        <w:t>Cindy M. Goral</w:t>
      </w:r>
      <w:r>
        <w:rPr>
          <w:rFonts w:hint="eastAsia"/>
          <w:vertAlign w:val="superscript"/>
        </w:rPr>
        <w:t>[1]</w:t>
      </w:r>
      <w:r>
        <w:rPr>
          <w:rFonts w:hint="eastAsia"/>
        </w:rPr>
        <w:t>等在他的文章中最先将辐射度的概念应用于全局漫反射模型，基本的辐射度算法假定辐射能在对象表面直接的转移和能量守恒定律，从而准确地建立对象表面的漫反射模型。但是辐射度算法需要首先对场景计算所有面片的形状因子，通过形状因子来计算光的漫反射传播，这需要一个很大的计算量，针对这一点许多人提出了相应的改进措施。</w:t>
      </w:r>
      <w:r w:rsidRPr="00C35C94">
        <w:t xml:space="preserve">Michael F. </w:t>
      </w:r>
      <w:proofErr w:type="gramStart"/>
      <w:r w:rsidRPr="00C35C94">
        <w:t>Cohen</w:t>
      </w:r>
      <w:r>
        <w:rPr>
          <w:rFonts w:hint="eastAsia"/>
          <w:vertAlign w:val="superscript"/>
        </w:rPr>
        <w:t>[</w:t>
      </w:r>
      <w:proofErr w:type="gramEnd"/>
      <w:r>
        <w:rPr>
          <w:rFonts w:hint="eastAsia"/>
          <w:vertAlign w:val="superscript"/>
        </w:rPr>
        <w:t>2]</w:t>
      </w:r>
      <w:r w:rsidRPr="00C35C94">
        <w:rPr>
          <w:rFonts w:hint="eastAsia"/>
        </w:rPr>
        <w:t>等</w:t>
      </w:r>
      <w:r>
        <w:rPr>
          <w:rFonts w:hint="eastAsia"/>
        </w:rPr>
        <w:t>在</w:t>
      </w:r>
      <w:r>
        <w:rPr>
          <w:rFonts w:hint="eastAsia"/>
        </w:rPr>
        <w:t>1988</w:t>
      </w:r>
      <w:r>
        <w:rPr>
          <w:rFonts w:hint="eastAsia"/>
        </w:rPr>
        <w:t>年提出了一种渐进的辐射度算法，这个算法首先由光源向场景发射能量并由每个场景中的每个面片接收能量，每次选择接收能量最多的那个面片计算他和场景中其他面片之间的形状因子，并进行下一次的能量传播，这样做</w:t>
      </w:r>
      <w:r>
        <w:rPr>
          <w:rFonts w:hint="eastAsia"/>
        </w:rPr>
        <w:lastRenderedPageBreak/>
        <w:t>避免了对场景所有面片都计算形状因子，提高了渲染速度。为解决漫反射物体的全局光照问题，常常利用辐射度算法从光源处对光线进行跟踪，但这种算法计算量大，难以实时应用，一般只能以预计算的方式使用。</w:t>
      </w:r>
      <w:r>
        <w:t>K</w:t>
      </w:r>
      <w:r>
        <w:rPr>
          <w:rFonts w:hint="eastAsia"/>
        </w:rPr>
        <w:t>eller</w:t>
      </w:r>
      <w:r>
        <w:rPr>
          <w:rFonts w:hint="eastAsia"/>
          <w:vertAlign w:val="superscript"/>
        </w:rPr>
        <w:t>[3]</w:t>
      </w:r>
      <w:r>
        <w:rPr>
          <w:rFonts w:hint="eastAsia"/>
        </w:rPr>
        <w:t>提出了即时辐射度算法，通过将辐射场用一系列的虚拟点光源挖表示，将计算间接光照的问题转化为一系列的计算直接光照的问题。此算法是一种多遍绘制算法，在第一遍算法中，虚拟点光源从光源处发出，当接触到漫反射表面时停止，并在接触点生成一个新的虚拟点光源，在之后的每一遍绘制中，都将新生成的虚拟点光源作为光源处理，如此迭代直到效果达到预定要求。这种算法与辐射度算法相比，计算量较小，可以实时应用，并可以自适应地达到合适的效果。</w:t>
      </w:r>
    </w:p>
    <w:p w:rsidR="00D92538" w:rsidRDefault="00D92538" w:rsidP="00D92538">
      <w:pPr>
        <w:ind w:firstLineChars="200" w:firstLine="480"/>
      </w:pPr>
      <w:proofErr w:type="spellStart"/>
      <w:r>
        <w:t>Georgiev</w:t>
      </w:r>
      <w:proofErr w:type="spellEnd"/>
      <w:r>
        <w:rPr>
          <w:rFonts w:hint="eastAsia"/>
          <w:vertAlign w:val="superscript"/>
        </w:rPr>
        <w:t>[4]</w:t>
      </w:r>
      <w:r>
        <w:rPr>
          <w:rFonts w:hint="eastAsia"/>
        </w:rPr>
        <w:t>等提出了一种对虚拟点光源进行采样的简化算法，通过渐近地对采样点周围的虚拟点光源进行收集，可以在仅增加少量存储空间的前提下，对多遍绘制中的虚拟点光源属性进行自动采样。这种采样不仅可以改进原有虚拟点光源算法的效果，还能根据场景获得不同幅度的效率上的提升。</w:t>
      </w:r>
    </w:p>
    <w:p w:rsidR="00DB1157" w:rsidRDefault="00D92538" w:rsidP="00D92538">
      <w:pPr>
        <w:pStyle w:val="2"/>
      </w:pPr>
      <w:r>
        <w:rPr>
          <w:rFonts w:hint="eastAsia"/>
        </w:rPr>
        <w:t xml:space="preserve"> </w:t>
      </w:r>
      <w:bookmarkStart w:id="5" w:name="_Toc310149680"/>
      <w:r>
        <w:rPr>
          <w:rFonts w:hint="eastAsia"/>
        </w:rPr>
        <w:t>次表面散射</w:t>
      </w:r>
      <w:bookmarkEnd w:id="5"/>
    </w:p>
    <w:p w:rsidR="00D92538" w:rsidRDefault="00D92538" w:rsidP="005140A5">
      <w:pPr>
        <w:spacing w:beforeLines="50" w:afterLines="50" w:line="360" w:lineRule="auto"/>
        <w:ind w:firstLine="540"/>
        <w:rPr>
          <w:szCs w:val="24"/>
        </w:rPr>
      </w:pPr>
      <w:r>
        <w:rPr>
          <w:rFonts w:hint="eastAsia"/>
        </w:rPr>
        <w:t>BSSRDF</w:t>
      </w:r>
      <w:r>
        <w:rPr>
          <w:rFonts w:hint="eastAsia"/>
        </w:rPr>
        <w:t>是用来描述光照下半透明材质物体外观的最普遍适用的表面分布函数。当光照射到半透明物体表面时，会发生次表面散射现象。</w:t>
      </w:r>
      <w:r>
        <w:rPr>
          <w:rFonts w:hint="eastAsia"/>
        </w:rPr>
        <w:t>BSSRDF</w:t>
      </w:r>
      <w:r>
        <w:rPr>
          <w:rFonts w:hint="eastAsia"/>
        </w:rPr>
        <w:t>是在几何光学模型下，对光照次表面散射的一种比较全面的参数化物理模拟。如下图所示，它的定义是物体表面上的任意一点从任意一个方向的入射的光线和另外的任意一点出射的光线强度之间的反射比率。其在数学表达上是一个八个维度的函数：</w:t>
      </w:r>
      <w:r w:rsidRPr="00490630">
        <w:rPr>
          <w:rFonts w:hint="eastAsia"/>
          <w:position w:val="-12"/>
        </w:rPr>
        <w:object w:dxaOrig="31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8pt;mso-position-horizontal-relative:page;mso-position-vertical-relative:page" o:ole="">
            <v:imagedata r:id="rId14" o:title=""/>
          </v:shape>
          <o:OLEObject Type="Embed" ProgID="Equation.3" ShapeID="_x0000_i1025" DrawAspect="Content" ObjectID="_1383891652" r:id="rId15">
            <o:FieldCodes>\* MERGEFORMAT</o:FieldCodes>
          </o:OLEObject>
        </w:object>
      </w:r>
      <w:r>
        <w:rPr>
          <w:rFonts w:hint="eastAsia"/>
          <w:color w:val="000000"/>
          <w:vertAlign w:val="superscript"/>
        </w:rPr>
        <w:t>[5]</w:t>
      </w:r>
      <w:r>
        <w:rPr>
          <w:rFonts w:hint="eastAsia"/>
        </w:rPr>
        <w:t>。其入射和出射方向角可以用参数</w:t>
      </w:r>
      <w:r w:rsidRPr="00490630">
        <w:rPr>
          <w:rFonts w:hint="eastAsia"/>
          <w:position w:val="-12"/>
        </w:rPr>
        <w:object w:dxaOrig="949" w:dyaOrig="364">
          <v:shape id="_x0000_i1026" type="#_x0000_t75" style="width:47.25pt;height:18pt;mso-position-horizontal-relative:page;mso-position-vertical-relative:page" o:ole="">
            <v:imagedata r:id="rId16" o:title=""/>
          </v:shape>
          <o:OLEObject Type="Embed" ProgID="Equation.3" ShapeID="_x0000_i1026" DrawAspect="Content" ObjectID="_1383891653" r:id="rId17">
            <o:FieldCodes>\* MERGEFORMAT</o:FieldCodes>
          </o:OLEObject>
        </w:object>
      </w:r>
      <w:r>
        <w:rPr>
          <w:rFonts w:hint="eastAsia"/>
        </w:rPr>
        <w:t>和</w:t>
      </w:r>
      <w:r w:rsidRPr="00490630">
        <w:rPr>
          <w:rFonts w:hint="eastAsia"/>
          <w:position w:val="-12"/>
          <w:szCs w:val="24"/>
        </w:rPr>
        <w:object w:dxaOrig="1029" w:dyaOrig="364">
          <v:shape id="_x0000_i1027" type="#_x0000_t75" style="width:51pt;height:18pt;mso-position-horizontal-relative:page;mso-position-vertical-relative:page" o:ole="">
            <v:imagedata r:id="rId18" o:title=""/>
          </v:shape>
          <o:OLEObject Type="Embed" ProgID="Equation.3" ShapeID="_x0000_i1027" DrawAspect="Content" ObjectID="_1383891654" r:id="rId19">
            <o:FieldCodes>\* MERGEFORMAT</o:FieldCodes>
          </o:OLEObject>
        </w:object>
      </w:r>
      <w:r>
        <w:rPr>
          <w:rFonts w:hint="eastAsia"/>
          <w:szCs w:val="24"/>
        </w:rPr>
        <w:t>来表示，其入射位置和出</w:t>
      </w:r>
      <w:proofErr w:type="gramStart"/>
      <w:r>
        <w:rPr>
          <w:rFonts w:hint="eastAsia"/>
          <w:szCs w:val="24"/>
        </w:rPr>
        <w:t>射位置</w:t>
      </w:r>
      <w:proofErr w:type="gramEnd"/>
      <w:r>
        <w:rPr>
          <w:rFonts w:hint="eastAsia"/>
          <w:szCs w:val="24"/>
        </w:rPr>
        <w:t>可以用参数</w:t>
      </w:r>
      <w:r w:rsidRPr="00490630">
        <w:rPr>
          <w:rFonts w:hint="eastAsia"/>
          <w:position w:val="-12"/>
          <w:szCs w:val="24"/>
        </w:rPr>
        <w:object w:dxaOrig="949" w:dyaOrig="364">
          <v:shape id="_x0000_i1028" type="#_x0000_t75" style="width:47.25pt;height:18pt;mso-position-horizontal-relative:page;mso-position-vertical-relative:page" o:ole="">
            <v:imagedata r:id="rId20" o:title=""/>
          </v:shape>
          <o:OLEObject Type="Embed" ProgID="Equation.3" ShapeID="_x0000_i1028" DrawAspect="Content" ObjectID="_1383891655" r:id="rId21">
            <o:FieldCodes>\* MERGEFORMAT</o:FieldCodes>
          </o:OLEObject>
        </w:object>
      </w:r>
      <w:r>
        <w:rPr>
          <w:rFonts w:hint="eastAsia"/>
          <w:szCs w:val="24"/>
        </w:rPr>
        <w:t>和</w:t>
      </w:r>
      <w:r w:rsidRPr="00490630">
        <w:rPr>
          <w:rFonts w:hint="eastAsia"/>
          <w:position w:val="-12"/>
          <w:szCs w:val="24"/>
        </w:rPr>
        <w:object w:dxaOrig="1029" w:dyaOrig="364">
          <v:shape id="_x0000_i1029" type="#_x0000_t75" style="width:51pt;height:18pt;mso-position-horizontal-relative:page;mso-position-vertical-relative:page" o:ole="">
            <v:imagedata r:id="rId22" o:title=""/>
          </v:shape>
          <o:OLEObject Type="Embed" ProgID="Equation.3" ShapeID="_x0000_i1029" DrawAspect="Content" ObjectID="_1383891656" r:id="rId23">
            <o:FieldCodes>\* MERGEFORMAT</o:FieldCodes>
          </o:OLEObject>
        </w:object>
      </w:r>
      <w:r>
        <w:rPr>
          <w:rFonts w:hint="eastAsia"/>
          <w:szCs w:val="24"/>
        </w:rPr>
        <w:t>来表示，则其数学表达形式为：</w:t>
      </w:r>
    </w:p>
    <w:p w:rsidR="00D92538" w:rsidRDefault="00D92538" w:rsidP="005140A5">
      <w:pPr>
        <w:spacing w:beforeLines="50" w:afterLines="50" w:line="360" w:lineRule="auto"/>
        <w:jc w:val="center"/>
        <w:rPr>
          <w:szCs w:val="24"/>
        </w:rPr>
      </w:pPr>
      <w:r>
        <w:rPr>
          <w:rFonts w:hint="eastAsia"/>
          <w:szCs w:val="24"/>
        </w:rPr>
        <w:t xml:space="preserve">                    </w:t>
      </w:r>
      <w:r w:rsidRPr="00490630">
        <w:rPr>
          <w:rFonts w:hint="eastAsia"/>
          <w:position w:val="-30"/>
          <w:szCs w:val="24"/>
        </w:rPr>
        <w:object w:dxaOrig="3000" w:dyaOrig="700">
          <v:shape id="_x0000_i1030" type="#_x0000_t75" style="width:150pt;height:35.25pt" o:ole="">
            <v:imagedata r:id="rId24" o:title=""/>
          </v:shape>
          <o:OLEObject Type="Embed" ProgID="Equation.3" ShapeID="_x0000_i1030" DrawAspect="Content" ObjectID="_1383891657" r:id="rId25">
            <o:FieldCodes>\* MERGEFORMAT</o:FieldCodes>
          </o:OLEObject>
        </w:object>
      </w:r>
      <w:r>
        <w:rPr>
          <w:rFonts w:hint="eastAsia"/>
          <w:szCs w:val="24"/>
        </w:rPr>
        <w:t xml:space="preserve">                     (1) </w:t>
      </w:r>
    </w:p>
    <w:p w:rsidR="00D92538" w:rsidRDefault="00D92538" w:rsidP="00D92538">
      <w:pPr>
        <w:spacing w:line="360" w:lineRule="auto"/>
        <w:rPr>
          <w:szCs w:val="24"/>
        </w:rPr>
      </w:pPr>
      <w:r>
        <w:rPr>
          <w:rFonts w:hint="eastAsia"/>
          <w:szCs w:val="24"/>
        </w:rPr>
        <w:t>其中：</w:t>
      </w:r>
      <w:r w:rsidRPr="00490630">
        <w:rPr>
          <w:rFonts w:hint="eastAsia"/>
          <w:position w:val="-6"/>
          <w:szCs w:val="24"/>
        </w:rPr>
        <w:object w:dxaOrig="229" w:dyaOrig="291">
          <v:shape id="_x0000_i1031" type="#_x0000_t75" style="width:11.25pt;height:14.25pt;mso-position-horizontal-relative:page;mso-position-vertical-relative:page" o:ole="">
            <v:imagedata r:id="rId26" o:title=""/>
          </v:shape>
          <o:OLEObject Type="Embed" ProgID="Equation.3" ShapeID="_x0000_i1031" DrawAspect="Content" ObjectID="_1383891658" r:id="rId27">
            <o:FieldCodes>\* MERGEFORMAT</o:FieldCodes>
          </o:OLEObject>
        </w:object>
      </w:r>
      <w:r>
        <w:rPr>
          <w:rFonts w:hint="eastAsia"/>
          <w:szCs w:val="24"/>
        </w:rPr>
        <w:t>表示</w:t>
      </w:r>
      <w:r>
        <w:rPr>
          <w:rFonts w:hint="eastAsia"/>
          <w:szCs w:val="24"/>
        </w:rPr>
        <w:t>BSSRDF</w:t>
      </w:r>
      <w:r>
        <w:rPr>
          <w:rFonts w:hint="eastAsia"/>
          <w:szCs w:val="24"/>
        </w:rPr>
        <w:t>的函数值，</w:t>
      </w:r>
      <w:r w:rsidRPr="00490630">
        <w:rPr>
          <w:rFonts w:hint="eastAsia"/>
          <w:position w:val="-4"/>
          <w:szCs w:val="24"/>
        </w:rPr>
        <w:object w:dxaOrig="230" w:dyaOrig="272">
          <v:shape id="_x0000_i1032" type="#_x0000_t75" style="width:11.25pt;height:12.75pt;mso-position-horizontal-relative:page;mso-position-vertical-relative:page" o:ole="">
            <v:imagedata r:id="rId28" o:title=""/>
          </v:shape>
          <o:OLEObject Type="Embed" ProgID="Equation.3" ShapeID="_x0000_i1032" DrawAspect="Content" ObjectID="_1383891659" r:id="rId29">
            <o:FieldCodes>\* MERGEFORMAT</o:FieldCodes>
          </o:OLEObject>
        </w:object>
      </w:r>
      <w:r>
        <w:rPr>
          <w:rFonts w:hint="eastAsia"/>
          <w:szCs w:val="24"/>
        </w:rPr>
        <w:t>表示出射光线的强度强，</w:t>
      </w:r>
      <w:r w:rsidRPr="00490630">
        <w:rPr>
          <w:rFonts w:hint="eastAsia"/>
          <w:position w:val="-4"/>
          <w:szCs w:val="24"/>
        </w:rPr>
        <w:object w:dxaOrig="251" w:dyaOrig="272">
          <v:shape id="_x0000_i1033" type="#_x0000_t75" style="width:12pt;height:12.75pt;mso-position-horizontal-relative:page;mso-position-vertical-relative:page" o:ole="">
            <v:imagedata r:id="rId30" o:title=""/>
          </v:shape>
          <o:OLEObject Type="Embed" ProgID="Equation.3" ShapeID="_x0000_i1033" DrawAspect="Content" ObjectID="_1383891660" r:id="rId31">
            <o:FieldCodes>\* MERGEFORMAT</o:FieldCodes>
          </o:OLEObject>
        </w:object>
      </w:r>
      <w:r>
        <w:rPr>
          <w:rFonts w:hint="eastAsia"/>
          <w:szCs w:val="24"/>
        </w:rPr>
        <w:t>表示入射光线的辐照度。</w:t>
      </w:r>
    </w:p>
    <w:p w:rsidR="00D92538" w:rsidRDefault="00A72749" w:rsidP="00D92538">
      <w:pPr>
        <w:widowControl/>
        <w:spacing w:line="520" w:lineRule="exact"/>
        <w:ind w:firstLine="540"/>
        <w:jc w:val="left"/>
        <w:rPr>
          <w:szCs w:val="24"/>
        </w:rPr>
      </w:pPr>
      <w:r>
        <w:rPr>
          <w:rFonts w:hint="eastAsia"/>
          <w:noProof/>
          <w:szCs w:val="24"/>
        </w:rPr>
        <w:lastRenderedPageBreak/>
        <w:drawing>
          <wp:anchor distT="0" distB="0" distL="114300" distR="114300" simplePos="0" relativeHeight="251661312" behindDoc="0" locked="0" layoutInCell="1" allowOverlap="1">
            <wp:simplePos x="0" y="0"/>
            <wp:positionH relativeFrom="column">
              <wp:posOffset>-140970</wp:posOffset>
            </wp:positionH>
            <wp:positionV relativeFrom="paragraph">
              <wp:posOffset>3287395</wp:posOffset>
            </wp:positionV>
            <wp:extent cx="2962275" cy="1457325"/>
            <wp:effectExtent l="19050" t="0" r="9525" b="0"/>
            <wp:wrapTopAndBottom/>
            <wp:docPr id="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32" cstate="print"/>
                    <a:srcRect/>
                    <a:stretch>
                      <a:fillRect/>
                    </a:stretch>
                  </pic:blipFill>
                  <pic:spPr bwMode="auto">
                    <a:xfrm>
                      <a:off x="0" y="0"/>
                      <a:ext cx="2962275" cy="1457325"/>
                    </a:xfrm>
                    <a:prstGeom prst="rect">
                      <a:avLst/>
                    </a:prstGeom>
                    <a:noFill/>
                    <a:ln w="9525">
                      <a:noFill/>
                      <a:miter lim="800000"/>
                      <a:headEnd/>
                      <a:tailEnd/>
                    </a:ln>
                  </pic:spPr>
                </pic:pic>
              </a:graphicData>
            </a:graphic>
          </wp:anchor>
        </w:drawing>
      </w:r>
      <w:r w:rsidR="00D92538">
        <w:rPr>
          <w:rFonts w:hint="eastAsia"/>
          <w:szCs w:val="24"/>
        </w:rPr>
        <w:t>BSSRDF</w:t>
      </w:r>
      <w:r w:rsidR="00D92538">
        <w:rPr>
          <w:rFonts w:hint="eastAsia"/>
          <w:szCs w:val="24"/>
        </w:rPr>
        <w:t>由于其维度比较高，在实际中难以实用，因此应用中会根据不同的需要做进一步的化简</w:t>
      </w:r>
      <w:r w:rsidR="00D92538">
        <w:rPr>
          <w:rFonts w:hint="eastAsia"/>
          <w:szCs w:val="24"/>
        </w:rPr>
        <w:t>(</w:t>
      </w:r>
      <w:r w:rsidR="00D92538">
        <w:rPr>
          <w:rFonts w:hint="eastAsia"/>
          <w:szCs w:val="24"/>
        </w:rPr>
        <w:t>如图</w:t>
      </w:r>
      <w:r w:rsidR="00D92538">
        <w:rPr>
          <w:rFonts w:hint="eastAsia"/>
          <w:szCs w:val="24"/>
        </w:rPr>
        <w:t>1</w:t>
      </w:r>
      <w:r w:rsidR="00D92538">
        <w:rPr>
          <w:rFonts w:hint="eastAsia"/>
          <w:szCs w:val="24"/>
        </w:rPr>
        <w:t>所示</w:t>
      </w:r>
      <w:r w:rsidR="00D92538">
        <w:rPr>
          <w:rFonts w:hint="eastAsia"/>
          <w:szCs w:val="24"/>
        </w:rPr>
        <w:t>)</w:t>
      </w:r>
      <w:r w:rsidR="00D92538">
        <w:rPr>
          <w:rFonts w:hint="eastAsia"/>
          <w:szCs w:val="24"/>
        </w:rPr>
        <w:t>。若在不考虑介质的均匀性的前提下，</w:t>
      </w:r>
      <w:r w:rsidR="00D92538">
        <w:rPr>
          <w:rFonts w:hint="eastAsia"/>
          <w:szCs w:val="24"/>
        </w:rPr>
        <w:t>BSSRDF</w:t>
      </w:r>
      <w:proofErr w:type="gramStart"/>
      <w:r w:rsidR="00D92538">
        <w:rPr>
          <w:rFonts w:hint="eastAsia"/>
          <w:szCs w:val="24"/>
        </w:rPr>
        <w:t>被降移为</w:t>
      </w:r>
      <w:proofErr w:type="gramEnd"/>
      <w:r w:rsidR="00D92538">
        <w:rPr>
          <w:rFonts w:hint="eastAsia"/>
          <w:szCs w:val="24"/>
        </w:rPr>
        <w:t>6</w:t>
      </w:r>
      <w:r w:rsidR="00D92538">
        <w:rPr>
          <w:rFonts w:hint="eastAsia"/>
          <w:szCs w:val="24"/>
        </w:rPr>
        <w:t>维的</w:t>
      </w:r>
      <w:r w:rsidR="00D92538">
        <w:rPr>
          <w:rFonts w:hint="eastAsia"/>
          <w:szCs w:val="24"/>
        </w:rPr>
        <w:t>BSSDF(Bidirectional Subsurface Scattering Distribution Function)</w:t>
      </w:r>
      <w:r w:rsidR="00D92538">
        <w:rPr>
          <w:rFonts w:hint="eastAsia"/>
          <w:szCs w:val="24"/>
        </w:rPr>
        <w:t>问题；若在不考虑次表面散射的前提下，</w:t>
      </w:r>
      <w:r w:rsidR="00D92538">
        <w:rPr>
          <w:rFonts w:hint="eastAsia"/>
          <w:szCs w:val="24"/>
        </w:rPr>
        <w:t>BSSRDF</w:t>
      </w:r>
      <w:r w:rsidR="00D92538">
        <w:rPr>
          <w:rFonts w:hint="eastAsia"/>
          <w:szCs w:val="24"/>
        </w:rPr>
        <w:t>可以化简为</w:t>
      </w:r>
      <w:r w:rsidR="00D92538">
        <w:rPr>
          <w:rFonts w:hint="eastAsia"/>
          <w:szCs w:val="24"/>
        </w:rPr>
        <w:t>BTF</w:t>
      </w:r>
      <w:r w:rsidR="00D92538">
        <w:rPr>
          <w:rFonts w:hint="eastAsia"/>
          <w:szCs w:val="24"/>
        </w:rPr>
        <w:t>双向纹理函数（</w:t>
      </w:r>
      <w:r w:rsidR="00D92538">
        <w:rPr>
          <w:rFonts w:hint="eastAsia"/>
          <w:szCs w:val="24"/>
        </w:rPr>
        <w:t>Bidirectional Texture Function</w:t>
      </w:r>
      <w:r w:rsidR="00D92538">
        <w:rPr>
          <w:rFonts w:hint="eastAsia"/>
          <w:szCs w:val="24"/>
        </w:rPr>
        <w:t>）</w:t>
      </w:r>
      <w:r w:rsidR="00D92538">
        <w:rPr>
          <w:rFonts w:hint="eastAsia"/>
          <w:color w:val="000000"/>
          <w:szCs w:val="24"/>
          <w:vertAlign w:val="superscript"/>
        </w:rPr>
        <w:t>[6]</w:t>
      </w:r>
      <w:r w:rsidR="00D92538">
        <w:rPr>
          <w:rFonts w:hint="eastAsia"/>
          <w:szCs w:val="24"/>
        </w:rPr>
        <w:t>。</w:t>
      </w:r>
      <w:r w:rsidR="00D92538">
        <w:rPr>
          <w:rFonts w:hint="eastAsia"/>
          <w:szCs w:val="24"/>
        </w:rPr>
        <w:t>BRDF</w:t>
      </w:r>
      <w:r w:rsidR="00D92538">
        <w:rPr>
          <w:rFonts w:hint="eastAsia"/>
          <w:color w:val="000000"/>
          <w:szCs w:val="24"/>
          <w:vertAlign w:val="superscript"/>
        </w:rPr>
        <w:t>[3]</w:t>
      </w:r>
      <w:r w:rsidR="00D92538">
        <w:rPr>
          <w:rFonts w:hint="eastAsia"/>
          <w:szCs w:val="24"/>
        </w:rPr>
        <w:t>是目前研究最为广泛和深入的表现形式。它是对</w:t>
      </w:r>
      <w:r w:rsidR="00D92538">
        <w:rPr>
          <w:rFonts w:hint="eastAsia"/>
          <w:szCs w:val="24"/>
        </w:rPr>
        <w:t>BSSDF</w:t>
      </w:r>
      <w:r w:rsidR="00D92538">
        <w:rPr>
          <w:rFonts w:hint="eastAsia"/>
          <w:szCs w:val="24"/>
        </w:rPr>
        <w:t>和</w:t>
      </w:r>
      <w:r w:rsidR="00D92538">
        <w:rPr>
          <w:rFonts w:hint="eastAsia"/>
          <w:szCs w:val="24"/>
        </w:rPr>
        <w:t>BTF</w:t>
      </w:r>
      <w:r w:rsidR="00D92538">
        <w:rPr>
          <w:rFonts w:hint="eastAsia"/>
          <w:szCs w:val="24"/>
        </w:rPr>
        <w:t>的进一步化简，它认为光线的入射点和出射点是一致的，并且光的几何</w:t>
      </w:r>
      <w:proofErr w:type="gramStart"/>
      <w:r w:rsidR="00D92538">
        <w:rPr>
          <w:rFonts w:hint="eastAsia"/>
          <w:szCs w:val="24"/>
        </w:rPr>
        <w:t>交互只</w:t>
      </w:r>
      <w:proofErr w:type="gramEnd"/>
      <w:r w:rsidR="00D92538">
        <w:rPr>
          <w:rFonts w:hint="eastAsia"/>
          <w:szCs w:val="24"/>
        </w:rPr>
        <w:t>发生在物体表面，因此物体的外观只与入射光线的方向和视线的方向相关。</w:t>
      </w:r>
    </w:p>
    <w:p w:rsidR="00A3481F" w:rsidRDefault="00BA09B3" w:rsidP="00A3481F">
      <w:pPr>
        <w:widowControl/>
        <w:spacing w:before="240" w:line="520" w:lineRule="exact"/>
        <w:ind w:firstLineChars="550" w:firstLine="1320"/>
        <w:jc w:val="left"/>
        <w:rPr>
          <w:szCs w:val="24"/>
        </w:rPr>
      </w:pPr>
      <w:r>
        <w:rPr>
          <w:rFonts w:hint="eastAsia"/>
          <w:noProof/>
        </w:rPr>
        <w:drawing>
          <wp:anchor distT="0" distB="0" distL="114300" distR="114300" simplePos="0" relativeHeight="251662336" behindDoc="0" locked="0" layoutInCell="1" allowOverlap="1">
            <wp:simplePos x="0" y="0"/>
            <wp:positionH relativeFrom="column">
              <wp:posOffset>2876550</wp:posOffset>
            </wp:positionH>
            <wp:positionV relativeFrom="paragraph">
              <wp:posOffset>285750</wp:posOffset>
            </wp:positionV>
            <wp:extent cx="2872105" cy="1819275"/>
            <wp:effectExtent l="19050" t="0" r="4445" b="0"/>
            <wp:wrapTopAndBottom/>
            <wp:docPr id="9" name="图片 45" descr="C:\Users\SYL\Desktop\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C:\Users\SYL\Desktop\未命名.jpg"/>
                    <pic:cNvPicPr>
                      <a:picLocks noChangeAspect="1" noChangeArrowheads="1"/>
                    </pic:cNvPicPr>
                  </pic:nvPicPr>
                  <pic:blipFill>
                    <a:blip r:embed="rId33" cstate="print"/>
                    <a:srcRect/>
                    <a:stretch>
                      <a:fillRect/>
                    </a:stretch>
                  </pic:blipFill>
                  <pic:spPr bwMode="auto">
                    <a:xfrm>
                      <a:off x="0" y="0"/>
                      <a:ext cx="2872105" cy="1819275"/>
                    </a:xfrm>
                    <a:prstGeom prst="rect">
                      <a:avLst/>
                    </a:prstGeom>
                    <a:noFill/>
                    <a:ln w="9525">
                      <a:noFill/>
                      <a:miter lim="800000"/>
                      <a:headEnd/>
                      <a:tailEnd/>
                    </a:ln>
                  </pic:spPr>
                </pic:pic>
              </a:graphicData>
            </a:graphic>
          </wp:anchor>
        </w:drawing>
      </w:r>
      <w:r w:rsidR="00A3481F">
        <w:rPr>
          <w:rFonts w:hint="eastAsia"/>
          <w:szCs w:val="24"/>
        </w:rPr>
        <w:t>单次散射</w:t>
      </w:r>
      <w:r w:rsidR="00A3481F">
        <w:rPr>
          <w:rFonts w:hint="eastAsia"/>
          <w:szCs w:val="24"/>
        </w:rPr>
        <w:t xml:space="preserve">(a)                             </w:t>
      </w:r>
      <w:r w:rsidR="00A3481F">
        <w:rPr>
          <w:rFonts w:hint="eastAsia"/>
          <w:szCs w:val="24"/>
        </w:rPr>
        <w:t>多次散射</w:t>
      </w:r>
      <w:r w:rsidR="00A3481F">
        <w:rPr>
          <w:szCs w:val="24"/>
        </w:rPr>
        <w:t> </w:t>
      </w:r>
      <w:r w:rsidR="00A3481F">
        <w:rPr>
          <w:rFonts w:hint="eastAsia"/>
          <w:szCs w:val="24"/>
        </w:rPr>
        <w:t>(b)</w:t>
      </w:r>
    </w:p>
    <w:p w:rsidR="00A3481F" w:rsidRDefault="00A3481F" w:rsidP="00F722BF">
      <w:pPr>
        <w:widowControl/>
        <w:spacing w:before="240" w:line="520" w:lineRule="exact"/>
        <w:jc w:val="center"/>
        <w:rPr>
          <w:szCs w:val="24"/>
        </w:rPr>
      </w:pPr>
      <w:r>
        <w:rPr>
          <w:rFonts w:hint="eastAsia"/>
          <w:szCs w:val="24"/>
        </w:rPr>
        <w:t>图</w:t>
      </w:r>
      <w:r>
        <w:rPr>
          <w:rFonts w:hint="eastAsia"/>
          <w:szCs w:val="24"/>
        </w:rPr>
        <w:t xml:space="preserve">1 </w:t>
      </w:r>
      <w:r>
        <w:rPr>
          <w:rFonts w:hint="eastAsia"/>
          <w:szCs w:val="24"/>
        </w:rPr>
        <w:t>次表面散射</w:t>
      </w:r>
    </w:p>
    <w:p w:rsidR="00D92538" w:rsidRDefault="00D92538" w:rsidP="00D92538">
      <w:pPr>
        <w:ind w:firstLineChars="200" w:firstLine="480"/>
      </w:pPr>
      <w:r>
        <w:rPr>
          <w:rFonts w:hint="eastAsia"/>
        </w:rPr>
        <w:t>目前次表面散射通常分为单次散射和多次散射来分开考虑，因为当光在介质中进行了多次散射后光趋向于各向同性</w:t>
      </w:r>
      <w:r>
        <w:rPr>
          <w:rFonts w:hint="eastAsia"/>
          <w:vertAlign w:val="superscript"/>
        </w:rPr>
        <w:t>[7]</w:t>
      </w:r>
      <w:r>
        <w:rPr>
          <w:rFonts w:hint="eastAsia"/>
        </w:rPr>
        <w:t>。而单次散射计算，在基本所有基于物理渲染的算法都是基于</w:t>
      </w:r>
      <w:r w:rsidRPr="001B103E">
        <w:t>Jensen</w:t>
      </w:r>
      <w:r>
        <w:rPr>
          <w:rFonts w:hint="eastAsia"/>
        </w:rPr>
        <w:t>于</w:t>
      </w:r>
      <w:r>
        <w:rPr>
          <w:rFonts w:hint="eastAsia"/>
        </w:rPr>
        <w:t>2002</w:t>
      </w:r>
      <w:r>
        <w:rPr>
          <w:rFonts w:hint="eastAsia"/>
        </w:rPr>
        <w:t>年的文章</w:t>
      </w:r>
      <w:r>
        <w:rPr>
          <w:rFonts w:hint="eastAsia"/>
          <w:vertAlign w:val="superscript"/>
        </w:rPr>
        <w:t>[7]</w:t>
      </w:r>
      <w:r>
        <w:rPr>
          <w:rFonts w:hint="eastAsia"/>
        </w:rPr>
        <w:t>中的计算方法。</w:t>
      </w:r>
    </w:p>
    <w:p w:rsidR="00D92538" w:rsidRPr="003E1911" w:rsidRDefault="00D92538" w:rsidP="00D92538">
      <w:pPr>
        <w:ind w:firstLineChars="150" w:firstLine="360"/>
      </w:pPr>
      <w:r>
        <w:rPr>
          <w:rFonts w:hint="eastAsia"/>
        </w:rPr>
        <w:t>采用反向跟踪的方法，从视点发出视线与表面求交后采用</w:t>
      </w:r>
      <w:proofErr w:type="spellStart"/>
      <w:r>
        <w:rPr>
          <w:rFonts w:hint="eastAsia"/>
        </w:rPr>
        <w:t>snell</w:t>
      </w:r>
      <w:proofErr w:type="spellEnd"/>
      <w:r>
        <w:rPr>
          <w:rFonts w:hint="eastAsia"/>
        </w:rPr>
        <w:t>定律计算折射方向，并在该折射方向上以</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ξ</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oMath>
      <w:r>
        <w:rPr>
          <w:rFonts w:hint="eastAsia"/>
        </w:rPr>
        <w:t>为步长设置采样点，</w:t>
      </w:r>
      <w:r w:rsidR="005140A5" w:rsidRPr="008E2026">
        <w:rPr>
          <w:position w:val="-8"/>
        </w:rPr>
        <w:pict>
          <v:shape id="_x0000_i1034" type="#_x0000_t75" style="width:4.5pt;height:20.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5&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5D44A9&quot;/&gt;&lt;wsp:rsid wsp:val=&quot;00005279&quot;/&gt;&lt;wsp:rsid wsp:val=&quot;00007927&quot;/&gt;&lt;wsp:rsid wsp:val=&quot;00023A3F&quot;/&gt;&lt;wsp:rsid wsp:val=&quot;0002633A&quot;/&gt;&lt;wsp:rsid wsp:val=&quot;0002795E&quot;/&gt;&lt;wsp:rsid wsp:val=&quot;00032B28&quot;/&gt;&lt;wsp:rsid wsp:val=&quot;000446C1&quot;/&gt;&lt;wsp:rsid wsp:val=&quot;0006737A&quot;/&gt;&lt;wsp:rsid wsp:val=&quot;00082B84&quot;/&gt;&lt;wsp:rsid wsp:val=&quot;000976F4&quot;/&gt;&lt;wsp:rsid wsp:val=&quot;000B1A1C&quot;/&gt;&lt;wsp:rsid wsp:val=&quot;000C4D2C&quot;/&gt;&lt;wsp:rsid wsp:val=&quot;000D7283&quot;/&gt;&lt;wsp:rsid wsp:val=&quot;000E2D90&quot;/&gt;&lt;wsp:rsid wsp:val=&quot;000F2B08&quot;/&gt;&lt;wsp:rsid wsp:val=&quot;00111D42&quot;/&gt;&lt;wsp:rsid wsp:val=&quot;001240E4&quot;/&gt;&lt;wsp:rsid wsp:val=&quot;0013591F&quot;/&gt;&lt;wsp:rsid wsp:val=&quot;0014189E&quot;/&gt;&lt;wsp:rsid wsp:val=&quot;001552A1&quot;/&gt;&lt;wsp:rsid wsp:val=&quot;00166A78&quot;/&gt;&lt;wsp:rsid wsp:val=&quot;0017172D&quot;/&gt;&lt;wsp:rsid wsp:val=&quot;00190A43&quot;/&gt;&lt;wsp:rsid wsp:val=&quot;00192FAC&quot;/&gt;&lt;wsp:rsid wsp:val=&quot;00194F64&quot;/&gt;&lt;wsp:rsid wsp:val=&quot;00196795&quot;/&gt;&lt;wsp:rsid wsp:val=&quot;001A4E05&quot;/&gt;&lt;wsp:rsid wsp:val=&quot;001B5822&quot;/&gt;&lt;wsp:rsid wsp:val=&quot;001C08F6&quot;/&gt;&lt;wsp:rsid wsp:val=&quot;001D2831&quot;/&gt;&lt;wsp:rsid wsp:val=&quot;001E2B43&quot;/&gt;&lt;wsp:rsid wsp:val=&quot;001E2EDE&quot;/&gt;&lt;wsp:rsid wsp:val=&quot;001E319D&quot;/&gt;&lt;wsp:rsid wsp:val=&quot;001E3DE6&quot;/&gt;&lt;wsp:rsid wsp:val=&quot;00201A08&quot;/&gt;&lt;wsp:rsid wsp:val=&quot;00201F7F&quot;/&gt;&lt;wsp:rsid wsp:val=&quot;002075AB&quot;/&gt;&lt;wsp:rsid wsp:val=&quot;0021097B&quot;/&gt;&lt;wsp:rsid wsp:val=&quot;00213083&quot;/&gt;&lt;wsp:rsid wsp:val=&quot;00224E93&quot;/&gt;&lt;wsp:rsid wsp:val=&quot;00226BBC&quot;/&gt;&lt;wsp:rsid wsp:val=&quot;002424C8&quot;/&gt;&lt;wsp:rsid wsp:val=&quot;002457F1&quot;/&gt;&lt;wsp:rsid wsp:val=&quot;00245A7D&quot;/&gt;&lt;wsp:rsid wsp:val=&quot;00251616&quot;/&gt;&lt;wsp:rsid wsp:val=&quot;00256E6B&quot;/&gt;&lt;wsp:rsid wsp:val=&quot;00271DAE&quot;/&gt;&lt;wsp:rsid wsp:val=&quot;0027313B&quot;/&gt;&lt;wsp:rsid wsp:val=&quot;0027709E&quot;/&gt;&lt;wsp:rsid wsp:val=&quot;002775CB&quot;/&gt;&lt;wsp:rsid wsp:val=&quot;00290DC1&quot;/&gt;&lt;wsp:rsid wsp:val=&quot;002A0148&quot;/&gt;&lt;wsp:rsid wsp:val=&quot;002C2575&quot;/&gt;&lt;wsp:rsid wsp:val=&quot;002C3EE7&quot;/&gt;&lt;wsp:rsid wsp:val=&quot;002C4F8A&quot;/&gt;&lt;wsp:rsid wsp:val=&quot;002D2854&quot;/&gt;&lt;wsp:rsid wsp:val=&quot;002D39CA&quot;/&gt;&lt;wsp:rsid wsp:val=&quot;002D3B2A&quot;/&gt;&lt;wsp:rsid wsp:val=&quot;002E7B51&quot;/&gt;&lt;wsp:rsid wsp:val=&quot;002F19A4&quot;/&gt;&lt;wsp:rsid wsp:val=&quot;002F237A&quot;/&gt;&lt;wsp:rsid wsp:val=&quot;00302F4C&quot;/&gt;&lt;wsp:rsid wsp:val=&quot;00311410&quot;/&gt;&lt;wsp:rsid wsp:val=&quot;00316AD3&quot;/&gt;&lt;wsp:rsid wsp:val=&quot;00316DB4&quot;/&gt;&lt;wsp:rsid wsp:val=&quot;003345C9&quot;/&gt;&lt;wsp:rsid wsp:val=&quot;00350199&quot;/&gt;&lt;wsp:rsid wsp:val=&quot;00356FB0&quot;/&gt;&lt;wsp:rsid wsp:val=&quot;00370800&quot;/&gt;&lt;wsp:rsid wsp:val=&quot;003728BE&quot;/&gt;&lt;wsp:rsid wsp:val=&quot;0037383D&quot;/&gt;&lt;wsp:rsid wsp:val=&quot;0039152C&quot;/&gt;&lt;wsp:rsid wsp:val=&quot;003A6731&quot;/&gt;&lt;wsp:rsid wsp:val=&quot;003D3C60&quot;/&gt;&lt;wsp:rsid wsp:val=&quot;003F045C&quot;/&gt;&lt;wsp:rsid wsp:val=&quot;003F2E16&quot;/&gt;&lt;wsp:rsid wsp:val=&quot;00434907&quot;/&gt;&lt;wsp:rsid wsp:val=&quot;00441F0E&quot;/&gt;&lt;wsp:rsid wsp:val=&quot;00446472&quot;/&gt;&lt;wsp:rsid wsp:val=&quot;00476AD8&quot;/&gt;&lt;wsp:rsid wsp:val=&quot;004831EC&quot;/&gt;&lt;wsp:rsid wsp:val=&quot;0048349B&quot;/&gt;&lt;wsp:rsid wsp:val=&quot;004848F0&quot;/&gt;&lt;wsp:rsid wsp:val=&quot;00485DD6&quot;/&gt;&lt;wsp:rsid wsp:val=&quot;00486619&quot;/&gt;&lt;wsp:rsid wsp:val=&quot;004A174F&quot;/&gt;&lt;wsp:rsid wsp:val=&quot;004A1E60&quot;/&gt;&lt;wsp:rsid wsp:val=&quot;004B7690&quot;/&gt;&lt;wsp:rsid wsp:val=&quot;004C26D6&quot;/&gt;&lt;wsp:rsid wsp:val=&quot;004F15E2&quot;/&gt;&lt;wsp:rsid wsp:val=&quot;004F4075&quot;/&gt;&lt;wsp:rsid wsp:val=&quot;00514666&quot;/&gt;&lt;wsp:rsid wsp:val=&quot;00520DDB&quot;/&gt;&lt;wsp:rsid wsp:val=&quot;0053561C&quot;/&gt;&lt;wsp:rsid wsp:val=&quot;005427A5&quot;/&gt;&lt;wsp:rsid wsp:val=&quot;00561B82&quot;/&gt;&lt;wsp:rsid wsp:val=&quot;00564666&quot;/&gt;&lt;wsp:rsid wsp:val=&quot;00564ACF&quot;/&gt;&lt;wsp:rsid wsp:val=&quot;00565C07&quot;/&gt;&lt;wsp:rsid wsp:val=&quot;005717F3&quot;/&gt;&lt;wsp:rsid wsp:val=&quot;00571D84&quot;/&gt;&lt;wsp:rsid wsp:val=&quot;005801F7&quot;/&gt;&lt;wsp:rsid wsp:val=&quot;00580DD1&quot;/&gt;&lt;wsp:rsid wsp:val=&quot;005834E7&quot;/&gt;&lt;wsp:rsid wsp:val=&quot;00586375&quot;/&gt;&lt;wsp:rsid wsp:val=&quot;005873A7&quot;/&gt;&lt;wsp:rsid wsp:val=&quot;00595DC7&quot;/&gt;&lt;wsp:rsid wsp:val=&quot;005972D5&quot;/&gt;&lt;wsp:rsid wsp:val=&quot;005B0868&quot;/&gt;&lt;wsp:rsid wsp:val=&quot;005B47FD&quot;/&gt;&lt;wsp:rsid wsp:val=&quot;005B499B&quot;/&gt;&lt;wsp:rsid wsp:val=&quot;005C5DE7&quot;/&gt;&lt;wsp:rsid wsp:val=&quot;005D24DD&quot;/&gt;&lt;wsp:rsid wsp:val=&quot;005D44A9&quot;/&gt;&lt;wsp:rsid wsp:val=&quot;005D55A6&quot;/&gt;&lt;wsp:rsid wsp:val=&quot;005F0A2D&quot;/&gt;&lt;wsp:rsid wsp:val=&quot;006044B6&quot;/&gt;&lt;wsp:rsid wsp:val=&quot;0061725E&quot;/&gt;&lt;wsp:rsid wsp:val=&quot;00627B8F&quot;/&gt;&lt;wsp:rsid wsp:val=&quot;00682A4A&quot;/&gt;&lt;wsp:rsid wsp:val=&quot;00683201&quot;/&gt;&lt;wsp:rsid wsp:val=&quot;0068511B&quot;/&gt;&lt;wsp:rsid wsp:val=&quot;006877EC&quot;/&gt;&lt;wsp:rsid wsp:val=&quot;006B4490&quot;/&gt;&lt;wsp:rsid wsp:val=&quot;006C5815&quot;/&gt;&lt;wsp:rsid wsp:val=&quot;006E32D9&quot;/&gt;&lt;wsp:rsid wsp:val=&quot;006E5510&quot;/&gt;&lt;wsp:rsid wsp:val=&quot;006F316C&quot;/&gt;&lt;wsp:rsid wsp:val=&quot;00717DF3&quot;/&gt;&lt;wsp:rsid wsp:val=&quot;00725043&quot;/&gt;&lt;wsp:rsid wsp:val=&quot;007407FF&quot;/&gt;&lt;wsp:rsid wsp:val=&quot;007437F2&quot;/&gt;&lt;wsp:rsid wsp:val=&quot;00752994&quot;/&gt;&lt;wsp:rsid wsp:val=&quot;007607FE&quot;/&gt;&lt;wsp:rsid wsp:val=&quot;00764BBB&quot;/&gt;&lt;wsp:rsid wsp:val=&quot;007825E5&quot;/&gt;&lt;wsp:rsid wsp:val=&quot;007965F8&quot;/&gt;&lt;wsp:rsid wsp:val=&quot;00797BDF&quot;/&gt;&lt;wsp:rsid wsp:val=&quot;007B4EC6&quot;/&gt;&lt;wsp:rsid wsp:val=&quot;007B6DFE&quot;/&gt;&lt;wsp:rsid wsp:val=&quot;007E0032&quot;/&gt;&lt;wsp:rsid wsp:val=&quot;0080032A&quot;/&gt;&lt;wsp:rsid wsp:val=&quot;00805B65&quot;/&gt;&lt;wsp:rsid wsp:val=&quot;00806C9A&quot;/&gt;&lt;wsp:rsid wsp:val=&quot;008118C1&quot;/&gt;&lt;wsp:rsid wsp:val=&quot;00817F9D&quot;/&gt;&lt;wsp:rsid wsp:val=&quot;00825D75&quot;/&gt;&lt;wsp:rsid wsp:val=&quot;00851A4F&quot;/&gt;&lt;wsp:rsid wsp:val=&quot;008539D4&quot;/&gt;&lt;wsp:rsid wsp:val=&quot;00857785&quot;/&gt;&lt;wsp:rsid wsp:val=&quot;0087008B&quot;/&gt;&lt;wsp:rsid wsp:val=&quot;00897750&quot;/&gt;&lt;wsp:rsid wsp:val=&quot;008A29AE&quot;/&gt;&lt;wsp:rsid wsp:val=&quot;008B0EFF&quot;/&gt;&lt;wsp:rsid wsp:val=&quot;008C2937&quot;/&gt;&lt;wsp:rsid wsp:val=&quot;009007A7&quot;/&gt;&lt;wsp:rsid wsp:val=&quot;00902DEF&quot;/&gt;&lt;wsp:rsid wsp:val=&quot;00904EFB&quot;/&gt;&lt;wsp:rsid wsp:val=&quot;0091111F&quot;/&gt;&lt;wsp:rsid wsp:val=&quot;00920EE2&quot;/&gt;&lt;wsp:rsid wsp:val=&quot;0094349F&quot;/&gt;&lt;wsp:rsid wsp:val=&quot;009466A3&quot;/&gt;&lt;wsp:rsid wsp:val=&quot;00950A06&quot;/&gt;&lt;wsp:rsid wsp:val=&quot;009818FC&quot;/&gt;&lt;wsp:rsid wsp:val=&quot;009834A4&quot;/&gt;&lt;wsp:rsid wsp:val=&quot;0098720F&quot;/&gt;&lt;wsp:rsid wsp:val=&quot;009A18D8&quot;/&gt;&lt;wsp:rsid wsp:val=&quot;009A2CD5&quot;/&gt;&lt;wsp:rsid wsp:val=&quot;009A79D2&quot;/&gt;&lt;wsp:rsid wsp:val=&quot;009D019D&quot;/&gt;&lt;wsp:rsid wsp:val=&quot;009D3F86&quot;/&gt;&lt;wsp:rsid wsp:val=&quot;00A10074&quot;/&gt;&lt;wsp:rsid wsp:val=&quot;00A2070A&quot;/&gt;&lt;wsp:rsid wsp:val=&quot;00A235C0&quot;/&gt;&lt;wsp:rsid wsp:val=&quot;00A27C87&quot;/&gt;&lt;wsp:rsid wsp:val=&quot;00A27FAB&quot;/&gt;&lt;wsp:rsid wsp:val=&quot;00A30AEC&quot;/&gt;&lt;wsp:rsid wsp:val=&quot;00A318CD&quot;/&gt;&lt;wsp:rsid wsp:val=&quot;00A455BD&quot;/&gt;&lt;wsp:rsid wsp:val=&quot;00A63B56&quot;/&gt;&lt;wsp:rsid wsp:val=&quot;00A7080C&quot;/&gt;&lt;wsp:rsid wsp:val=&quot;00A868CB&quot;/&gt;&lt;wsp:rsid wsp:val=&quot;00A9523E&quot;/&gt;&lt;wsp:rsid wsp:val=&quot;00AA06A7&quot;/&gt;&lt;wsp:rsid wsp:val=&quot;00AA3ACE&quot;/&gt;&lt;wsp:rsid wsp:val=&quot;00AD0723&quot;/&gt;&lt;wsp:rsid wsp:val=&quot;00AD0B2C&quot;/&gt;&lt;wsp:rsid wsp:val=&quot;00AD5246&quot;/&gt;&lt;wsp:rsid wsp:val=&quot;00AF1099&quot;/&gt;&lt;wsp:rsid wsp:val=&quot;00AF587D&quot;/&gt;&lt;wsp:rsid wsp:val=&quot;00B11F31&quot;/&gt;&lt;wsp:rsid wsp:val=&quot;00B12105&quot;/&gt;&lt;wsp:rsid wsp:val=&quot;00B21CDB&quot;/&gt;&lt;wsp:rsid wsp:val=&quot;00B279A4&quot;/&gt;&lt;wsp:rsid wsp:val=&quot;00B3029D&quot;/&gt;&lt;wsp:rsid wsp:val=&quot;00B42864&quot;/&gt;&lt;wsp:rsid wsp:val=&quot;00B47D2E&quot;/&gt;&lt;wsp:rsid wsp:val=&quot;00B51169&quot;/&gt;&lt;wsp:rsid wsp:val=&quot;00B52C6A&quot;/&gt;&lt;wsp:rsid wsp:val=&quot;00B6326B&quot;/&gt;&lt;wsp:rsid wsp:val=&quot;00B66F05&quot;/&gt;&lt;wsp:rsid wsp:val=&quot;00B81AD6&quot;/&gt;&lt;wsp:rsid wsp:val=&quot;00B94563&quot;/&gt;&lt;wsp:rsid wsp:val=&quot;00BA35A6&quot;/&gt;&lt;wsp:rsid wsp:val=&quot;00BA4E31&quot;/&gt;&lt;wsp:rsid wsp:val=&quot;00BB4959&quot;/&gt;&lt;wsp:rsid wsp:val=&quot;00BE2885&quot;/&gt;&lt;wsp:rsid wsp:val=&quot;00BF2F02&quot;/&gt;&lt;wsp:rsid wsp:val=&quot;00C148C9&quot;/&gt;&lt;wsp:rsid wsp:val=&quot;00C2200C&quot;/&gt;&lt;wsp:rsid wsp:val=&quot;00C61C9A&quot;/&gt;&lt;wsp:rsid wsp:val=&quot;00C92927&quot;/&gt;&lt;wsp:rsid wsp:val=&quot;00CA4C8F&quot;/&gt;&lt;wsp:rsid wsp:val=&quot;00CB0D1C&quot;/&gt;&lt;wsp:rsid wsp:val=&quot;00CC044B&quot;/&gt;&lt;wsp:rsid wsp:val=&quot;00CC138A&quot;/&gt;&lt;wsp:rsid wsp:val=&quot;00CD2D37&quot;/&gt;&lt;wsp:rsid wsp:val=&quot;00CD2F54&quot;/&gt;&lt;wsp:rsid wsp:val=&quot;00CD59E5&quot;/&gt;&lt;wsp:rsid wsp:val=&quot;00D20438&quot;/&gt;&lt;wsp:rsid wsp:val=&quot;00D210CC&quot;/&gt;&lt;wsp:rsid wsp:val=&quot;00D21E60&quot;/&gt;&lt;wsp:rsid wsp:val=&quot;00D242D4&quot;/&gt;&lt;wsp:rsid wsp:val=&quot;00D4249C&quot;/&gt;&lt;wsp:rsid wsp:val=&quot;00D428E3&quot;/&gt;&lt;wsp:rsid wsp:val=&quot;00D455F2&quot;/&gt;&lt;wsp:rsid wsp:val=&quot;00D4696D&quot;/&gt;&lt;wsp:rsid wsp:val=&quot;00D501F4&quot;/&gt;&lt;wsp:rsid wsp:val=&quot;00D52290&quot;/&gt;&lt;wsp:rsid wsp:val=&quot;00D56136&quot;/&gt;&lt;wsp:rsid wsp:val=&quot;00D62CA2&quot;/&gt;&lt;wsp:rsid wsp:val=&quot;00D65DA8&quot;/&gt;&lt;wsp:rsid wsp:val=&quot;00D67B0C&quot;/&gt;&lt;wsp:rsid wsp:val=&quot;00D84F0A&quot;/&gt;&lt;wsp:rsid wsp:val=&quot;00D92538&quot;/&gt;&lt;wsp:rsid wsp:val=&quot;00D932D6&quot;/&gt;&lt;wsp:rsid wsp:val=&quot;00D945B8&quot;/&gt;&lt;wsp:rsid wsp:val=&quot;00D94AE4&quot;/&gt;&lt;wsp:rsid wsp:val=&quot;00DA2589&quot;/&gt;&lt;wsp:rsid wsp:val=&quot;00DB1157&quot;/&gt;&lt;wsp:rsid wsp:val=&quot;00DB6DFD&quot;/&gt;&lt;wsp:rsid wsp:val=&quot;00DB7AB6&quot;/&gt;&lt;wsp:rsid wsp:val=&quot;00DB7CA7&quot;/&gt;&lt;wsp:rsid wsp:val=&quot;00DD7E1B&quot;/&gt;&lt;wsp:rsid wsp:val=&quot;00DE0390&quot;/&gt;&lt;wsp:rsid wsp:val=&quot;00DE447B&quot;/&gt;&lt;wsp:rsid wsp:val=&quot;00DE73E6&quot;/&gt;&lt;wsp:rsid wsp:val=&quot;00DE779B&quot;/&gt;&lt;wsp:rsid wsp:val=&quot;00E00E8E&quot;/&gt;&lt;wsp:rsid wsp:val=&quot;00E02896&quot;/&gt;&lt;wsp:rsid wsp:val=&quot;00E079DD&quot;/&gt;&lt;wsp:rsid wsp:val=&quot;00E112E8&quot;/&gt;&lt;wsp:rsid wsp:val=&quot;00E143FC&quot;/&gt;&lt;wsp:rsid wsp:val=&quot;00E1664B&quot;/&gt;&lt;wsp:rsid wsp:val=&quot;00E20234&quot;/&gt;&lt;wsp:rsid wsp:val=&quot;00E23043&quot;/&gt;&lt;wsp:rsid wsp:val=&quot;00E37505&quot;/&gt;&lt;wsp:rsid wsp:val=&quot;00E44682&quot;/&gt;&lt;wsp:rsid wsp:val=&quot;00E45121&quot;/&gt;&lt;wsp:rsid wsp:val=&quot;00E47F38&quot;/&gt;&lt;wsp:rsid wsp:val=&quot;00E50BB7&quot;/&gt;&lt;wsp:rsid wsp:val=&quot;00E51C08&quot;/&gt;&lt;wsp:rsid wsp:val=&quot;00E628E1&quot;/&gt;&lt;wsp:rsid wsp:val=&quot;00E63FA0&quot;/&gt;&lt;wsp:rsid wsp:val=&quot;00E65CAD&quot;/&gt;&lt;wsp:rsid wsp:val=&quot;00E66B6E&quot;/&gt;&lt;wsp:rsid wsp:val=&quot;00E72D43&quot;/&gt;&lt;wsp:rsid wsp:val=&quot;00E7437B&quot;/&gt;&lt;wsp:rsid wsp:val=&quot;00E77CA8&quot;/&gt;&lt;wsp:rsid wsp:val=&quot;00E853B1&quot;/&gt;&lt;wsp:rsid wsp:val=&quot;00E97081&quot;/&gt;&lt;wsp:rsid wsp:val=&quot;00EC0E98&quot;/&gt;&lt;wsp:rsid wsp:val=&quot;00ED6BF0&quot;/&gt;&lt;wsp:rsid wsp:val=&quot;00ED7A78&quot;/&gt;&lt;wsp:rsid wsp:val=&quot;00EE4243&quot;/&gt;&lt;wsp:rsid wsp:val=&quot;00F03C5B&quot;/&gt;&lt;wsp:rsid wsp:val=&quot;00F0601B&quot;/&gt;&lt;wsp:rsid wsp:val=&quot;00F346EE&quot;/&gt;&lt;wsp:rsid wsp:val=&quot;00F4287E&quot;/&gt;&lt;wsp:rsid wsp:val=&quot;00F431AD&quot;/&gt;&lt;wsp:rsid wsp:val=&quot;00F4441A&quot;/&gt;&lt;wsp:rsid wsp:val=&quot;00F50C54&quot;/&gt;&lt;wsp:rsid wsp:val=&quot;00F56AD0&quot;/&gt;&lt;wsp:rsid wsp:val=&quot;00F56C2F&quot;/&gt;&lt;wsp:rsid wsp:val=&quot;00F62FB0&quot;/&gt;&lt;wsp:rsid wsp:val=&quot;00F738A6&quot;/&gt;&lt;wsp:rsid wsp:val=&quot;00F75822&quot;/&gt;&lt;wsp:rsid wsp:val=&quot;00F80376&quot;/&gt;&lt;wsp:rsid wsp:val=&quot;00F909CE&quot;/&gt;&lt;wsp:rsid wsp:val=&quot;00FA1435&quot;/&gt;&lt;wsp:rsid wsp:val=&quot;00FB3C36&quot;/&gt;&lt;wsp:rsid wsp:val=&quot;00FB6019&quot;/&gt;&lt;wsp:rsid wsp:val=&quot;00FD2B72&quot;/&gt;&lt;wsp:rsid wsp:val=&quot;00FD70A8&quot;/&gt;&lt;/wsp:rsids&gt;&lt;/w:docPr&gt;&lt;w:body&gt;&lt;w:p wsp:rsidR=&quot;00000000&quot; wsp:rsidRDefault=&quot;0002795E&quot;&gt;&lt;m:oMathPara&gt;&lt;m:oMath&gt;&lt;m:r&gt;&lt;m:rPr&gt;&lt;m:sty m:val=&quot;p&quot;/&gt;&lt;/m:rPr&gt;&lt;w:rPr&gt;&lt;w:rFonts w:ascii=&quot;Cambria Math&quot; w:h-ansi=&quot;Cambria Math&quot;/&gt;&lt;wx:font wx:val=&quot;Cambria Math&quot;/&gt;&lt;/w:rPr&gt;&lt;m:t&gt;尉&lt;/m:t&gt;&lt;/m:r&gt;&lt;/m:oMath&gt;&lt;/m:oMathPara&gt;&lt;/w:p&gt;&lt;w:sectPr0000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4" o:title="" chromakey="white"/>
          </v:shape>
        </w:pict>
      </w:r>
      <w:r>
        <w:rPr>
          <w:rFonts w:hint="eastAsia"/>
        </w:rPr>
        <w:t>为一个</w:t>
      </w:r>
      <w:r>
        <w:rPr>
          <w:rFonts w:hint="eastAsia"/>
        </w:rPr>
        <w:t>(0,1)</w:t>
      </w:r>
      <w:r>
        <w:rPr>
          <w:rFonts w:hint="eastAsia"/>
        </w:rPr>
        <w:t>的随机变量。并将采样点和光源连线，带入公式</w:t>
      </w:r>
      <w:r w:rsidR="00BF1E2D">
        <w:rPr>
          <w:rFonts w:hint="eastAsia"/>
        </w:rPr>
        <w:t>2</w:t>
      </w:r>
      <w:r>
        <w:rPr>
          <w:rFonts w:hint="eastAsia"/>
        </w:rPr>
        <w:t>.</w:t>
      </w:r>
      <w:r w:rsidR="00BF1E2D">
        <w:rPr>
          <w:rFonts w:hint="eastAsia"/>
        </w:rPr>
        <w:t>1</w:t>
      </w:r>
      <w:r>
        <w:rPr>
          <w:rFonts w:hint="eastAsia"/>
        </w:rPr>
        <w:t>中计算光照值。</w:t>
      </w:r>
    </w:p>
    <w:p w:rsidR="00D92538" w:rsidRDefault="00BA09B3" w:rsidP="00D92538">
      <w:r>
        <w:rPr>
          <w:rFonts w:hint="eastAsia"/>
          <w:noProof/>
        </w:rPr>
        <w:drawing>
          <wp:anchor distT="0" distB="0" distL="114300" distR="114300" simplePos="0" relativeHeight="251659264" behindDoc="0" locked="0" layoutInCell="1" allowOverlap="1">
            <wp:simplePos x="0" y="0"/>
            <wp:positionH relativeFrom="column">
              <wp:posOffset>-9525</wp:posOffset>
            </wp:positionH>
            <wp:positionV relativeFrom="paragraph">
              <wp:posOffset>165100</wp:posOffset>
            </wp:positionV>
            <wp:extent cx="4714875" cy="466725"/>
            <wp:effectExtent l="19050" t="0" r="9525" b="0"/>
            <wp:wrapSquare wrapText="bothSides"/>
            <wp:docPr id="7"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pic:cNvPicPr>
                      <a:picLocks noChangeAspect="1" noChangeArrowheads="1"/>
                    </pic:cNvPicPr>
                  </pic:nvPicPr>
                  <pic:blipFill>
                    <a:blip r:embed="rId35" cstate="print"/>
                    <a:srcRect/>
                    <a:stretch>
                      <a:fillRect/>
                    </a:stretch>
                  </pic:blipFill>
                  <pic:spPr bwMode="auto">
                    <a:xfrm>
                      <a:off x="0" y="0"/>
                      <a:ext cx="4714875" cy="466725"/>
                    </a:xfrm>
                    <a:prstGeom prst="rect">
                      <a:avLst/>
                    </a:prstGeom>
                    <a:noFill/>
                    <a:ln w="9525">
                      <a:noFill/>
                      <a:miter lim="800000"/>
                      <a:headEnd/>
                      <a:tailEnd/>
                    </a:ln>
                  </pic:spPr>
                </pic:pic>
              </a:graphicData>
            </a:graphic>
          </wp:anchor>
        </w:drawing>
      </w:r>
    </w:p>
    <w:p w:rsidR="00D92538" w:rsidRDefault="00D92538" w:rsidP="00D92538">
      <w:pPr>
        <w:ind w:firstLineChars="100" w:firstLine="240"/>
      </w:pPr>
      <w:r>
        <w:rPr>
          <w:rFonts w:hint="eastAsia"/>
        </w:rPr>
        <w:t>(</w:t>
      </w:r>
      <w:r w:rsidR="00BF1E2D">
        <w:rPr>
          <w:rFonts w:hint="eastAsia"/>
        </w:rPr>
        <w:t>2</w:t>
      </w:r>
      <w:r>
        <w:rPr>
          <w:rFonts w:hint="eastAsia"/>
        </w:rPr>
        <w:t>.</w:t>
      </w:r>
      <w:r w:rsidR="00BF1E2D">
        <w:rPr>
          <w:rFonts w:hint="eastAsia"/>
        </w:rPr>
        <w:t>1</w:t>
      </w:r>
      <w:r>
        <w:rPr>
          <w:rFonts w:hint="eastAsia"/>
        </w:rPr>
        <w:t>)</w:t>
      </w:r>
    </w:p>
    <w:p w:rsidR="00D92538" w:rsidRDefault="00D92538" w:rsidP="00D92538"/>
    <w:p w:rsidR="00D92538" w:rsidRDefault="00D92538" w:rsidP="00D92538">
      <w:r>
        <w:rPr>
          <w:rFonts w:hint="eastAsia"/>
        </w:rPr>
        <w:lastRenderedPageBreak/>
        <w:t>x</w:t>
      </w:r>
      <w:r>
        <w:rPr>
          <w:rFonts w:hint="eastAsia"/>
          <w:vertAlign w:val="subscript"/>
        </w:rPr>
        <w:t>o</w:t>
      </w:r>
      <w:r>
        <w:rPr>
          <w:rFonts w:hint="eastAsia"/>
        </w:rPr>
        <w:t>指出射点的位置，</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o</m:t>
                </m:r>
              </m:sub>
            </m:sSub>
          </m:e>
        </m:acc>
      </m:oMath>
      <w:r>
        <w:rPr>
          <w:rFonts w:hint="eastAsia"/>
        </w:rPr>
        <w:t>指出射方向</w:t>
      </w:r>
      <w:r>
        <w:rPr>
          <w:rFonts w:hint="eastAsia"/>
        </w:rPr>
        <w:t>,</w:t>
      </w:r>
      <w:r w:rsidRPr="00852A50">
        <w:rPr>
          <w:rFonts w:hint="eastAsia"/>
        </w:rPr>
        <w:t xml:space="preserve"> </w:t>
      </w:r>
      <w:r>
        <w:rPr>
          <w:rFonts w:hint="eastAsia"/>
        </w:rPr>
        <w:t>x</w:t>
      </w:r>
      <w:r>
        <w:rPr>
          <w:rFonts w:hint="eastAsia"/>
          <w:vertAlign w:val="subscript"/>
        </w:rPr>
        <w:t>i</w:t>
      </w:r>
      <w:r>
        <w:rPr>
          <w:rFonts w:hint="eastAsia"/>
        </w:rPr>
        <w:t>指入射点的位置，</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oMath>
      <w:r>
        <w:rPr>
          <w:rFonts w:hint="eastAsia"/>
        </w:rPr>
        <w:t>指入射方向，</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m:t>
            </m:r>
          </m:sub>
          <m:sup>
            <m:r>
              <m:rPr>
                <m:sty m:val="p"/>
              </m:rPr>
              <w:rPr>
                <w:rFonts w:ascii="Cambria Math" w:hAnsi="Cambria Math"/>
              </w:rPr>
              <m:t>'</m:t>
            </m:r>
          </m:sup>
        </m:sSubSup>
      </m:oMath>
      <w:r>
        <w:rPr>
          <w:rFonts w:hint="eastAsia"/>
        </w:rPr>
        <w:t>入射光线在内部第一次散射前行进的距离，</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o</m:t>
            </m:r>
          </m:sub>
          <m:sup>
            <m:r>
              <m:rPr>
                <m:sty m:val="p"/>
              </m:rPr>
              <w:rPr>
                <w:rFonts w:ascii="Cambria Math" w:hAnsi="Cambria Math"/>
              </w:rPr>
              <m:t>‘</m:t>
            </m:r>
          </m:sup>
        </m:sSubSup>
      </m:oMath>
      <w:r>
        <w:rPr>
          <w:rFonts w:hint="eastAsia"/>
        </w:rPr>
        <w:t>指光线在内部第一次散射后在出表面之前行走的距离。</w:t>
      </w:r>
    </w:p>
    <w:p w:rsidR="00BF1E2D" w:rsidRDefault="00F722BF" w:rsidP="00A3481F">
      <w:pPr>
        <w:spacing w:line="540" w:lineRule="exact"/>
        <w:ind w:firstLineChars="200" w:firstLine="480"/>
        <w:rPr>
          <w:szCs w:val="24"/>
        </w:rPr>
      </w:pPr>
      <w:r>
        <w:rPr>
          <w:rFonts w:hint="eastAsia"/>
          <w:noProof/>
        </w:rPr>
        <w:drawing>
          <wp:anchor distT="0" distB="0" distL="114300" distR="114300" simplePos="0" relativeHeight="251663360" behindDoc="0" locked="0" layoutInCell="1" allowOverlap="1">
            <wp:simplePos x="0" y="0"/>
            <wp:positionH relativeFrom="column">
              <wp:posOffset>821055</wp:posOffset>
            </wp:positionH>
            <wp:positionV relativeFrom="paragraph">
              <wp:posOffset>3506470</wp:posOffset>
            </wp:positionV>
            <wp:extent cx="3743325" cy="2000250"/>
            <wp:effectExtent l="19050" t="0" r="9525" b="0"/>
            <wp:wrapTopAndBottom/>
            <wp:docPr id="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6" cstate="print"/>
                    <a:srcRect/>
                    <a:stretch>
                      <a:fillRect/>
                    </a:stretch>
                  </pic:blipFill>
                  <pic:spPr bwMode="auto">
                    <a:xfrm>
                      <a:off x="0" y="0"/>
                      <a:ext cx="3743325" cy="2000250"/>
                    </a:xfrm>
                    <a:prstGeom prst="rect">
                      <a:avLst/>
                    </a:prstGeom>
                    <a:noFill/>
                    <a:ln w="9525">
                      <a:noFill/>
                      <a:miter lim="800000"/>
                      <a:headEnd/>
                      <a:tailEnd/>
                    </a:ln>
                    <a:effectLst/>
                  </pic:spPr>
                </pic:pic>
              </a:graphicData>
            </a:graphic>
          </wp:anchor>
        </w:drawing>
      </w:r>
      <w:r w:rsidR="00D92538">
        <w:rPr>
          <w:rFonts w:hint="eastAsia"/>
        </w:rPr>
        <w:t>对于多次散射过程由于它的各向同性的性质，</w:t>
      </w:r>
      <w:r w:rsidR="00BF1E2D">
        <w:rPr>
          <w:rFonts w:hint="eastAsia"/>
        </w:rPr>
        <w:t>国内外有以下的实现和改进方法，</w:t>
      </w:r>
      <w:r w:rsidR="00BF1E2D">
        <w:rPr>
          <w:rFonts w:hint="eastAsia"/>
          <w:szCs w:val="24"/>
        </w:rPr>
        <w:t>最初的采用</w:t>
      </w:r>
      <w:r w:rsidR="00BF1E2D">
        <w:rPr>
          <w:rFonts w:hint="eastAsia"/>
          <w:szCs w:val="24"/>
        </w:rPr>
        <w:t>BSSRDF</w:t>
      </w:r>
      <w:r w:rsidR="00BF1E2D">
        <w:rPr>
          <w:rFonts w:hint="eastAsia"/>
          <w:szCs w:val="24"/>
        </w:rPr>
        <w:t>模型来实现半透明物体的次表面散射是由</w:t>
      </w:r>
      <w:proofErr w:type="spellStart"/>
      <w:r w:rsidR="00BF1E2D">
        <w:t>Ishmaru</w:t>
      </w:r>
      <w:proofErr w:type="spellEnd"/>
      <w:r w:rsidR="00BF1E2D">
        <w:rPr>
          <w:rFonts w:hint="eastAsia"/>
          <w:vertAlign w:val="superscript"/>
        </w:rPr>
        <w:t>[5]</w:t>
      </w:r>
      <w:r w:rsidR="00BF1E2D">
        <w:rPr>
          <w:rFonts w:hint="eastAsia"/>
        </w:rPr>
        <w:t>于</w:t>
      </w:r>
      <w:r w:rsidR="00BF1E2D">
        <w:rPr>
          <w:rFonts w:hint="eastAsia"/>
        </w:rPr>
        <w:t>1978</w:t>
      </w:r>
      <w:r w:rsidR="00BF1E2D">
        <w:rPr>
          <w:rFonts w:hint="eastAsia"/>
        </w:rPr>
        <w:t>年提出</w:t>
      </w:r>
      <w:r w:rsidR="00BF1E2D">
        <w:rPr>
          <w:rFonts w:hint="eastAsia"/>
        </w:rPr>
        <w:t xml:space="preserve"> </w:t>
      </w:r>
      <w:r w:rsidR="00BF1E2D">
        <w:rPr>
          <w:rFonts w:hint="eastAsia"/>
        </w:rPr>
        <w:t>的。但</w:t>
      </w:r>
      <w:r w:rsidR="00BF1E2D">
        <w:rPr>
          <w:rFonts w:hint="eastAsia"/>
          <w:szCs w:val="24"/>
        </w:rPr>
        <w:t>由于</w:t>
      </w:r>
      <w:r w:rsidR="00BF1E2D">
        <w:rPr>
          <w:rFonts w:hint="eastAsia"/>
          <w:szCs w:val="24"/>
        </w:rPr>
        <w:t>BSSRDF</w:t>
      </w:r>
      <w:r w:rsidR="00BF1E2D">
        <w:rPr>
          <w:rFonts w:hint="eastAsia"/>
          <w:szCs w:val="24"/>
        </w:rPr>
        <w:t>仅仅描述了入射和出射半透明物体光线间的关系，并不直接对应于描述半透明效果的物理量</w:t>
      </w:r>
      <w:r w:rsidR="00BF1E2D">
        <w:rPr>
          <w:rFonts w:hint="eastAsia"/>
          <w:szCs w:val="24"/>
        </w:rPr>
        <w:t>(</w:t>
      </w:r>
      <w:r w:rsidR="00BF1E2D">
        <w:rPr>
          <w:rFonts w:hint="eastAsia"/>
          <w:szCs w:val="24"/>
        </w:rPr>
        <w:t>如物体对光线的散射度、吸收率和衰减率等</w:t>
      </w:r>
      <w:r w:rsidR="00BF1E2D">
        <w:rPr>
          <w:rFonts w:hint="eastAsia"/>
          <w:szCs w:val="24"/>
        </w:rPr>
        <w:t>)</w:t>
      </w:r>
      <w:r w:rsidR="00BF1E2D">
        <w:rPr>
          <w:rFonts w:hint="eastAsia"/>
          <w:szCs w:val="24"/>
        </w:rPr>
        <w:t>，因此在很长的一段时间内，对于半透明物体的绘制都需要通过复杂的计算来模拟光线在特定散射度和吸收率介质中的传输，而且绘制效率较为低下。</w:t>
      </w:r>
      <w:r w:rsidR="00BF1E2D">
        <w:rPr>
          <w:rFonts w:hint="eastAsia"/>
          <w:szCs w:val="24"/>
        </w:rPr>
        <w:t>2001</w:t>
      </w:r>
      <w:r w:rsidR="00BF1E2D">
        <w:rPr>
          <w:rFonts w:hint="eastAsia"/>
          <w:szCs w:val="24"/>
        </w:rPr>
        <w:t>年，</w:t>
      </w:r>
      <w:r w:rsidR="00BF1E2D">
        <w:rPr>
          <w:rFonts w:hint="eastAsia"/>
          <w:szCs w:val="24"/>
        </w:rPr>
        <w:t>Jensen</w:t>
      </w:r>
      <w:r w:rsidR="00BF1E2D">
        <w:rPr>
          <w:rFonts w:hint="eastAsia"/>
          <w:szCs w:val="24"/>
        </w:rPr>
        <w:t>等</w:t>
      </w:r>
      <w:r w:rsidR="00BF1E2D">
        <w:rPr>
          <w:rFonts w:hint="eastAsia"/>
          <w:color w:val="000000"/>
          <w:szCs w:val="24"/>
          <w:vertAlign w:val="superscript"/>
        </w:rPr>
        <w:t>[7]</w:t>
      </w:r>
      <w:r w:rsidR="00BF1E2D">
        <w:rPr>
          <w:rFonts w:hint="eastAsia"/>
          <w:szCs w:val="24"/>
        </w:rPr>
        <w:t>提出了偶极光源</w:t>
      </w:r>
      <w:r w:rsidR="00BF1E2D">
        <w:rPr>
          <w:rFonts w:hint="eastAsia"/>
          <w:szCs w:val="24"/>
        </w:rPr>
        <w:t>(Dipole)</w:t>
      </w:r>
      <w:r w:rsidR="00BF1E2D">
        <w:rPr>
          <w:rFonts w:hint="eastAsia"/>
          <w:szCs w:val="24"/>
        </w:rPr>
        <w:t>近似的方法将</w:t>
      </w:r>
      <w:r w:rsidR="00BF1E2D">
        <w:rPr>
          <w:rFonts w:hint="eastAsia"/>
          <w:szCs w:val="24"/>
        </w:rPr>
        <w:t>BSSRDF</w:t>
      </w:r>
      <w:r w:rsidR="00BF1E2D">
        <w:rPr>
          <w:rFonts w:hint="eastAsia"/>
          <w:szCs w:val="24"/>
        </w:rPr>
        <w:t>中光照模型分解为单次次表面散射和多次</w:t>
      </w:r>
      <w:proofErr w:type="gramStart"/>
      <w:r w:rsidR="00BF1E2D">
        <w:rPr>
          <w:rFonts w:hint="eastAsia"/>
          <w:szCs w:val="24"/>
        </w:rPr>
        <w:t>次</w:t>
      </w:r>
      <w:proofErr w:type="gramEnd"/>
      <w:r w:rsidR="00BF1E2D">
        <w:rPr>
          <w:rFonts w:hint="eastAsia"/>
          <w:szCs w:val="24"/>
        </w:rPr>
        <w:t>表面散射，并在多次</w:t>
      </w:r>
      <w:proofErr w:type="gramStart"/>
      <w:r w:rsidR="00BF1E2D">
        <w:rPr>
          <w:rFonts w:hint="eastAsia"/>
          <w:szCs w:val="24"/>
        </w:rPr>
        <w:t>次</w:t>
      </w:r>
      <w:proofErr w:type="gramEnd"/>
      <w:r w:rsidR="00BF1E2D">
        <w:rPr>
          <w:rFonts w:hint="eastAsia"/>
          <w:szCs w:val="24"/>
        </w:rPr>
        <w:t>表面散射中首先使用了偶极光源的方法进行了近似，使绘制速度得到很大的提高。将模型近似的将</w:t>
      </w:r>
      <w:r w:rsidR="00BF1E2D">
        <w:rPr>
          <w:rFonts w:hint="eastAsia"/>
          <w:szCs w:val="24"/>
        </w:rPr>
        <w:t>BSSRDF</w:t>
      </w:r>
      <w:r w:rsidR="00BF1E2D">
        <w:rPr>
          <w:rFonts w:hint="eastAsia"/>
          <w:szCs w:val="24"/>
        </w:rPr>
        <w:t>表示为散射度、吸收率等物理参数所定义的解析形式，如图</w:t>
      </w:r>
      <w:r w:rsidR="00A3481F">
        <w:rPr>
          <w:rFonts w:hint="eastAsia"/>
          <w:szCs w:val="24"/>
        </w:rPr>
        <w:t>2</w:t>
      </w:r>
      <w:r w:rsidR="00BF1E2D">
        <w:rPr>
          <w:rFonts w:hint="eastAsia"/>
          <w:szCs w:val="24"/>
        </w:rPr>
        <w:t>所示：</w:t>
      </w:r>
    </w:p>
    <w:p w:rsidR="00D92538" w:rsidRDefault="00F722BF" w:rsidP="00F722BF">
      <w:pPr>
        <w:jc w:val="center"/>
      </w:pPr>
      <w:r>
        <w:rPr>
          <w:rFonts w:hint="eastAsia"/>
        </w:rPr>
        <w:t>图</w:t>
      </w:r>
      <w:r>
        <w:rPr>
          <w:rFonts w:hint="eastAsia"/>
        </w:rPr>
        <w:t xml:space="preserve"> 2 ,</w:t>
      </w:r>
      <w:r>
        <w:rPr>
          <w:rFonts w:hint="eastAsia"/>
        </w:rPr>
        <w:t>偶极子模型</w:t>
      </w:r>
    </w:p>
    <w:p w:rsidR="00BA09B3" w:rsidRDefault="00F722BF" w:rsidP="00F722BF">
      <w:pPr>
        <w:spacing w:line="360" w:lineRule="auto"/>
        <w:ind w:firstLineChars="200" w:firstLine="480"/>
      </w:pPr>
      <w:r>
        <w:rPr>
          <w:rFonts w:hint="eastAsia"/>
        </w:rPr>
        <w:t>在多重散射占主导地位的材质中，光能的分布更倾向于各向同性，即使相位函数或者入射光是各向异性也是如此。从这个性质出发，多次</w:t>
      </w:r>
      <w:proofErr w:type="gramStart"/>
      <w:r>
        <w:rPr>
          <w:rFonts w:hint="eastAsia"/>
        </w:rPr>
        <w:t>次</w:t>
      </w:r>
      <w:proofErr w:type="gramEnd"/>
      <w:r>
        <w:rPr>
          <w:rFonts w:hint="eastAsia"/>
        </w:rPr>
        <w:t>表面散射的行为可以由一个漫反射的过程来近似。即在经过大量的多次</w:t>
      </w:r>
      <w:proofErr w:type="gramStart"/>
      <w:r>
        <w:rPr>
          <w:rFonts w:hint="eastAsia"/>
        </w:rPr>
        <w:t>次</w:t>
      </w:r>
      <w:proofErr w:type="gramEnd"/>
      <w:r>
        <w:rPr>
          <w:rFonts w:hint="eastAsia"/>
        </w:rPr>
        <w:t>表面散射之后，介质内部的光能分布可以等价于一个各向同性的点光源在材质内部形成的光能分布</w:t>
      </w:r>
      <w:r>
        <w:rPr>
          <w:rFonts w:hint="eastAsia"/>
          <w:color w:val="000000"/>
          <w:vertAlign w:val="superscript"/>
        </w:rPr>
        <w:t>[1]</w:t>
      </w:r>
      <w:r>
        <w:rPr>
          <w:rFonts w:hint="eastAsia"/>
        </w:rPr>
        <w:t>。偶极光源近似模型就是在这个理论基础上发展起来的：在具有表面的无限大的材</w:t>
      </w:r>
      <w:r>
        <w:rPr>
          <w:rFonts w:hint="eastAsia"/>
        </w:rPr>
        <w:lastRenderedPageBreak/>
        <w:t>质中，其表面某点的辐射亮度可以等价于两个分别位于表面两侧的点光源的同时贡献。其中在物体表面之上的称之为虚光源，表面之下的称之为实光源。为了提高算法的绘制速度</w:t>
      </w:r>
      <w:r>
        <w:rPr>
          <w:rFonts w:hint="eastAsia"/>
        </w:rPr>
        <w:t>Jensen</w:t>
      </w:r>
      <w:r>
        <w:rPr>
          <w:rFonts w:hint="eastAsia"/>
        </w:rPr>
        <w:t>等</w:t>
      </w:r>
      <w:r>
        <w:rPr>
          <w:rFonts w:hint="eastAsia"/>
          <w:color w:val="000000"/>
          <w:vertAlign w:val="superscript"/>
        </w:rPr>
        <w:t>[8]</w:t>
      </w:r>
      <w:r>
        <w:rPr>
          <w:rFonts w:hint="eastAsia"/>
        </w:rPr>
        <w:t>随后又提出一种两篇分级绘制方法。算法通过对半透明物体内部散射的两次划分估计，把物体表面光照计算和内部散射部分进行分离，来提高算法的绘制效率。第一遍用于计算半透明物体表面特定点的光照强度，第二遍则通过快速分级积分的方式获得物体多次</w:t>
      </w:r>
      <w:proofErr w:type="gramStart"/>
      <w:r>
        <w:rPr>
          <w:rFonts w:hint="eastAsia"/>
        </w:rPr>
        <w:t>次</w:t>
      </w:r>
      <w:proofErr w:type="gramEnd"/>
      <w:r>
        <w:rPr>
          <w:rFonts w:hint="eastAsia"/>
        </w:rPr>
        <w:t>表面散射的近似估计。文章在第一遍中通过对半透明物体表面点采用重要性采样的方法进行采样，并预计算出其光照。第二遍在计算多次</w:t>
      </w:r>
      <w:proofErr w:type="gramStart"/>
      <w:r>
        <w:rPr>
          <w:rFonts w:hint="eastAsia"/>
        </w:rPr>
        <w:t>次</w:t>
      </w:r>
      <w:proofErr w:type="gramEnd"/>
      <w:r>
        <w:rPr>
          <w:rFonts w:hint="eastAsia"/>
        </w:rPr>
        <w:t>面散射时以第一遍的结果作为输入，以进行第二遍的绘制。偶极子模型假定是半无限平面，但实际中也有很多模型达不到这样的要求，比如叶子等，基于这样的问题</w:t>
      </w:r>
      <w:r w:rsidRPr="00235923">
        <w:t>Craig Donner</w:t>
      </w:r>
      <w:r>
        <w:rPr>
          <w:rFonts w:hint="eastAsia"/>
        </w:rPr>
        <w:t>等</w:t>
      </w:r>
      <w:r>
        <w:rPr>
          <w:rFonts w:hint="eastAsia"/>
          <w:vertAlign w:val="superscript"/>
        </w:rPr>
        <w:t>[9]</w:t>
      </w:r>
      <w:r>
        <w:rPr>
          <w:rFonts w:hint="eastAsia"/>
        </w:rPr>
        <w:t>提出了</w:t>
      </w:r>
      <w:r>
        <w:rPr>
          <w:rFonts w:hint="eastAsia"/>
        </w:rPr>
        <w:t>dipole</w:t>
      </w:r>
      <w:r>
        <w:rPr>
          <w:rFonts w:hint="eastAsia"/>
        </w:rPr>
        <w:t>模型的修正模型</w:t>
      </w:r>
      <w:r>
        <w:rPr>
          <w:rFonts w:hint="eastAsia"/>
        </w:rPr>
        <w:t>multi-dipole</w:t>
      </w:r>
      <w:r>
        <w:rPr>
          <w:rFonts w:hint="eastAsia"/>
        </w:rPr>
        <w:t>模型，采用多个偶极子来逼近新的临界条件。</w:t>
      </w:r>
      <w:r w:rsidRPr="00854109">
        <w:t>Craig Donner</w:t>
      </w:r>
      <w:r>
        <w:rPr>
          <w:rFonts w:hint="eastAsia"/>
        </w:rPr>
        <w:t>等</w:t>
      </w:r>
      <w:r>
        <w:rPr>
          <w:rFonts w:hint="eastAsia"/>
          <w:vertAlign w:val="superscript"/>
        </w:rPr>
        <w:t>[28]</w:t>
      </w:r>
      <w:r>
        <w:rPr>
          <w:rFonts w:hint="eastAsia"/>
        </w:rPr>
        <w:t>在</w:t>
      </w:r>
      <w:r>
        <w:rPr>
          <w:rFonts w:hint="eastAsia"/>
        </w:rPr>
        <w:t>2009</w:t>
      </w:r>
      <w:r>
        <w:rPr>
          <w:rFonts w:hint="eastAsia"/>
        </w:rPr>
        <w:t>年提出了一种经验公式的</w:t>
      </w:r>
      <w:r>
        <w:rPr>
          <w:rFonts w:hint="eastAsia"/>
        </w:rPr>
        <w:t xml:space="preserve"> BSSRDF</w:t>
      </w:r>
      <w:r>
        <w:rPr>
          <w:rFonts w:hint="eastAsia"/>
        </w:rPr>
        <w:t>的多次散射计算模型，通过测量得到的大量的数据来模拟次表面散射的真实状况，实验证明可以获得很好的仿真效果。</w:t>
      </w:r>
    </w:p>
    <w:p w:rsidR="00AA7502" w:rsidRDefault="00AA7502" w:rsidP="00AA7502">
      <w:pPr>
        <w:pStyle w:val="2"/>
      </w:pPr>
      <w:bookmarkStart w:id="6" w:name="_Toc310149681"/>
      <w:r>
        <w:rPr>
          <w:rFonts w:hint="eastAsia"/>
        </w:rPr>
        <w:t>微表面次表面散射</w:t>
      </w:r>
      <w:bookmarkEnd w:id="6"/>
    </w:p>
    <w:p w:rsidR="00AA7502" w:rsidRPr="00275411" w:rsidRDefault="00AA7502" w:rsidP="00AA7502">
      <w:pPr>
        <w:ind w:firstLine="360"/>
      </w:pPr>
      <w:r w:rsidRPr="00275411">
        <w:rPr>
          <w:rFonts w:hint="eastAsia"/>
        </w:rPr>
        <w:t>Torrance-Sparrow</w:t>
      </w:r>
      <w:r w:rsidRPr="00275411">
        <w:rPr>
          <w:rFonts w:hint="eastAsia"/>
        </w:rPr>
        <w:t>模型是计算机图形学中最早开发的微平面模型之一，它是由</w:t>
      </w:r>
      <w:r w:rsidRPr="00275411">
        <w:rPr>
          <w:rFonts w:hint="eastAsia"/>
        </w:rPr>
        <w:t>Torrance</w:t>
      </w:r>
      <w:r w:rsidRPr="00275411">
        <w:rPr>
          <w:rFonts w:hint="eastAsia"/>
        </w:rPr>
        <w:t>和</w:t>
      </w:r>
      <w:r w:rsidRPr="00275411">
        <w:rPr>
          <w:rFonts w:hint="eastAsia"/>
        </w:rPr>
        <w:t>Sparrow</w:t>
      </w:r>
      <w:r w:rsidRPr="00275411">
        <w:rPr>
          <w:rFonts w:hint="eastAsia"/>
        </w:rPr>
        <w:t>为了模拟金属表面而开发的。他们将表面模型化为完全光滑镜面的微平面集合。表面用一个统计分布函数</w:t>
      </w:r>
      <w:r w:rsidRPr="00275411">
        <w:rPr>
          <w:rFonts w:hint="eastAsia"/>
        </w:rPr>
        <w:t>D(</w:t>
      </w:r>
      <w:r w:rsidRPr="00275411">
        <w:rPr>
          <w:rFonts w:hint="eastAsia"/>
        </w:rPr>
        <w:t>ω</w:t>
      </w:r>
      <w:r>
        <w:rPr>
          <w:rFonts w:hint="eastAsia"/>
          <w:vertAlign w:val="subscript"/>
        </w:rPr>
        <w:t>h</w:t>
      </w:r>
      <w:r w:rsidRPr="00275411">
        <w:rPr>
          <w:rFonts w:hint="eastAsia"/>
        </w:rPr>
        <w:t>)</w:t>
      </w:r>
      <w:r w:rsidRPr="00275411">
        <w:rPr>
          <w:rFonts w:hint="eastAsia"/>
        </w:rPr>
        <w:t>来描述，它给出了镜面具有朝向ω</w:t>
      </w:r>
      <w:r>
        <w:rPr>
          <w:rFonts w:hint="eastAsia"/>
          <w:vertAlign w:val="subscript"/>
        </w:rPr>
        <w:t>h</w:t>
      </w:r>
      <w:r w:rsidRPr="00275411">
        <w:rPr>
          <w:rFonts w:hint="eastAsia"/>
        </w:rPr>
        <w:t>的概率。</w:t>
      </w:r>
    </w:p>
    <w:p w:rsidR="00AA7502" w:rsidRDefault="00AA7502" w:rsidP="00AA7502">
      <w:pPr>
        <w:pStyle w:val="a0"/>
        <w:ind w:firstLine="0"/>
      </w:pPr>
      <w:r>
        <w:rPr>
          <w:rFonts w:hint="eastAsia"/>
        </w:rPr>
        <w:tab/>
      </w:r>
      <w:bookmarkStart w:id="7" w:name="OLE_LINK33"/>
      <w:bookmarkStart w:id="8" w:name="OLE_LINK34"/>
      <w:r>
        <w:rPr>
          <w:rFonts w:ascii="NimbusRomNo9L-Regu" w:eastAsiaTheme="minorEastAsia" w:hAnsi="NimbusRomNo9L-Regu" w:cs="NimbusRomNo9L-Regu"/>
          <w:kern w:val="0"/>
          <w:szCs w:val="24"/>
        </w:rPr>
        <w:t>Craig Donner</w:t>
      </w:r>
      <w:r>
        <w:rPr>
          <w:rFonts w:ascii="NimbusRomNo9L-Regu" w:eastAsiaTheme="minorEastAsia" w:hAnsi="NimbusRomNo9L-Regu" w:cs="NimbusRomNo9L-Regu" w:hint="eastAsia"/>
          <w:kern w:val="0"/>
          <w:szCs w:val="24"/>
        </w:rPr>
        <w:t xml:space="preserve"> </w:t>
      </w:r>
      <w:r>
        <w:rPr>
          <w:rFonts w:ascii="NimbusRomNo9L-Regu" w:eastAsiaTheme="minorEastAsia" w:hAnsi="NimbusRomNo9L-Regu" w:cs="NimbusRomNo9L-Regu" w:hint="eastAsia"/>
          <w:kern w:val="0"/>
          <w:szCs w:val="24"/>
        </w:rPr>
        <w:t>等</w:t>
      </w:r>
      <w:r>
        <w:rPr>
          <w:rFonts w:ascii="NimbusRomNo9L-Regu" w:eastAsiaTheme="minorEastAsia" w:hAnsi="NimbusRomNo9L-Regu" w:cs="NimbusRomNo9L-Regu" w:hint="eastAsia"/>
          <w:kern w:val="0"/>
          <w:szCs w:val="24"/>
          <w:vertAlign w:val="superscript"/>
        </w:rPr>
        <w:t>[9]</w:t>
      </w:r>
      <w:bookmarkEnd w:id="7"/>
      <w:bookmarkEnd w:id="8"/>
      <w:r>
        <w:rPr>
          <w:rFonts w:ascii="NimbusRomNo9L-Regu" w:eastAsiaTheme="minorEastAsia" w:hAnsi="NimbusRomNo9L-Regu" w:cs="NimbusRomNo9L-Regu" w:hint="eastAsia"/>
          <w:kern w:val="0"/>
          <w:szCs w:val="24"/>
        </w:rPr>
        <w:t>为了模拟皮肤表面的</w:t>
      </w:r>
      <w:proofErr w:type="gramStart"/>
      <w:r>
        <w:rPr>
          <w:rFonts w:ascii="NimbusRomNo9L-Regu" w:eastAsiaTheme="minorEastAsia" w:hAnsi="NimbusRomNo9L-Regu" w:cs="NimbusRomNo9L-Regu" w:hint="eastAsia"/>
          <w:kern w:val="0"/>
          <w:szCs w:val="24"/>
        </w:rPr>
        <w:t>粗糙次</w:t>
      </w:r>
      <w:proofErr w:type="gramEnd"/>
      <w:r>
        <w:rPr>
          <w:rFonts w:ascii="NimbusRomNo9L-Regu" w:eastAsiaTheme="minorEastAsia" w:hAnsi="NimbusRomNo9L-Regu" w:cs="NimbusRomNo9L-Regu" w:hint="eastAsia"/>
          <w:kern w:val="0"/>
          <w:szCs w:val="24"/>
        </w:rPr>
        <w:t>表面散射特性，首次提出了将微平面模型用于次表面散射效果，他提出将次表面散射公式中</w:t>
      </w:r>
      <w:proofErr w:type="spellStart"/>
      <w:r>
        <w:rPr>
          <w:rFonts w:ascii="NimbusRomNo9L-Regu" w:eastAsiaTheme="minorEastAsia" w:hAnsi="NimbusRomNo9L-Regu" w:cs="NimbusRomNo9L-Regu" w:hint="eastAsia"/>
          <w:kern w:val="0"/>
          <w:szCs w:val="24"/>
        </w:rPr>
        <w:t>fresnel</w:t>
      </w:r>
      <w:proofErr w:type="spellEnd"/>
      <w:r>
        <w:rPr>
          <w:rFonts w:ascii="NimbusRomNo9L-Regu" w:eastAsiaTheme="minorEastAsia" w:hAnsi="NimbusRomNo9L-Regu" w:cs="NimbusRomNo9L-Regu" w:hint="eastAsia"/>
          <w:kern w:val="0"/>
          <w:szCs w:val="24"/>
        </w:rPr>
        <w:t>出射和入射系数替换成</w:t>
      </w:r>
      <w:r w:rsidRPr="00275411">
        <w:rPr>
          <w:rFonts w:hint="eastAsia"/>
        </w:rPr>
        <w:t>Torrance-Sparrow模型</w:t>
      </w:r>
      <w:r>
        <w:rPr>
          <w:rFonts w:hint="eastAsia"/>
        </w:rPr>
        <w:t>推导出的BRDF公式，同时对于原来的dipole模型的公式参数进行相对应的修改获得一个基于微平面的次表面散射公式，修改后的计算模型根据粗糙度的提升，会产生更少的入射材质的光，而产生更多从表面散射的光。</w:t>
      </w:r>
    </w:p>
    <w:p w:rsidR="00AA7502" w:rsidRDefault="00466EDB" w:rsidP="00466EDB">
      <w:pPr>
        <w:pStyle w:val="2"/>
      </w:pPr>
      <w:bookmarkStart w:id="9" w:name="_Toc310149682"/>
      <w:r>
        <w:rPr>
          <w:rFonts w:hint="eastAsia"/>
        </w:rPr>
        <w:t>参与介质的绘制</w:t>
      </w:r>
      <w:bookmarkEnd w:id="9"/>
    </w:p>
    <w:p w:rsidR="00466EDB" w:rsidRDefault="00466EDB" w:rsidP="005140A5">
      <w:pPr>
        <w:pStyle w:val="a0"/>
        <w:spacing w:beforeLines="50" w:afterLines="50" w:line="500" w:lineRule="exact"/>
        <w:ind w:firstLine="480"/>
      </w:pPr>
      <w:r>
        <w:rPr>
          <w:rFonts w:hint="eastAsia"/>
        </w:rPr>
        <w:t>基于光线的传播、吸收、散射的过程，</w:t>
      </w:r>
      <w:proofErr w:type="spellStart"/>
      <w:r>
        <w:rPr>
          <w:rFonts w:hint="eastAsia"/>
        </w:rPr>
        <w:t>Blinn</w:t>
      </w:r>
      <w:proofErr w:type="spellEnd"/>
      <w:r>
        <w:rPr>
          <w:rFonts w:hint="eastAsia"/>
          <w:vertAlign w:val="superscript"/>
        </w:rPr>
        <w:t>[18]</w:t>
      </w:r>
      <w:r>
        <w:rPr>
          <w:rFonts w:hint="eastAsia"/>
        </w:rPr>
        <w:t>提出了一种模拟光线传输过</w:t>
      </w:r>
      <w:r>
        <w:rPr>
          <w:rFonts w:hint="eastAsia"/>
        </w:rPr>
        <w:lastRenderedPageBreak/>
        <w:t>程中光照量变化的光照模型，通过设定吸收系数和散射系数，可以计算光线通过参与介质的过程中的变化。</w:t>
      </w:r>
      <w:proofErr w:type="spellStart"/>
      <w:r>
        <w:rPr>
          <w:rFonts w:hint="eastAsia"/>
        </w:rPr>
        <w:t>Biri</w:t>
      </w:r>
      <w:proofErr w:type="spellEnd"/>
      <w:r>
        <w:rPr>
          <w:rFonts w:hint="eastAsia"/>
        </w:rPr>
        <w:t>等</w:t>
      </w:r>
      <w:r>
        <w:rPr>
          <w:rFonts w:hint="eastAsia"/>
          <w:vertAlign w:val="superscript"/>
        </w:rPr>
        <w:t>[19]</w:t>
      </w:r>
      <w:r>
        <w:rPr>
          <w:rFonts w:hint="eastAsia"/>
        </w:rPr>
        <w:t>在此基础上提出一种改进的光线传播方程，大大提高了渲染的效率，即使在一些复杂场景中仍然可以获得实时的效率。不过为了简化计算，此算法做了一些限定，要求介质必须是各向同性的均匀介质，并且只考虑了单次散射的情况，这一定程度降低了渲染效果的真实感。</w:t>
      </w:r>
      <w:r>
        <w:t>S</w:t>
      </w:r>
      <w:r>
        <w:rPr>
          <w:rFonts w:hint="eastAsia"/>
        </w:rPr>
        <w:t>un等</w:t>
      </w:r>
      <w:r>
        <w:rPr>
          <w:rFonts w:hint="eastAsia"/>
          <w:vertAlign w:val="superscript"/>
        </w:rPr>
        <w:t>[20]</w:t>
      </w:r>
      <w:r>
        <w:rPr>
          <w:rFonts w:hint="eastAsia"/>
        </w:rPr>
        <w:t>提出了基于显式分解积分的算法，在渲染效率上更快，并可以与OpenGL的雾化效果很好的结合，可以方便地加以应用。</w:t>
      </w:r>
      <w:r>
        <w:t>un</w:t>
      </w:r>
      <w:r>
        <w:rPr>
          <w:rFonts w:hint="eastAsia"/>
          <w:vertAlign w:val="superscript"/>
        </w:rPr>
        <w:t>[21]</w:t>
      </w:r>
      <w:r>
        <w:rPr>
          <w:rFonts w:hint="eastAsia"/>
        </w:rPr>
        <w:t>等提出了一种基于线性空间收集的算法，将光源光线与视点光线用6D线性空间中的点和面来表示，把原先判断最接近线段的问</w:t>
      </w:r>
      <w:r w:rsidR="00145483">
        <w:rPr>
          <w:rFonts w:hint="eastAsia"/>
        </w:rPr>
        <w:t>题转化为最接近某个平面序列的点的问题。在考虑光线在参与介质中进行多次散射的情况下，普通的数值计算方法将带来极大的计算量，并因此导致渲染效率的大幅下降。</w:t>
      </w:r>
      <w:proofErr w:type="spellStart"/>
      <w:r w:rsidR="00145483">
        <w:t>Premo</w:t>
      </w:r>
      <w:r w:rsidR="00145483">
        <w:rPr>
          <w:rFonts w:hint="eastAsia"/>
        </w:rPr>
        <w:t>z</w:t>
      </w:r>
      <w:r w:rsidR="00145483">
        <w:t>e</w:t>
      </w:r>
      <w:proofErr w:type="spellEnd"/>
      <w:r w:rsidR="00145483">
        <w:rPr>
          <w:rFonts w:hint="eastAsia"/>
        </w:rPr>
        <w:t>等</w:t>
      </w:r>
      <w:r w:rsidR="00145483">
        <w:rPr>
          <w:rFonts w:hint="eastAsia"/>
          <w:vertAlign w:val="superscript"/>
        </w:rPr>
        <w:t>[22]</w:t>
      </w:r>
      <w:r w:rsidR="00145483">
        <w:rPr>
          <w:rFonts w:hint="eastAsia"/>
        </w:rPr>
        <w:t>提出了一种新的算法，通过利用空间传播计算的特性，避免了对多次散射直接进行数值模拟。与光栅化方法或光线跟踪算法不同，</w:t>
      </w:r>
      <w:proofErr w:type="spellStart"/>
      <w:r w:rsidR="00145483">
        <w:rPr>
          <w:rFonts w:hint="eastAsia"/>
        </w:rPr>
        <w:t>Imagire</w:t>
      </w:r>
      <w:proofErr w:type="spellEnd"/>
      <w:r w:rsidR="00145483">
        <w:rPr>
          <w:rFonts w:hint="eastAsia"/>
        </w:rPr>
        <w:t>等</w:t>
      </w:r>
      <w:r w:rsidR="00145483">
        <w:rPr>
          <w:rFonts w:hint="eastAsia"/>
          <w:vertAlign w:val="superscript"/>
        </w:rPr>
        <w:t>[23]</w:t>
      </w:r>
      <w:r w:rsidR="00145483">
        <w:rPr>
          <w:rFonts w:hint="eastAsia"/>
        </w:rPr>
        <w:t>使用体绘制的方法来渲染场景，对从视点发出的每条光线，都在其采样路径上不断计算与介质的相交性，最终返回整合的结果。</w:t>
      </w:r>
      <w:proofErr w:type="spellStart"/>
      <w:r w:rsidR="00145483">
        <w:rPr>
          <w:rFonts w:hint="eastAsia"/>
        </w:rPr>
        <w:t>Dobashi</w:t>
      </w:r>
      <w:proofErr w:type="spellEnd"/>
      <w:r w:rsidR="00145483">
        <w:rPr>
          <w:rFonts w:hint="eastAsia"/>
          <w:vertAlign w:val="superscript"/>
        </w:rPr>
        <w:t>[24]</w:t>
      </w:r>
      <w:r w:rsidR="00145483">
        <w:rPr>
          <w:rFonts w:hint="eastAsia"/>
        </w:rPr>
        <w:t>等提出了一种可以运行在图形硬件上的散射算法，将散射光的光强度作为一张二维纹理保存，在渲染过程中需要查找光强度时可以直接以对纹理采样的方式读取，以此可以做到超大复杂场景的实时渲染。不过出于图形硬件的限制，这种算法仍然被限制到只能做单次散射。基于辐射度缓存的参与介质算法是由</w:t>
      </w:r>
      <w:r w:rsidR="00145483">
        <w:rPr>
          <w:rFonts w:ascii="Helvetica" w:eastAsiaTheme="minorEastAsia" w:hAnsi="Helvetica" w:cs="Helvetica"/>
          <w:kern w:val="0"/>
          <w:sz w:val="20"/>
        </w:rPr>
        <w:t>W</w:t>
      </w:r>
      <w:r w:rsidR="00145483" w:rsidRPr="00D454FF">
        <w:t>OJCIECH JAROSZ</w:t>
      </w:r>
      <w:r w:rsidR="00145483" w:rsidRPr="00D454FF">
        <w:rPr>
          <w:rFonts w:hint="eastAsia"/>
        </w:rPr>
        <w:t>等</w:t>
      </w:r>
      <w:r w:rsidR="00145483">
        <w:rPr>
          <w:rFonts w:hint="eastAsia"/>
          <w:vertAlign w:val="superscript"/>
        </w:rPr>
        <w:t>[27]</w:t>
      </w:r>
      <w:r w:rsidR="00145483" w:rsidRPr="00D454FF">
        <w:rPr>
          <w:rFonts w:hint="eastAsia"/>
        </w:rPr>
        <w:t>在2008年提出的，他</w:t>
      </w:r>
      <w:r w:rsidR="00145483">
        <w:rPr>
          <w:rFonts w:hint="eastAsia"/>
        </w:rPr>
        <w:t>利用辐射度缓存算法的特点，首先将光照信息和光照梯度信息打到介质上，再通过辐射度缓存插值计算方法以及介质的特性，计算单次散射的光照效果和多次散射的光照效果，可以达到一种比普通蒙特卡洛的光线跟踪算法更容易得到较平滑的光照效果。</w:t>
      </w:r>
    </w:p>
    <w:p w:rsidR="00387D4D" w:rsidRPr="00466EDB" w:rsidRDefault="00387D4D" w:rsidP="005140A5">
      <w:pPr>
        <w:pStyle w:val="a0"/>
        <w:spacing w:beforeLines="50" w:afterLines="50" w:line="500" w:lineRule="exact"/>
        <w:ind w:firstLine="480"/>
      </w:pPr>
    </w:p>
    <w:p w:rsidR="0061725E" w:rsidRDefault="0061725E" w:rsidP="00192FAC">
      <w:pPr>
        <w:pStyle w:val="1"/>
      </w:pPr>
      <w:bookmarkStart w:id="10" w:name="_Toc310149683"/>
      <w:r>
        <w:rPr>
          <w:rFonts w:hint="eastAsia"/>
        </w:rPr>
        <w:t>论文的</w:t>
      </w:r>
      <w:bookmarkStart w:id="11" w:name="OLE_LINK23"/>
      <w:bookmarkStart w:id="12" w:name="OLE_LINK24"/>
      <w:r>
        <w:rPr>
          <w:rFonts w:hint="eastAsia"/>
        </w:rPr>
        <w:t>研究内容</w:t>
      </w:r>
      <w:bookmarkEnd w:id="11"/>
      <w:bookmarkEnd w:id="12"/>
      <w:r>
        <w:rPr>
          <w:rFonts w:hint="eastAsia"/>
        </w:rPr>
        <w:t>及拟采取的</w:t>
      </w:r>
      <w:r w:rsidR="007E0032">
        <w:rPr>
          <w:rFonts w:hint="eastAsia"/>
        </w:rPr>
        <w:t>技术方案</w:t>
      </w:r>
      <w:bookmarkEnd w:id="10"/>
    </w:p>
    <w:p w:rsidR="007E0032" w:rsidRDefault="00A72749" w:rsidP="00A72749">
      <w:pPr>
        <w:pStyle w:val="2"/>
      </w:pPr>
      <w:bookmarkStart w:id="13" w:name="_Toc310149684"/>
      <w:r>
        <w:rPr>
          <w:rFonts w:hint="eastAsia"/>
        </w:rPr>
        <w:lastRenderedPageBreak/>
        <w:t>研究目标</w:t>
      </w:r>
      <w:bookmarkEnd w:id="13"/>
    </w:p>
    <w:p w:rsidR="00A72749" w:rsidRDefault="00A72749" w:rsidP="00A72749">
      <w:pPr>
        <w:pStyle w:val="a0"/>
      </w:pPr>
      <w:r>
        <w:rPr>
          <w:rFonts w:hint="eastAsia"/>
        </w:rPr>
        <w:t>本课题首先将利用辐射度算法的形体参数矩阵的思想实现次表面散射效果，然后结合将本算法结合微平面实现皮肤的次表面渲染效果。并优化辐射度缓存的方法实现参与介质的绘制。</w:t>
      </w:r>
    </w:p>
    <w:p w:rsidR="00A72749" w:rsidRDefault="00387D4D" w:rsidP="00387D4D">
      <w:pPr>
        <w:pStyle w:val="2"/>
      </w:pPr>
      <w:bookmarkStart w:id="14" w:name="_Toc310149685"/>
      <w:r w:rsidRPr="00387D4D">
        <w:rPr>
          <w:rFonts w:hint="eastAsia"/>
        </w:rPr>
        <w:t>研究内容</w:t>
      </w:r>
      <w:bookmarkEnd w:id="14"/>
    </w:p>
    <w:p w:rsidR="000B0110" w:rsidRDefault="000B0110" w:rsidP="005140A5">
      <w:pPr>
        <w:autoSpaceDE w:val="0"/>
        <w:autoSpaceDN w:val="0"/>
        <w:adjustRightInd w:val="0"/>
        <w:spacing w:beforeLines="50" w:afterLines="50" w:line="360" w:lineRule="auto"/>
        <w:ind w:firstLineChars="200" w:firstLine="480"/>
        <w:rPr>
          <w:rFonts w:cs="宋体"/>
          <w:color w:val="000000"/>
          <w:kern w:val="0"/>
        </w:rPr>
      </w:pPr>
      <w:bookmarkStart w:id="15" w:name="_Toc507555264"/>
      <w:bookmarkEnd w:id="15"/>
      <w:r>
        <w:rPr>
          <w:rFonts w:cs="宋体" w:hint="eastAsia"/>
          <w:color w:val="000000"/>
          <w:kern w:val="0"/>
        </w:rPr>
        <w:t>课题的研究内容主要有下述几点：</w:t>
      </w:r>
    </w:p>
    <w:p w:rsidR="000B0110" w:rsidRPr="000B0110" w:rsidRDefault="000B0110" w:rsidP="005140A5">
      <w:pPr>
        <w:pStyle w:val="af9"/>
        <w:numPr>
          <w:ilvl w:val="0"/>
          <w:numId w:val="21"/>
        </w:numPr>
        <w:autoSpaceDE w:val="0"/>
        <w:autoSpaceDN w:val="0"/>
        <w:adjustRightInd w:val="0"/>
        <w:spacing w:beforeLines="50" w:afterLines="50" w:line="360" w:lineRule="auto"/>
        <w:ind w:firstLineChars="0"/>
        <w:rPr>
          <w:rFonts w:cs="宋体"/>
          <w:color w:val="000000"/>
          <w:kern w:val="0"/>
        </w:rPr>
      </w:pPr>
      <w:r>
        <w:rPr>
          <w:rFonts w:hAnsi="宋体" w:hint="eastAsia"/>
        </w:rPr>
        <w:t>研究并实现</w:t>
      </w:r>
      <w:r>
        <w:rPr>
          <w:rFonts w:cs="宋体" w:hint="eastAsia"/>
          <w:color w:val="000000"/>
          <w:kern w:val="0"/>
        </w:rPr>
        <w:t>一种</w:t>
      </w:r>
      <w:r w:rsidRPr="000B0110">
        <w:rPr>
          <w:rFonts w:cs="宋体" w:hint="eastAsia"/>
          <w:color w:val="000000"/>
          <w:kern w:val="0"/>
        </w:rPr>
        <w:t>GPU</w:t>
      </w:r>
      <w:r w:rsidRPr="000B0110">
        <w:rPr>
          <w:rFonts w:cs="宋体" w:hint="eastAsia"/>
          <w:color w:val="000000"/>
          <w:kern w:val="0"/>
        </w:rPr>
        <w:t>的快速辐射度</w:t>
      </w:r>
      <w:r>
        <w:rPr>
          <w:rFonts w:cs="宋体" w:hint="eastAsia"/>
          <w:color w:val="000000"/>
          <w:kern w:val="0"/>
        </w:rPr>
        <w:t>形体</w:t>
      </w:r>
      <w:r w:rsidRPr="000B0110">
        <w:rPr>
          <w:rFonts w:cs="宋体" w:hint="eastAsia"/>
          <w:color w:val="000000"/>
          <w:kern w:val="0"/>
        </w:rPr>
        <w:t>参数构造，能快速的将场景中的</w:t>
      </w:r>
      <w:r>
        <w:rPr>
          <w:rFonts w:cs="宋体" w:hint="eastAsia"/>
          <w:color w:val="000000"/>
          <w:kern w:val="0"/>
        </w:rPr>
        <w:t>形体</w:t>
      </w:r>
      <w:r w:rsidRPr="000B0110">
        <w:rPr>
          <w:rFonts w:cs="宋体" w:hint="eastAsia"/>
          <w:color w:val="000000"/>
          <w:kern w:val="0"/>
        </w:rPr>
        <w:t>参数矩阵给计算出来，方便后面的算法使用。</w:t>
      </w:r>
      <w:r>
        <w:rPr>
          <w:rFonts w:cs="宋体" w:hint="eastAsia"/>
          <w:color w:val="000000"/>
          <w:kern w:val="0"/>
        </w:rPr>
        <w:t>此部分使用</w:t>
      </w:r>
      <w:r>
        <w:rPr>
          <w:rFonts w:cs="宋体" w:hint="eastAsia"/>
          <w:color w:val="000000"/>
          <w:kern w:val="0"/>
        </w:rPr>
        <w:t>CUDA</w:t>
      </w:r>
      <w:r>
        <w:rPr>
          <w:rFonts w:cs="宋体" w:hint="eastAsia"/>
          <w:color w:val="000000"/>
          <w:kern w:val="0"/>
        </w:rPr>
        <w:t>实现。</w:t>
      </w:r>
    </w:p>
    <w:p w:rsidR="000B0110" w:rsidRDefault="00974AFC" w:rsidP="005140A5">
      <w:pPr>
        <w:pStyle w:val="af9"/>
        <w:numPr>
          <w:ilvl w:val="0"/>
          <w:numId w:val="21"/>
        </w:numPr>
        <w:autoSpaceDE w:val="0"/>
        <w:autoSpaceDN w:val="0"/>
        <w:adjustRightInd w:val="0"/>
        <w:spacing w:beforeLines="50" w:afterLines="50" w:line="360" w:lineRule="auto"/>
        <w:ind w:firstLineChars="0"/>
        <w:rPr>
          <w:rFonts w:cs="宋体"/>
          <w:color w:val="000000"/>
          <w:kern w:val="0"/>
        </w:rPr>
      </w:pPr>
      <w:r>
        <w:rPr>
          <w:rFonts w:cs="宋体" w:hint="eastAsia"/>
          <w:color w:val="000000"/>
          <w:kern w:val="0"/>
        </w:rPr>
        <w:t>研究并实现一种</w:t>
      </w:r>
      <w:r>
        <w:rPr>
          <w:rFonts w:cs="宋体" w:hint="eastAsia"/>
          <w:color w:val="000000"/>
          <w:kern w:val="0"/>
        </w:rPr>
        <w:t>dipole</w:t>
      </w:r>
      <w:r>
        <w:rPr>
          <w:rFonts w:cs="宋体" w:hint="eastAsia"/>
          <w:color w:val="000000"/>
          <w:kern w:val="0"/>
        </w:rPr>
        <w:t>模型的能量传输矩阵的半透明物质的渲染模型，能够</w:t>
      </w:r>
      <w:r w:rsidR="00492E57">
        <w:rPr>
          <w:rFonts w:cs="宋体" w:hint="eastAsia"/>
          <w:color w:val="000000"/>
          <w:kern w:val="0"/>
        </w:rPr>
        <w:t>将次表面散射过程转换为能量传输计算，通过一次预计算让半透明绘制达到实时，此部分拟用</w:t>
      </w:r>
      <w:r w:rsidR="00492E57">
        <w:rPr>
          <w:rFonts w:cs="宋体" w:hint="eastAsia"/>
          <w:color w:val="000000"/>
          <w:kern w:val="0"/>
        </w:rPr>
        <w:t>CUDA</w:t>
      </w:r>
      <w:r w:rsidR="00492E57">
        <w:rPr>
          <w:rFonts w:cs="宋体" w:hint="eastAsia"/>
          <w:color w:val="000000"/>
          <w:kern w:val="0"/>
        </w:rPr>
        <w:t>实现。</w:t>
      </w:r>
    </w:p>
    <w:p w:rsidR="00492E57" w:rsidRDefault="00492E57" w:rsidP="005140A5">
      <w:pPr>
        <w:pStyle w:val="af9"/>
        <w:numPr>
          <w:ilvl w:val="0"/>
          <w:numId w:val="21"/>
        </w:numPr>
        <w:autoSpaceDE w:val="0"/>
        <w:autoSpaceDN w:val="0"/>
        <w:adjustRightInd w:val="0"/>
        <w:spacing w:beforeLines="50" w:afterLines="50" w:line="360" w:lineRule="auto"/>
        <w:ind w:firstLineChars="0"/>
        <w:rPr>
          <w:rFonts w:cs="宋体"/>
          <w:color w:val="000000"/>
          <w:kern w:val="0"/>
        </w:rPr>
      </w:pPr>
      <w:r>
        <w:rPr>
          <w:rFonts w:cs="宋体" w:hint="eastAsia"/>
          <w:color w:val="000000"/>
          <w:kern w:val="0"/>
        </w:rPr>
        <w:t>研究并实现将</w:t>
      </w:r>
      <w:r w:rsidR="00584772">
        <w:rPr>
          <w:rFonts w:cs="宋体" w:hint="eastAsia"/>
          <w:color w:val="000000"/>
          <w:kern w:val="0"/>
        </w:rPr>
        <w:t>凹凸贴图</w:t>
      </w:r>
      <w:r>
        <w:rPr>
          <w:rFonts w:cs="宋体" w:hint="eastAsia"/>
          <w:color w:val="000000"/>
          <w:kern w:val="0"/>
        </w:rPr>
        <w:t>技术应用于</w:t>
      </w:r>
      <w:r w:rsidR="00584772">
        <w:rPr>
          <w:rFonts w:cs="宋体" w:hint="eastAsia"/>
          <w:color w:val="000000"/>
          <w:kern w:val="0"/>
        </w:rPr>
        <w:t>我们的半透明物质的计算当中，利用我们的计算模型实现丰富表面细节的次表面散射</w:t>
      </w:r>
      <w:r>
        <w:rPr>
          <w:rFonts w:cs="宋体" w:hint="eastAsia"/>
          <w:color w:val="000000"/>
          <w:kern w:val="0"/>
        </w:rPr>
        <w:t>。</w:t>
      </w:r>
    </w:p>
    <w:p w:rsidR="00045021" w:rsidRPr="00045021" w:rsidRDefault="00045021" w:rsidP="005140A5">
      <w:pPr>
        <w:numPr>
          <w:ilvl w:val="0"/>
          <w:numId w:val="21"/>
        </w:numPr>
        <w:tabs>
          <w:tab w:val="left" w:pos="720"/>
        </w:tabs>
        <w:autoSpaceDE w:val="0"/>
        <w:autoSpaceDN w:val="0"/>
        <w:adjustRightInd w:val="0"/>
        <w:spacing w:beforeLines="50" w:afterLines="50" w:line="360" w:lineRule="auto"/>
        <w:rPr>
          <w:rFonts w:cs="宋体"/>
          <w:color w:val="000000"/>
          <w:kern w:val="0"/>
        </w:rPr>
      </w:pPr>
      <w:r>
        <w:rPr>
          <w:rFonts w:hAnsi="宋体" w:hint="eastAsia"/>
        </w:rPr>
        <w:t xml:space="preserve">    </w:t>
      </w:r>
      <w:r>
        <w:rPr>
          <w:rFonts w:hAnsi="宋体" w:hint="eastAsia"/>
        </w:rPr>
        <w:t>研究并实现一种基于光线</w:t>
      </w:r>
      <w:r>
        <w:rPr>
          <w:rFonts w:hint="eastAsia"/>
        </w:rPr>
        <w:t>的传播、吸收、散射模型的参与介质绘制算法，综合考虑光线在传播过程中经过散射后进入视线的部分，以及光线在经过参与介质的过程中被不断吸收衰减的过程。</w:t>
      </w:r>
    </w:p>
    <w:p w:rsidR="00045021" w:rsidRDefault="00045021" w:rsidP="00045021">
      <w:pPr>
        <w:pStyle w:val="2"/>
      </w:pPr>
      <w:bookmarkStart w:id="16" w:name="_Toc310149686"/>
      <w:r>
        <w:rPr>
          <w:rFonts w:hint="eastAsia"/>
        </w:rPr>
        <w:t>拟采用的技术方案</w:t>
      </w:r>
      <w:bookmarkEnd w:id="16"/>
    </w:p>
    <w:p w:rsidR="00045021" w:rsidRDefault="00045021" w:rsidP="00045021">
      <w:pPr>
        <w:pStyle w:val="3"/>
        <w:numPr>
          <w:ilvl w:val="2"/>
          <w:numId w:val="1"/>
        </w:numPr>
      </w:pPr>
      <w:bookmarkStart w:id="17" w:name="_Toc310149687"/>
      <w:r>
        <w:rPr>
          <w:rFonts w:hint="eastAsia"/>
        </w:rPr>
        <w:t>基于dipole模型的能量传输矩阵</w:t>
      </w:r>
      <w:r w:rsidR="00894994">
        <w:rPr>
          <w:rFonts w:hint="eastAsia"/>
        </w:rPr>
        <w:t>的计算模型</w:t>
      </w:r>
      <w:bookmarkEnd w:id="17"/>
    </w:p>
    <w:p w:rsidR="0021590F" w:rsidRDefault="00884416" w:rsidP="00894994">
      <w:pPr>
        <w:pStyle w:val="a0"/>
      </w:pPr>
      <w:r>
        <w:rPr>
          <w:rFonts w:hint="eastAsia"/>
        </w:rPr>
        <w:t>传统的计算次表面散射的多次散射效果时大多都是首先预计</w:t>
      </w:r>
      <w:proofErr w:type="gramStart"/>
      <w:r>
        <w:rPr>
          <w:rFonts w:hint="eastAsia"/>
        </w:rPr>
        <w:t>算一些</w:t>
      </w:r>
      <w:proofErr w:type="gramEnd"/>
      <w:r>
        <w:rPr>
          <w:rFonts w:hint="eastAsia"/>
        </w:rPr>
        <w:t>光辐射度值存储在物体表面，然后对于观察到的点采用dipole模型计算各个采样点对该点的光照贡献，</w:t>
      </w:r>
      <w:bookmarkStart w:id="18" w:name="OLE_LINK3"/>
      <w:bookmarkStart w:id="19" w:name="OLE_LINK4"/>
      <w:r>
        <w:rPr>
          <w:rFonts w:hint="eastAsia"/>
        </w:rPr>
        <w:t>本课题提出了一种基于dipole模型的能量传输矩阵的计算模型，该算法类似辐射度算法思想，以三角形面片为最小能量接收和发送单元</w:t>
      </w:r>
      <w:r w:rsidR="0021590F">
        <w:rPr>
          <w:rFonts w:hint="eastAsia"/>
        </w:rPr>
        <w:t>，分为内部能量传输和外部能量传输。</w:t>
      </w:r>
      <w:bookmarkEnd w:id="18"/>
      <w:bookmarkEnd w:id="19"/>
    </w:p>
    <w:p w:rsidR="00894994" w:rsidRDefault="0021590F" w:rsidP="00894994">
      <w:pPr>
        <w:pStyle w:val="a0"/>
      </w:pPr>
      <w:r>
        <w:rPr>
          <w:rFonts w:hint="eastAsia"/>
        </w:rPr>
        <w:lastRenderedPageBreak/>
        <w:t>首先在给定的模型基础上，以三角形为单元，分别计算每个三角形到其他所有三角形的内外能量传输矩阵。外部能量传输矩阵我们采用辐射度算法的计算方法，计算形体参数设为外部能量传输矩阵，内部传输矩阵也就是多次散射的传输方式，我们采用dipole模型计算每个三角形到任意三角形的能量传输</w:t>
      </w:r>
      <w:r w:rsidR="00C710ED">
        <w:rPr>
          <w:rFonts w:hint="eastAsia"/>
        </w:rPr>
        <w:t>参数。</w:t>
      </w:r>
    </w:p>
    <w:p w:rsidR="00884416" w:rsidRPr="00C710ED" w:rsidRDefault="00C710ED" w:rsidP="00C710ED">
      <w:pPr>
        <w:pStyle w:val="a0"/>
      </w:pPr>
      <w:r>
        <w:rPr>
          <w:rFonts w:hint="eastAsia"/>
        </w:rPr>
        <w:t>在渲染阶段，我们</w:t>
      </w:r>
      <w:proofErr w:type="gramStart"/>
      <w:r>
        <w:rPr>
          <w:rFonts w:hint="eastAsia"/>
        </w:rPr>
        <w:t>分俩步</w:t>
      </w:r>
      <w:proofErr w:type="gramEnd"/>
      <w:r>
        <w:rPr>
          <w:rFonts w:hint="eastAsia"/>
        </w:rPr>
        <w:t>进行。第一步，采用一种渲染方法给场景传入初始的光照能量分布在各个三角形上。第二步，利用我们预计</w:t>
      </w:r>
      <w:proofErr w:type="gramStart"/>
      <w:r>
        <w:rPr>
          <w:rFonts w:hint="eastAsia"/>
        </w:rPr>
        <w:t>算阶段</w:t>
      </w:r>
      <w:proofErr w:type="gramEnd"/>
      <w:r>
        <w:rPr>
          <w:rFonts w:hint="eastAsia"/>
        </w:rPr>
        <w:t>得到的内部能量传输矩阵和外部能量传输矩阵，进入如图 3的</w:t>
      </w:r>
      <w:proofErr w:type="gramStart"/>
      <w:r>
        <w:rPr>
          <w:rFonts w:hint="eastAsia"/>
        </w:rPr>
        <w:t>的</w:t>
      </w:r>
      <w:proofErr w:type="gramEnd"/>
      <w:r>
        <w:rPr>
          <w:rFonts w:hint="eastAsia"/>
        </w:rPr>
        <w:t>迭代计算阶段 ，直到光能量衰减到一定程度则停止。</w:t>
      </w:r>
    </w:p>
    <w:p w:rsidR="00884416" w:rsidRDefault="00C710ED" w:rsidP="00C710ED">
      <w:pPr>
        <w:pStyle w:val="a0"/>
        <w:ind w:firstLine="0"/>
        <w:jc w:val="center"/>
      </w:pPr>
      <w:r>
        <w:rPr>
          <w:rFonts w:hint="eastAsia"/>
          <w:noProof/>
        </w:rPr>
        <w:drawing>
          <wp:anchor distT="0" distB="0" distL="114300" distR="114300" simplePos="0" relativeHeight="251664384" behindDoc="0" locked="0" layoutInCell="1" allowOverlap="1">
            <wp:simplePos x="0" y="0"/>
            <wp:positionH relativeFrom="column">
              <wp:posOffset>1905</wp:posOffset>
            </wp:positionH>
            <wp:positionV relativeFrom="paragraph">
              <wp:posOffset>64770</wp:posOffset>
            </wp:positionV>
            <wp:extent cx="5276850" cy="4171950"/>
            <wp:effectExtent l="19050" t="0" r="0" b="0"/>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cstate="print"/>
                    <a:srcRect/>
                    <a:stretch>
                      <a:fillRect/>
                    </a:stretch>
                  </pic:blipFill>
                  <pic:spPr bwMode="auto">
                    <a:xfrm>
                      <a:off x="0" y="0"/>
                      <a:ext cx="5276850" cy="4171950"/>
                    </a:xfrm>
                    <a:prstGeom prst="rect">
                      <a:avLst/>
                    </a:prstGeom>
                    <a:noFill/>
                    <a:ln w="9525">
                      <a:noFill/>
                      <a:miter lim="800000"/>
                      <a:headEnd/>
                      <a:tailEnd/>
                    </a:ln>
                  </pic:spPr>
                </pic:pic>
              </a:graphicData>
            </a:graphic>
          </wp:anchor>
        </w:drawing>
      </w:r>
      <w:r>
        <w:rPr>
          <w:rFonts w:hint="eastAsia"/>
        </w:rPr>
        <w:t>图 3 能量传输模型</w:t>
      </w:r>
    </w:p>
    <w:p w:rsidR="009720AC" w:rsidRDefault="009720AC" w:rsidP="009720AC">
      <w:pPr>
        <w:pStyle w:val="a0"/>
        <w:ind w:firstLine="0"/>
      </w:pPr>
      <w:r>
        <w:rPr>
          <w:rFonts w:hint="eastAsia"/>
        </w:rPr>
        <w:tab/>
        <w:t>图3中L为光能量，N为对角线为l的方向与各个三角形面片的夹角的余弦值，S为内部能量传输矩阵，F为外部能量传输矩阵。</w:t>
      </w:r>
    </w:p>
    <w:p w:rsidR="00B05F8E" w:rsidRPr="00894994" w:rsidRDefault="00B05F8E" w:rsidP="009720AC">
      <w:pPr>
        <w:pStyle w:val="a0"/>
        <w:ind w:firstLine="0"/>
      </w:pPr>
      <w:r>
        <w:rPr>
          <w:rFonts w:hint="eastAsia"/>
        </w:rPr>
        <w:tab/>
        <w:t>在计算</w:t>
      </w:r>
      <w:proofErr w:type="gramStart"/>
      <w:r>
        <w:rPr>
          <w:rFonts w:hint="eastAsia"/>
        </w:rPr>
        <w:t>完每个</w:t>
      </w:r>
      <w:proofErr w:type="gramEnd"/>
      <w:r>
        <w:rPr>
          <w:rFonts w:hint="eastAsia"/>
        </w:rPr>
        <w:t>三角形的能量值后，利用每个点的周围三角形的能量值计算通过角度权重计算该点的颜色，然后三角形内部通过颜色插值来实现颜色的平滑过渡而不必过度细分三角形，增加计算量。</w:t>
      </w:r>
    </w:p>
    <w:p w:rsidR="00045021" w:rsidRDefault="00043440" w:rsidP="00894994">
      <w:pPr>
        <w:pStyle w:val="3"/>
        <w:numPr>
          <w:ilvl w:val="2"/>
          <w:numId w:val="1"/>
        </w:numPr>
      </w:pPr>
      <w:bookmarkStart w:id="20" w:name="_Toc310149688"/>
      <w:r>
        <w:rPr>
          <w:rFonts w:hint="eastAsia"/>
        </w:rPr>
        <w:t>凹凸贴图</w:t>
      </w:r>
      <w:r w:rsidR="00894994">
        <w:rPr>
          <w:rFonts w:hint="eastAsia"/>
        </w:rPr>
        <w:t>在</w:t>
      </w:r>
      <w:r w:rsidR="00423161">
        <w:rPr>
          <w:rFonts w:hint="eastAsia"/>
        </w:rPr>
        <w:t>能量传输</w:t>
      </w:r>
      <w:r w:rsidR="00894994">
        <w:rPr>
          <w:rFonts w:hint="eastAsia"/>
        </w:rPr>
        <w:t>计算模型的应用</w:t>
      </w:r>
      <w:bookmarkEnd w:id="20"/>
    </w:p>
    <w:p w:rsidR="00423161" w:rsidRDefault="009720AC" w:rsidP="00423161">
      <w:pPr>
        <w:ind w:firstLineChars="200" w:firstLine="480"/>
      </w:pPr>
      <w:r>
        <w:rPr>
          <w:rFonts w:hint="eastAsia"/>
        </w:rPr>
        <w:lastRenderedPageBreak/>
        <w:t>基于能量传输的计算模型的效率与模型的面片数成正比的关系，面片数越多则计算效率越低，而对于一些表面细节较多的模型</w:t>
      </w:r>
      <w:r w:rsidR="00423161">
        <w:rPr>
          <w:rFonts w:hint="eastAsia"/>
        </w:rPr>
        <w:t>，不光在建模方面难度大，对于能量传输计算模型的计算难度也加大。对于表面细节较多的模型，可首先用简单模型进行计算能量传输，然后在利用</w:t>
      </w:r>
      <w:r w:rsidR="00890DE1">
        <w:rPr>
          <w:rFonts w:hint="eastAsia"/>
        </w:rPr>
        <w:t>凹凸贴图来替代表面细节，最后在能量传输的模型上对传输能量进行修正。</w:t>
      </w:r>
    </w:p>
    <w:p w:rsidR="00423161" w:rsidRPr="00B05F8E" w:rsidRDefault="00423161" w:rsidP="00423161">
      <w:pPr>
        <w:ind w:firstLineChars="200" w:firstLine="480"/>
      </w:pPr>
      <w:r>
        <w:rPr>
          <w:rFonts w:hint="eastAsia"/>
        </w:rPr>
        <w:t>具体想法为，</w:t>
      </w:r>
      <w:r w:rsidR="00890DE1">
        <w:rPr>
          <w:rFonts w:hint="eastAsia"/>
        </w:rPr>
        <w:t>由于表面细节很多的模型必然不满足</w:t>
      </w:r>
      <w:r w:rsidR="00890DE1">
        <w:rPr>
          <w:rFonts w:hint="eastAsia"/>
        </w:rPr>
        <w:t>dipole</w:t>
      </w:r>
      <w:r w:rsidR="00890DE1">
        <w:rPr>
          <w:rFonts w:hint="eastAsia"/>
        </w:rPr>
        <w:t>模型的无限大平面的假设，所以这里我们使用替代的修正模型</w:t>
      </w:r>
      <w:proofErr w:type="spellStart"/>
      <w:r w:rsidR="00890DE1">
        <w:rPr>
          <w:rFonts w:hint="eastAsia"/>
        </w:rPr>
        <w:t>mult</w:t>
      </w:r>
      <w:proofErr w:type="spellEnd"/>
      <w:r w:rsidR="00890DE1">
        <w:rPr>
          <w:rFonts w:hint="eastAsia"/>
        </w:rPr>
        <w:t>-dipole</w:t>
      </w:r>
      <w:r w:rsidR="00890DE1">
        <w:rPr>
          <w:rFonts w:hint="eastAsia"/>
        </w:rPr>
        <w:t>模型，他是由</w:t>
      </w:r>
      <w:r w:rsidR="00890DE1">
        <w:rPr>
          <w:rFonts w:ascii="NimbusRomNo9L-Regu" w:hAnsi="NimbusRomNo9L-Regu" w:cs="NimbusRomNo9L-Regu"/>
          <w:kern w:val="0"/>
          <w:szCs w:val="24"/>
        </w:rPr>
        <w:t>Craig Donner</w:t>
      </w:r>
      <w:r w:rsidR="00890DE1">
        <w:rPr>
          <w:rFonts w:ascii="NimbusRomNo9L-Regu" w:hAnsi="NimbusRomNo9L-Regu" w:cs="NimbusRomNo9L-Regu" w:hint="eastAsia"/>
          <w:kern w:val="0"/>
          <w:szCs w:val="24"/>
        </w:rPr>
        <w:t>等</w:t>
      </w:r>
      <w:r w:rsidR="00890DE1">
        <w:rPr>
          <w:rFonts w:ascii="NimbusRomNo9L-Regu" w:hAnsi="NimbusRomNo9L-Regu" w:cs="NimbusRomNo9L-Regu" w:hint="eastAsia"/>
          <w:kern w:val="0"/>
          <w:szCs w:val="24"/>
          <w:vertAlign w:val="superscript"/>
        </w:rPr>
        <w:t>[9]</w:t>
      </w:r>
      <w:r w:rsidR="00890DE1">
        <w:rPr>
          <w:rFonts w:ascii="NimbusRomNo9L-Regu" w:hAnsi="NimbusRomNo9L-Regu" w:cs="NimbusRomNo9L-Regu" w:hint="eastAsia"/>
          <w:kern w:val="0"/>
          <w:szCs w:val="24"/>
        </w:rPr>
        <w:t>在</w:t>
      </w:r>
      <w:r w:rsidR="00890DE1">
        <w:rPr>
          <w:rFonts w:ascii="NimbusRomNo9L-Regu" w:hAnsi="NimbusRomNo9L-Regu" w:cs="NimbusRomNo9L-Regu" w:hint="eastAsia"/>
          <w:kern w:val="0"/>
          <w:szCs w:val="24"/>
        </w:rPr>
        <w:t>2005</w:t>
      </w:r>
      <w:r w:rsidR="00890DE1">
        <w:rPr>
          <w:rFonts w:ascii="NimbusRomNo9L-Regu" w:hAnsi="NimbusRomNo9L-Regu" w:cs="NimbusRomNo9L-Regu" w:hint="eastAsia"/>
          <w:kern w:val="0"/>
          <w:szCs w:val="24"/>
        </w:rPr>
        <w:t>年的多层次表面散射的文章中提出的</w:t>
      </w:r>
      <w:r w:rsidR="00B05F8E">
        <w:rPr>
          <w:rFonts w:ascii="NimbusRomNo9L-Regu" w:eastAsiaTheme="minorEastAsia" w:hAnsi="NimbusRomNo9L-Regu" w:cs="NimbusRomNo9L-Regu" w:hint="eastAsia"/>
          <w:kern w:val="0"/>
          <w:szCs w:val="24"/>
        </w:rPr>
        <w:t>。</w:t>
      </w:r>
      <w:bookmarkStart w:id="21" w:name="OLE_LINK7"/>
      <w:bookmarkStart w:id="22" w:name="OLE_LINK8"/>
      <w:r w:rsidR="00422AB2">
        <w:rPr>
          <w:rFonts w:ascii="NimbusRomNo9L-Regu" w:eastAsiaTheme="minorEastAsia" w:hAnsi="NimbusRomNo9L-Regu" w:cs="NimbusRomNo9L-Regu" w:hint="eastAsia"/>
          <w:kern w:val="0"/>
          <w:szCs w:val="24"/>
        </w:rPr>
        <w:t>在初始计算能量传输矩阵时，对于采样点利用凹凸贴图的信息修改法线以及高度信息，并利用修改后的位置以及法线计算</w:t>
      </w:r>
      <w:proofErr w:type="spellStart"/>
      <w:r w:rsidR="00422AB2">
        <w:rPr>
          <w:rFonts w:ascii="NimbusRomNo9L-Regu" w:eastAsiaTheme="minorEastAsia" w:hAnsi="NimbusRomNo9L-Regu" w:cs="NimbusRomNo9L-Regu" w:hint="eastAsia"/>
          <w:kern w:val="0"/>
          <w:szCs w:val="24"/>
        </w:rPr>
        <w:t>mult</w:t>
      </w:r>
      <w:proofErr w:type="spellEnd"/>
      <w:r w:rsidR="00422AB2">
        <w:rPr>
          <w:rFonts w:ascii="NimbusRomNo9L-Regu" w:eastAsiaTheme="minorEastAsia" w:hAnsi="NimbusRomNo9L-Regu" w:cs="NimbusRomNo9L-Regu" w:hint="eastAsia"/>
          <w:kern w:val="0"/>
          <w:szCs w:val="24"/>
        </w:rPr>
        <w:t>-dipole</w:t>
      </w:r>
      <w:r w:rsidR="00422AB2">
        <w:rPr>
          <w:rFonts w:ascii="NimbusRomNo9L-Regu" w:eastAsiaTheme="minorEastAsia" w:hAnsi="NimbusRomNo9L-Regu" w:cs="NimbusRomNo9L-Regu" w:hint="eastAsia"/>
          <w:kern w:val="0"/>
          <w:szCs w:val="24"/>
        </w:rPr>
        <w:t>的能量传输模型。对于外部能量传输模型则需重新根据凹凸贴图来确定新的形状参数矩阵。</w:t>
      </w:r>
    </w:p>
    <w:bookmarkEnd w:id="21"/>
    <w:bookmarkEnd w:id="22"/>
    <w:p w:rsidR="00894994" w:rsidRDefault="00C8704A" w:rsidP="00894994">
      <w:pPr>
        <w:pStyle w:val="3"/>
        <w:numPr>
          <w:ilvl w:val="2"/>
          <w:numId w:val="1"/>
        </w:numPr>
      </w:pPr>
      <w:r>
        <w:rPr>
          <w:rFonts w:hint="eastAsia"/>
          <w:noProof/>
        </w:rPr>
        <w:drawing>
          <wp:anchor distT="0" distB="0" distL="114300" distR="114300" simplePos="0" relativeHeight="251666432" behindDoc="0" locked="0" layoutInCell="1" allowOverlap="1">
            <wp:simplePos x="0" y="0"/>
            <wp:positionH relativeFrom="column">
              <wp:posOffset>211455</wp:posOffset>
            </wp:positionH>
            <wp:positionV relativeFrom="paragraph">
              <wp:posOffset>433070</wp:posOffset>
            </wp:positionV>
            <wp:extent cx="4552950" cy="2819400"/>
            <wp:effectExtent l="19050" t="0" r="0" b="0"/>
            <wp:wrapTopAndBottom/>
            <wp:docPr id="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srcRect/>
                    <a:stretch>
                      <a:fillRect/>
                    </a:stretch>
                  </pic:blipFill>
                  <pic:spPr bwMode="auto">
                    <a:xfrm>
                      <a:off x="0" y="0"/>
                      <a:ext cx="4552950" cy="2819400"/>
                    </a:xfrm>
                    <a:prstGeom prst="rect">
                      <a:avLst/>
                    </a:prstGeom>
                    <a:noFill/>
                    <a:ln w="9525">
                      <a:noFill/>
                      <a:miter lim="800000"/>
                      <a:headEnd/>
                      <a:tailEnd/>
                    </a:ln>
                  </pic:spPr>
                </pic:pic>
              </a:graphicData>
            </a:graphic>
          </wp:anchor>
        </w:drawing>
      </w:r>
      <w:bookmarkStart w:id="23" w:name="_Toc310149689"/>
      <w:r w:rsidR="00894994">
        <w:rPr>
          <w:rFonts w:hint="eastAsia"/>
        </w:rPr>
        <w:t>改进辐射度缓存算法的参与介质绘制</w:t>
      </w:r>
      <w:bookmarkEnd w:id="23"/>
    </w:p>
    <w:p w:rsidR="00674768" w:rsidRDefault="00C8704A" w:rsidP="00C8704A">
      <w:pPr>
        <w:pStyle w:val="a0"/>
        <w:ind w:left="5"/>
      </w:pPr>
      <w:r>
        <w:rPr>
          <w:rFonts w:hint="eastAsia"/>
        </w:rPr>
        <w:t>基于辐射度缓存的参与介质的绘制的大概思想就是利用预计算的光照信息散布在介质</w:t>
      </w:r>
      <w:r w:rsidR="00487949">
        <w:rPr>
          <w:rFonts w:hint="eastAsia"/>
        </w:rPr>
        <w:t>中</w:t>
      </w:r>
      <w:r>
        <w:rPr>
          <w:rFonts w:hint="eastAsia"/>
        </w:rPr>
        <w:t>，如光照强度，和梯度信息，这个和一般的光子映射</w:t>
      </w:r>
      <w:proofErr w:type="gramStart"/>
      <w:r>
        <w:rPr>
          <w:rFonts w:hint="eastAsia"/>
        </w:rPr>
        <w:t>求参与</w:t>
      </w:r>
      <w:proofErr w:type="gramEnd"/>
      <w:r>
        <w:rPr>
          <w:rFonts w:hint="eastAsia"/>
        </w:rPr>
        <w:t>介质的方法不同点就在于光子</w:t>
      </w:r>
      <w:proofErr w:type="gramStart"/>
      <w:r>
        <w:rPr>
          <w:rFonts w:hint="eastAsia"/>
        </w:rPr>
        <w:t>不光具有</w:t>
      </w:r>
      <w:proofErr w:type="gramEnd"/>
      <w:r>
        <w:rPr>
          <w:rFonts w:hint="eastAsia"/>
        </w:rPr>
        <w:t>光照信息，还有光照衰减的梯度信息。在渲染阶段分单次散射效果和多次散射效果分开采样计算光照信息来合成最终的视觉效果。</w:t>
      </w:r>
    </w:p>
    <w:p w:rsidR="00C8704A" w:rsidRPr="00C8704A" w:rsidRDefault="00C8704A" w:rsidP="00C8704A">
      <w:pPr>
        <w:pStyle w:val="a0"/>
        <w:ind w:left="5"/>
      </w:pPr>
      <w:r>
        <w:rPr>
          <w:rFonts w:hint="eastAsia"/>
        </w:rPr>
        <w:t>基于辐射度缓存的算法的缺点在于</w:t>
      </w:r>
      <w:r w:rsidR="00623B28">
        <w:rPr>
          <w:rFonts w:hint="eastAsia"/>
        </w:rPr>
        <w:t>采样的盲目性以及</w:t>
      </w:r>
      <w:r>
        <w:rPr>
          <w:rFonts w:hint="eastAsia"/>
        </w:rPr>
        <w:t>它在记录梯度信息的时候没有考虑到可视的</w:t>
      </w:r>
      <w:r w:rsidR="008A6B22">
        <w:rPr>
          <w:rFonts w:hint="eastAsia"/>
        </w:rPr>
        <w:t>影响，需要人手工对场景设置一个错误容忍值，我的思路是通过在空间对点构建一个结构体，来通过较短时间得查询操作来自动完成这个</w:t>
      </w:r>
      <w:r w:rsidR="008A6B22">
        <w:rPr>
          <w:rFonts w:hint="eastAsia"/>
        </w:rPr>
        <w:lastRenderedPageBreak/>
        <w:t>需要手工设置的环节。</w:t>
      </w:r>
    </w:p>
    <w:p w:rsidR="0061725E" w:rsidRDefault="0061725E" w:rsidP="007B4EC6">
      <w:pPr>
        <w:pStyle w:val="1"/>
      </w:pPr>
      <w:bookmarkStart w:id="24" w:name="_Toc310149690"/>
      <w:r>
        <w:rPr>
          <w:rFonts w:hint="eastAsia"/>
        </w:rPr>
        <w:t>关键技术或</w:t>
      </w:r>
      <w:r w:rsidR="00A868CB" w:rsidRPr="00487949">
        <w:rPr>
          <w:rFonts w:hint="eastAsia"/>
        </w:rPr>
        <w:t>技术路线</w:t>
      </w:r>
      <w:bookmarkEnd w:id="24"/>
    </w:p>
    <w:p w:rsidR="00FA1435" w:rsidRDefault="008A6B22" w:rsidP="008A6B22">
      <w:pPr>
        <w:pStyle w:val="2"/>
      </w:pPr>
      <w:bookmarkStart w:id="25" w:name="_Toc310149691"/>
      <w:r>
        <w:rPr>
          <w:rFonts w:hint="eastAsia"/>
        </w:rPr>
        <w:t>GPU的快速稀疏矩阵计算</w:t>
      </w:r>
      <w:bookmarkEnd w:id="25"/>
    </w:p>
    <w:p w:rsidR="008A6B22" w:rsidRDefault="008A6B22" w:rsidP="008A6B22">
      <w:pPr>
        <w:pStyle w:val="a0"/>
      </w:pPr>
      <w:r>
        <w:rPr>
          <w:rFonts w:hint="eastAsia"/>
        </w:rPr>
        <w:t>本课题中的能量传输的次表面散射模型一定程序上很依赖一个快速稀疏矩阵计算</w:t>
      </w:r>
      <w:r w:rsidR="00421A08">
        <w:rPr>
          <w:rFonts w:hint="eastAsia"/>
        </w:rPr>
        <w:t>模块，目前使用的是</w:t>
      </w:r>
      <w:proofErr w:type="spellStart"/>
      <w:r w:rsidR="00421A08">
        <w:rPr>
          <w:rFonts w:hint="eastAsia"/>
        </w:rPr>
        <w:t>intel</w:t>
      </w:r>
      <w:proofErr w:type="spellEnd"/>
      <w:r w:rsidR="00421A08">
        <w:rPr>
          <w:rFonts w:hint="eastAsia"/>
        </w:rPr>
        <w:t>的基于CPU单核的数学计算库</w:t>
      </w:r>
      <w:proofErr w:type="spellStart"/>
      <w:r w:rsidR="00421A08">
        <w:rPr>
          <w:rFonts w:hint="eastAsia"/>
        </w:rPr>
        <w:t>mkl</w:t>
      </w:r>
      <w:proofErr w:type="spellEnd"/>
      <w:r w:rsidR="00421A08">
        <w:rPr>
          <w:rFonts w:hint="eastAsia"/>
        </w:rPr>
        <w:t>,但是还是达不到理想的效果，因为矩阵计算具有良好的可并行性，尝试在CUDA上自己实现一个快速的稀疏矩阵计算模块。</w:t>
      </w:r>
    </w:p>
    <w:p w:rsidR="00421A08" w:rsidRDefault="00421A08" w:rsidP="00421A08">
      <w:pPr>
        <w:pStyle w:val="2"/>
      </w:pPr>
      <w:bookmarkStart w:id="26" w:name="_Toc310149692"/>
      <w:r>
        <w:rPr>
          <w:rFonts w:hint="eastAsia"/>
        </w:rPr>
        <w:t>GPU的蒙特卡洛的光线跟踪</w:t>
      </w:r>
      <w:bookmarkEnd w:id="26"/>
    </w:p>
    <w:p w:rsidR="00421A08" w:rsidRDefault="00421A08" w:rsidP="00421A08">
      <w:pPr>
        <w:pStyle w:val="a0"/>
      </w:pPr>
      <w:r>
        <w:rPr>
          <w:rFonts w:hint="eastAsia"/>
        </w:rPr>
        <w:t>本课题中的参与介质的绘制中需要用到</w:t>
      </w:r>
      <w:r w:rsidR="00487949">
        <w:rPr>
          <w:rFonts w:hint="eastAsia"/>
        </w:rPr>
        <w:t>蒙特卡洛的光线跟踪算法来对最后缓存在场景中的辐射</w:t>
      </w:r>
      <w:proofErr w:type="gramStart"/>
      <w:r w:rsidR="00487949">
        <w:rPr>
          <w:rFonts w:hint="eastAsia"/>
        </w:rPr>
        <w:t>度信息</w:t>
      </w:r>
      <w:proofErr w:type="gramEnd"/>
      <w:r w:rsidR="00487949">
        <w:rPr>
          <w:rFonts w:hint="eastAsia"/>
        </w:rPr>
        <w:t>进行采集，这个直接影响到了最后的渲染时间和渲染效果。</w:t>
      </w:r>
    </w:p>
    <w:p w:rsidR="00487949" w:rsidRDefault="00487949" w:rsidP="00487949">
      <w:pPr>
        <w:pStyle w:val="2"/>
      </w:pPr>
      <w:bookmarkStart w:id="27" w:name="_Toc310149693"/>
      <w:r>
        <w:rPr>
          <w:rFonts w:hint="eastAsia"/>
        </w:rPr>
        <w:t>GPU的辐射度缓存粒子的数据结构</w:t>
      </w:r>
      <w:bookmarkEnd w:id="27"/>
    </w:p>
    <w:p w:rsidR="00487949" w:rsidRPr="00487949" w:rsidRDefault="00487949" w:rsidP="00487949">
      <w:pPr>
        <w:pStyle w:val="a0"/>
      </w:pPr>
      <w:r>
        <w:rPr>
          <w:rFonts w:hint="eastAsia"/>
        </w:rPr>
        <w:t>参与介质中对于最后渲染的点需要一个高效的缓存粒子查找操作，查找需要观察点附近满足要求的缓存粒子，需要构造一个如</w:t>
      </w:r>
      <w:proofErr w:type="gramStart"/>
      <w:r>
        <w:rPr>
          <w:rFonts w:hint="eastAsia"/>
        </w:rPr>
        <w:t>八叉树或者</w:t>
      </w:r>
      <w:proofErr w:type="gramEnd"/>
      <w:r>
        <w:rPr>
          <w:rFonts w:hint="eastAsia"/>
        </w:rPr>
        <w:t>更高效一点的查找结构。</w:t>
      </w:r>
    </w:p>
    <w:p w:rsidR="0061725E" w:rsidRDefault="0061725E">
      <w:pPr>
        <w:pStyle w:val="1"/>
      </w:pPr>
      <w:bookmarkStart w:id="28" w:name="_Toc310149694"/>
      <w:r>
        <w:rPr>
          <w:rFonts w:hint="eastAsia"/>
        </w:rPr>
        <w:t>论文研究计划</w:t>
      </w:r>
      <w:bookmarkEnd w:id="28"/>
    </w:p>
    <w:p w:rsidR="007E0032" w:rsidRDefault="00487949" w:rsidP="00487949">
      <w:pPr>
        <w:pStyle w:val="2"/>
      </w:pPr>
      <w:bookmarkStart w:id="29" w:name="_Toc310149695"/>
      <w:r>
        <w:rPr>
          <w:rFonts w:hint="eastAsia"/>
        </w:rPr>
        <w:t>时间安排</w:t>
      </w:r>
      <w:bookmarkEnd w:id="29"/>
    </w:p>
    <w:p w:rsidR="00487949" w:rsidRDefault="00487949" w:rsidP="005140A5">
      <w:pPr>
        <w:numPr>
          <w:ilvl w:val="0"/>
          <w:numId w:val="23"/>
        </w:numPr>
        <w:spacing w:beforeLines="50" w:afterLines="50" w:line="360" w:lineRule="auto"/>
      </w:pPr>
      <w:r>
        <w:rPr>
          <w:rFonts w:hint="eastAsia"/>
        </w:rPr>
        <w:t>2011</w:t>
      </w:r>
      <w:r>
        <w:t>/1</w:t>
      </w:r>
      <w:r>
        <w:rPr>
          <w:rFonts w:hint="eastAsia"/>
        </w:rPr>
        <w:t>1</w:t>
      </w:r>
      <w:r>
        <w:t>-</w:t>
      </w:r>
      <w:r>
        <w:rPr>
          <w:rFonts w:hint="eastAsia"/>
        </w:rPr>
        <w:t>2012</w:t>
      </w:r>
      <w:r>
        <w:t>/</w:t>
      </w:r>
      <w:r>
        <w:rPr>
          <w:rFonts w:hint="eastAsia"/>
        </w:rPr>
        <w:t>02</w:t>
      </w:r>
      <w:r>
        <w:t xml:space="preserve">  </w:t>
      </w:r>
      <w:r>
        <w:rPr>
          <w:rFonts w:hint="eastAsia"/>
        </w:rPr>
        <w:t>阅读相关论文和文献资料；</w:t>
      </w:r>
    </w:p>
    <w:p w:rsidR="00487949" w:rsidRDefault="00487949" w:rsidP="005140A5">
      <w:pPr>
        <w:numPr>
          <w:ilvl w:val="0"/>
          <w:numId w:val="23"/>
        </w:numPr>
        <w:spacing w:beforeLines="50" w:afterLines="50" w:line="360" w:lineRule="auto"/>
      </w:pPr>
      <w:r>
        <w:rPr>
          <w:rFonts w:hint="eastAsia"/>
        </w:rPr>
        <w:t>2012</w:t>
      </w:r>
      <w:r>
        <w:t>/0</w:t>
      </w:r>
      <w:r>
        <w:rPr>
          <w:rFonts w:hint="eastAsia"/>
        </w:rPr>
        <w:t>3</w:t>
      </w:r>
      <w:r>
        <w:t>-</w:t>
      </w:r>
      <w:r>
        <w:rPr>
          <w:rFonts w:hint="eastAsia"/>
        </w:rPr>
        <w:t>2012</w:t>
      </w:r>
      <w:r>
        <w:t>/0</w:t>
      </w:r>
      <w:r>
        <w:rPr>
          <w:rFonts w:hint="eastAsia"/>
        </w:rPr>
        <w:t>4</w:t>
      </w:r>
      <w:r>
        <w:t xml:space="preserve"> </w:t>
      </w:r>
      <w:r>
        <w:rPr>
          <w:rFonts w:hint="eastAsia"/>
        </w:rPr>
        <w:t xml:space="preserve"> </w:t>
      </w:r>
      <w:r>
        <w:rPr>
          <w:rFonts w:hint="eastAsia"/>
        </w:rPr>
        <w:t>确立实现目标及主要实现方法；</w:t>
      </w:r>
    </w:p>
    <w:p w:rsidR="00487949" w:rsidRDefault="00487949" w:rsidP="005140A5">
      <w:pPr>
        <w:numPr>
          <w:ilvl w:val="0"/>
          <w:numId w:val="23"/>
        </w:numPr>
        <w:spacing w:beforeLines="50" w:afterLines="50" w:line="360" w:lineRule="auto"/>
      </w:pPr>
      <w:r>
        <w:rPr>
          <w:rFonts w:hint="eastAsia"/>
        </w:rPr>
        <w:t>2012</w:t>
      </w:r>
      <w:r>
        <w:t>/0</w:t>
      </w:r>
      <w:r>
        <w:rPr>
          <w:rFonts w:hint="eastAsia"/>
        </w:rPr>
        <w:t>4</w:t>
      </w:r>
      <w:r>
        <w:t>-</w:t>
      </w:r>
      <w:r>
        <w:rPr>
          <w:rFonts w:hint="eastAsia"/>
        </w:rPr>
        <w:t>2012</w:t>
      </w:r>
      <w:r>
        <w:t>/0</w:t>
      </w:r>
      <w:r>
        <w:rPr>
          <w:rFonts w:hint="eastAsia"/>
        </w:rPr>
        <w:t>6</w:t>
      </w:r>
      <w:r>
        <w:t xml:space="preserve"> </w:t>
      </w:r>
      <w:r>
        <w:rPr>
          <w:rFonts w:hint="eastAsia"/>
        </w:rPr>
        <w:t xml:space="preserve"> </w:t>
      </w:r>
      <w:r>
        <w:rPr>
          <w:rFonts w:hint="eastAsia"/>
        </w:rPr>
        <w:t>搭建系统环境及实现</w:t>
      </w:r>
      <w:r>
        <w:rPr>
          <w:rFonts w:hint="eastAsia"/>
        </w:rPr>
        <w:t>GPU</w:t>
      </w:r>
      <w:r>
        <w:rPr>
          <w:rFonts w:hint="eastAsia"/>
        </w:rPr>
        <w:t>版的次表面散射</w:t>
      </w:r>
    </w:p>
    <w:p w:rsidR="00487949" w:rsidRDefault="00487949" w:rsidP="005140A5">
      <w:pPr>
        <w:numPr>
          <w:ilvl w:val="0"/>
          <w:numId w:val="23"/>
        </w:numPr>
        <w:spacing w:beforeLines="50" w:afterLines="50" w:line="360" w:lineRule="auto"/>
      </w:pPr>
      <w:r>
        <w:rPr>
          <w:rFonts w:hint="eastAsia"/>
        </w:rPr>
        <w:t>2012</w:t>
      </w:r>
      <w:r>
        <w:t>/0</w:t>
      </w:r>
      <w:r>
        <w:rPr>
          <w:rFonts w:hint="eastAsia"/>
        </w:rPr>
        <w:t>7</w:t>
      </w:r>
      <w:r>
        <w:t>-</w:t>
      </w:r>
      <w:r>
        <w:rPr>
          <w:rFonts w:hint="eastAsia"/>
        </w:rPr>
        <w:t>2012</w:t>
      </w:r>
      <w:r>
        <w:t>/</w:t>
      </w:r>
      <w:r>
        <w:rPr>
          <w:rFonts w:hint="eastAsia"/>
        </w:rPr>
        <w:t>08</w:t>
      </w:r>
      <w:r>
        <w:t xml:space="preserve"> </w:t>
      </w:r>
      <w:r>
        <w:rPr>
          <w:rFonts w:hint="eastAsia"/>
        </w:rPr>
        <w:t xml:space="preserve"> </w:t>
      </w:r>
      <w:r>
        <w:rPr>
          <w:rFonts w:hint="eastAsia"/>
        </w:rPr>
        <w:t>实现</w:t>
      </w:r>
      <w:r w:rsidR="00E074DC">
        <w:rPr>
          <w:rFonts w:hint="eastAsia"/>
        </w:rPr>
        <w:t>丰富表面细节</w:t>
      </w:r>
      <w:r>
        <w:rPr>
          <w:rFonts w:hint="eastAsia"/>
        </w:rPr>
        <w:t>的次表面散射并集成到系统环境；</w:t>
      </w:r>
    </w:p>
    <w:p w:rsidR="00487949" w:rsidRDefault="00487949" w:rsidP="005140A5">
      <w:pPr>
        <w:numPr>
          <w:ilvl w:val="0"/>
          <w:numId w:val="23"/>
        </w:numPr>
        <w:spacing w:beforeLines="50" w:afterLines="50" w:line="360" w:lineRule="auto"/>
      </w:pPr>
      <w:r>
        <w:rPr>
          <w:rFonts w:hint="eastAsia"/>
        </w:rPr>
        <w:t>2012</w:t>
      </w:r>
      <w:r>
        <w:t>/</w:t>
      </w:r>
      <w:r>
        <w:rPr>
          <w:rFonts w:hint="eastAsia"/>
        </w:rPr>
        <w:t>09</w:t>
      </w:r>
      <w:r>
        <w:t>-</w:t>
      </w:r>
      <w:r>
        <w:rPr>
          <w:rFonts w:hint="eastAsia"/>
        </w:rPr>
        <w:t>2012</w:t>
      </w:r>
      <w:r>
        <w:t>/</w:t>
      </w:r>
      <w:r>
        <w:rPr>
          <w:rFonts w:hint="eastAsia"/>
        </w:rPr>
        <w:t>10</w:t>
      </w:r>
      <w:r>
        <w:t xml:space="preserve"> </w:t>
      </w:r>
      <w:r>
        <w:rPr>
          <w:rFonts w:hint="eastAsia"/>
        </w:rPr>
        <w:t xml:space="preserve"> </w:t>
      </w:r>
      <w:r>
        <w:rPr>
          <w:rFonts w:hint="eastAsia"/>
        </w:rPr>
        <w:t>实现参与介质绘制算法并集成到系统环境；</w:t>
      </w:r>
    </w:p>
    <w:p w:rsidR="00487949" w:rsidRDefault="00487949" w:rsidP="005140A5">
      <w:pPr>
        <w:numPr>
          <w:ilvl w:val="0"/>
          <w:numId w:val="23"/>
        </w:numPr>
        <w:spacing w:beforeLines="50" w:afterLines="50" w:line="360" w:lineRule="auto"/>
      </w:pPr>
      <w:r>
        <w:rPr>
          <w:rFonts w:hint="eastAsia"/>
        </w:rPr>
        <w:lastRenderedPageBreak/>
        <w:t>2012</w:t>
      </w:r>
      <w:r>
        <w:t>/</w:t>
      </w:r>
      <w:r>
        <w:rPr>
          <w:rFonts w:hint="eastAsia"/>
        </w:rPr>
        <w:t>11</w:t>
      </w:r>
      <w:r>
        <w:t>-</w:t>
      </w:r>
      <w:r>
        <w:rPr>
          <w:rFonts w:hint="eastAsia"/>
        </w:rPr>
        <w:t>2012</w:t>
      </w:r>
      <w:r>
        <w:t>/</w:t>
      </w:r>
      <w:r>
        <w:rPr>
          <w:rFonts w:hint="eastAsia"/>
        </w:rPr>
        <w:t>12</w:t>
      </w:r>
      <w:r>
        <w:t xml:space="preserve">  </w:t>
      </w:r>
      <w:r>
        <w:rPr>
          <w:rFonts w:hint="eastAsia"/>
        </w:rPr>
        <w:t>撰写硕士论文，准备答辩；</w:t>
      </w:r>
    </w:p>
    <w:p w:rsidR="00487949" w:rsidRDefault="00487949" w:rsidP="005140A5">
      <w:pPr>
        <w:numPr>
          <w:ilvl w:val="0"/>
          <w:numId w:val="23"/>
        </w:numPr>
        <w:spacing w:beforeLines="50" w:afterLines="50" w:line="360" w:lineRule="auto"/>
      </w:pPr>
      <w:r>
        <w:rPr>
          <w:rFonts w:hint="eastAsia"/>
        </w:rPr>
        <w:t>2011</w:t>
      </w:r>
      <w:r>
        <w:t>/1</w:t>
      </w:r>
      <w:r>
        <w:rPr>
          <w:rFonts w:hint="eastAsia"/>
        </w:rPr>
        <w:t>2</w:t>
      </w:r>
      <w:r>
        <w:t>-</w:t>
      </w:r>
      <w:r>
        <w:rPr>
          <w:rFonts w:hint="eastAsia"/>
        </w:rPr>
        <w:t>2012</w:t>
      </w:r>
      <w:r>
        <w:t>/</w:t>
      </w:r>
      <w:r>
        <w:rPr>
          <w:rFonts w:hint="eastAsia"/>
        </w:rPr>
        <w:t>01</w:t>
      </w:r>
      <w:r>
        <w:t xml:space="preserve">  </w:t>
      </w:r>
      <w:r>
        <w:rPr>
          <w:rFonts w:hint="eastAsia"/>
        </w:rPr>
        <w:t>机动时间。</w:t>
      </w:r>
    </w:p>
    <w:p w:rsidR="00487949" w:rsidRDefault="00487949" w:rsidP="00487949">
      <w:pPr>
        <w:pStyle w:val="2"/>
      </w:pPr>
      <w:bookmarkStart w:id="30" w:name="_Toc310149696"/>
      <w:r>
        <w:rPr>
          <w:rFonts w:hint="eastAsia"/>
        </w:rPr>
        <w:t>预期成果</w:t>
      </w:r>
      <w:bookmarkEnd w:id="30"/>
    </w:p>
    <w:p w:rsidR="00487949" w:rsidRDefault="00487949" w:rsidP="00487949">
      <w:pPr>
        <w:pStyle w:val="a0"/>
        <w:numPr>
          <w:ilvl w:val="0"/>
          <w:numId w:val="24"/>
        </w:numPr>
      </w:pPr>
      <w:r>
        <w:rPr>
          <w:rFonts w:hint="eastAsia"/>
        </w:rPr>
        <w:t>发表1-2篇文章</w:t>
      </w:r>
    </w:p>
    <w:p w:rsidR="00487949" w:rsidRDefault="00487949" w:rsidP="00487949">
      <w:pPr>
        <w:pStyle w:val="a0"/>
        <w:numPr>
          <w:ilvl w:val="0"/>
          <w:numId w:val="24"/>
        </w:numPr>
      </w:pPr>
      <w:r>
        <w:rPr>
          <w:rFonts w:hint="eastAsia"/>
        </w:rPr>
        <w:t>实现基于能量传输的次表面散射效果</w:t>
      </w:r>
    </w:p>
    <w:p w:rsidR="00487949" w:rsidRDefault="00487949" w:rsidP="00487949">
      <w:pPr>
        <w:pStyle w:val="a0"/>
        <w:numPr>
          <w:ilvl w:val="0"/>
          <w:numId w:val="24"/>
        </w:numPr>
      </w:pPr>
      <w:r>
        <w:rPr>
          <w:rFonts w:hint="eastAsia"/>
        </w:rPr>
        <w:t>实现一个效果较好的参与介质效果</w:t>
      </w:r>
    </w:p>
    <w:p w:rsidR="00487949" w:rsidRPr="00487949" w:rsidRDefault="00487949" w:rsidP="00487949">
      <w:pPr>
        <w:pStyle w:val="a0"/>
        <w:numPr>
          <w:ilvl w:val="0"/>
          <w:numId w:val="24"/>
        </w:numPr>
      </w:pPr>
      <w:r>
        <w:rPr>
          <w:rFonts w:hint="eastAsia"/>
        </w:rPr>
        <w:t>提交一篇硕士学位论文</w:t>
      </w:r>
    </w:p>
    <w:p w:rsidR="0061725E" w:rsidRDefault="0061725E">
      <w:pPr>
        <w:pStyle w:val="1"/>
      </w:pPr>
      <w:bookmarkStart w:id="31" w:name="_Toc310149697"/>
      <w:r>
        <w:rPr>
          <w:rFonts w:hint="eastAsia"/>
        </w:rPr>
        <w:t>主要参考文献</w:t>
      </w:r>
      <w:bookmarkEnd w:id="31"/>
    </w:p>
    <w:p w:rsidR="00C92927" w:rsidRPr="003803C8" w:rsidRDefault="00C92927" w:rsidP="003803C8">
      <w:pPr>
        <w:rPr>
          <w:kern w:val="0"/>
          <w:sz w:val="21"/>
          <w:szCs w:val="21"/>
        </w:rPr>
      </w:pPr>
      <w:r w:rsidRPr="003803C8">
        <w:rPr>
          <w:rFonts w:hint="eastAsia"/>
          <w:kern w:val="0"/>
          <w:sz w:val="21"/>
          <w:szCs w:val="21"/>
        </w:rPr>
        <w:t>[1],</w:t>
      </w:r>
      <w:r w:rsidR="00D56A46" w:rsidRPr="003803C8">
        <w:t xml:space="preserve"> </w:t>
      </w:r>
      <w:r w:rsidR="003803C8" w:rsidRPr="003803C8">
        <w:rPr>
          <w:kern w:val="0"/>
          <w:sz w:val="21"/>
          <w:szCs w:val="21"/>
        </w:rPr>
        <w:t xml:space="preserve">Coral, Cindy M., Kenneth E. Torrance, Donald P. </w:t>
      </w:r>
      <w:proofErr w:type="spellStart"/>
      <w:r w:rsidR="003803C8" w:rsidRPr="003803C8">
        <w:rPr>
          <w:kern w:val="0"/>
          <w:sz w:val="21"/>
          <w:szCs w:val="21"/>
        </w:rPr>
        <w:t>Greenberg,"Modeling</w:t>
      </w:r>
      <w:proofErr w:type="spellEnd"/>
      <w:r w:rsidR="003803C8" w:rsidRPr="003803C8">
        <w:rPr>
          <w:kern w:val="0"/>
          <w:sz w:val="21"/>
          <w:szCs w:val="21"/>
        </w:rPr>
        <w:t xml:space="preserve"> the Interaction of Light Between </w:t>
      </w:r>
      <w:proofErr w:type="spellStart"/>
      <w:r w:rsidR="003803C8" w:rsidRPr="003803C8">
        <w:rPr>
          <w:kern w:val="0"/>
          <w:sz w:val="21"/>
          <w:szCs w:val="21"/>
        </w:rPr>
        <w:t>DiffuseSurfaces</w:t>
      </w:r>
      <w:proofErr w:type="spellEnd"/>
      <w:r w:rsidR="003803C8" w:rsidRPr="003803C8">
        <w:rPr>
          <w:kern w:val="0"/>
          <w:sz w:val="21"/>
          <w:szCs w:val="21"/>
        </w:rPr>
        <w:t xml:space="preserve">," Computer </w:t>
      </w:r>
      <w:proofErr w:type="spellStart"/>
      <w:proofErr w:type="gramStart"/>
      <w:r w:rsidR="003803C8" w:rsidRPr="003803C8">
        <w:rPr>
          <w:kern w:val="0"/>
          <w:sz w:val="21"/>
          <w:szCs w:val="21"/>
        </w:rPr>
        <w:t>Craphics</w:t>
      </w:r>
      <w:proofErr w:type="spellEnd"/>
      <w:r w:rsidR="003803C8" w:rsidRPr="003803C8">
        <w:rPr>
          <w:kern w:val="0"/>
          <w:sz w:val="21"/>
          <w:szCs w:val="21"/>
        </w:rPr>
        <w:t>(</w:t>
      </w:r>
      <w:proofErr w:type="gramEnd"/>
      <w:r w:rsidR="003803C8" w:rsidRPr="003803C8">
        <w:rPr>
          <w:kern w:val="0"/>
          <w:sz w:val="21"/>
          <w:szCs w:val="21"/>
        </w:rPr>
        <w:t>SIGGRAPH '8~ Proceedings), Vo1.18, No.3, July 1984, pp.213-222.</w:t>
      </w:r>
    </w:p>
    <w:p w:rsidR="00C92927" w:rsidRPr="003803C8" w:rsidRDefault="00C92927" w:rsidP="003803C8">
      <w:pPr>
        <w:rPr>
          <w:kern w:val="0"/>
          <w:sz w:val="21"/>
          <w:szCs w:val="21"/>
        </w:rPr>
      </w:pPr>
      <w:r w:rsidRPr="003803C8">
        <w:rPr>
          <w:rFonts w:hint="eastAsia"/>
          <w:kern w:val="0"/>
          <w:sz w:val="21"/>
          <w:szCs w:val="21"/>
        </w:rPr>
        <w:t>[2],</w:t>
      </w:r>
      <w:r w:rsidRPr="003803C8">
        <w:rPr>
          <w:kern w:val="0"/>
          <w:sz w:val="21"/>
          <w:szCs w:val="21"/>
        </w:rPr>
        <w:t xml:space="preserve"> </w:t>
      </w:r>
      <w:r w:rsidR="003803C8" w:rsidRPr="003803C8">
        <w:rPr>
          <w:kern w:val="0"/>
          <w:sz w:val="21"/>
          <w:szCs w:val="21"/>
        </w:rPr>
        <w:t>Cohen, M. F., Chen, S. E., Wallace, J. R., Greenberg, D.P</w:t>
      </w:r>
      <w:proofErr w:type="gramStart"/>
      <w:r w:rsidR="003803C8" w:rsidRPr="003803C8">
        <w:rPr>
          <w:kern w:val="0"/>
          <w:sz w:val="21"/>
          <w:szCs w:val="21"/>
        </w:rPr>
        <w:t>.(</w:t>
      </w:r>
      <w:proofErr w:type="gramEnd"/>
      <w:r w:rsidR="003803C8" w:rsidRPr="003803C8">
        <w:rPr>
          <w:kern w:val="0"/>
          <w:sz w:val="21"/>
          <w:szCs w:val="21"/>
        </w:rPr>
        <w:t>1988) A progressive refinement approach to fast radiosity</w:t>
      </w:r>
      <w:r w:rsidR="003803C8" w:rsidRPr="003803C8">
        <w:rPr>
          <w:rFonts w:hint="eastAsia"/>
          <w:kern w:val="0"/>
          <w:sz w:val="21"/>
          <w:szCs w:val="21"/>
        </w:rPr>
        <w:t xml:space="preserve"> </w:t>
      </w:r>
      <w:r w:rsidR="003803C8" w:rsidRPr="003803C8">
        <w:rPr>
          <w:kern w:val="0"/>
          <w:sz w:val="21"/>
          <w:szCs w:val="21"/>
        </w:rPr>
        <w:t xml:space="preserve">image generation. Computer </w:t>
      </w:r>
      <w:proofErr w:type="spellStart"/>
      <w:r w:rsidR="003803C8" w:rsidRPr="003803C8">
        <w:rPr>
          <w:kern w:val="0"/>
          <w:sz w:val="21"/>
          <w:szCs w:val="21"/>
        </w:rPr>
        <w:t>Gmphics</w:t>
      </w:r>
      <w:proofErr w:type="spellEnd"/>
      <w:r w:rsidR="003803C8" w:rsidRPr="003803C8">
        <w:rPr>
          <w:kern w:val="0"/>
          <w:sz w:val="21"/>
          <w:szCs w:val="21"/>
        </w:rPr>
        <w:t xml:space="preserve"> 22(4), 75-84.</w:t>
      </w:r>
    </w:p>
    <w:p w:rsidR="00C92927" w:rsidRDefault="00C92927" w:rsidP="00C92927">
      <w:pPr>
        <w:pStyle w:val="TextofReference"/>
        <w:numPr>
          <w:ilvl w:val="0"/>
          <w:numId w:val="0"/>
        </w:numPr>
        <w:tabs>
          <w:tab w:val="left" w:pos="79"/>
        </w:tabs>
        <w:spacing w:line="360" w:lineRule="auto"/>
        <w:rPr>
          <w:sz w:val="21"/>
          <w:szCs w:val="21"/>
          <w:lang w:val="fr-FR"/>
        </w:rPr>
      </w:pPr>
      <w:r>
        <w:rPr>
          <w:rFonts w:hint="eastAsia"/>
          <w:sz w:val="21"/>
          <w:szCs w:val="21"/>
        </w:rPr>
        <w:t>[3]</w:t>
      </w:r>
      <w:proofErr w:type="gramStart"/>
      <w:r>
        <w:rPr>
          <w:rFonts w:hint="eastAsia"/>
          <w:sz w:val="21"/>
          <w:szCs w:val="21"/>
        </w:rPr>
        <w:t>,</w:t>
      </w:r>
      <w:r>
        <w:rPr>
          <w:sz w:val="21"/>
          <w:szCs w:val="21"/>
        </w:rPr>
        <w:t>Keller</w:t>
      </w:r>
      <w:proofErr w:type="gramEnd"/>
      <w:r>
        <w:rPr>
          <w:sz w:val="21"/>
          <w:szCs w:val="21"/>
        </w:rPr>
        <w:t xml:space="preserve"> A.: Instant Radiosity</w:t>
      </w:r>
      <w:r>
        <w:rPr>
          <w:rFonts w:hint="eastAsia"/>
          <w:sz w:val="21"/>
          <w:szCs w:val="21"/>
        </w:rPr>
        <w:t xml:space="preserve"> [C]</w:t>
      </w:r>
      <w:r>
        <w:rPr>
          <w:sz w:val="21"/>
          <w:szCs w:val="21"/>
        </w:rPr>
        <w:t>. SIGGRAPH ’97 (Proceedings of the 24th annual conference on Computer graphics and interactive techniques, 1997.</w:t>
      </w:r>
    </w:p>
    <w:p w:rsidR="00C92927" w:rsidRDefault="00C92927" w:rsidP="00C92927">
      <w:pPr>
        <w:pStyle w:val="TextofReference"/>
        <w:numPr>
          <w:ilvl w:val="0"/>
          <w:numId w:val="0"/>
        </w:numPr>
        <w:tabs>
          <w:tab w:val="left" w:pos="79"/>
        </w:tabs>
        <w:spacing w:line="360" w:lineRule="auto"/>
        <w:ind w:left="79" w:hanging="79"/>
        <w:rPr>
          <w:sz w:val="21"/>
          <w:szCs w:val="21"/>
        </w:rPr>
      </w:pPr>
      <w:r>
        <w:rPr>
          <w:rFonts w:hint="eastAsia"/>
          <w:sz w:val="21"/>
          <w:szCs w:val="21"/>
        </w:rPr>
        <w:t>[4]</w:t>
      </w:r>
      <w:proofErr w:type="gramStart"/>
      <w:r>
        <w:rPr>
          <w:rFonts w:hint="eastAsia"/>
          <w:sz w:val="21"/>
          <w:szCs w:val="21"/>
        </w:rPr>
        <w:t>,</w:t>
      </w:r>
      <w:proofErr w:type="spellStart"/>
      <w:r>
        <w:rPr>
          <w:sz w:val="21"/>
          <w:szCs w:val="21"/>
        </w:rPr>
        <w:t>Iliyan</w:t>
      </w:r>
      <w:proofErr w:type="spellEnd"/>
      <w:proofErr w:type="gramEnd"/>
      <w:r>
        <w:rPr>
          <w:sz w:val="21"/>
          <w:szCs w:val="21"/>
        </w:rPr>
        <w:t xml:space="preserve"> </w:t>
      </w:r>
      <w:proofErr w:type="spellStart"/>
      <w:r>
        <w:rPr>
          <w:sz w:val="21"/>
          <w:szCs w:val="21"/>
        </w:rPr>
        <w:t>Georgiev</w:t>
      </w:r>
      <w:proofErr w:type="spellEnd"/>
      <w:r>
        <w:rPr>
          <w:sz w:val="21"/>
          <w:szCs w:val="21"/>
        </w:rPr>
        <w:t xml:space="preserve">, Philipp </w:t>
      </w:r>
      <w:proofErr w:type="spellStart"/>
      <w:r>
        <w:rPr>
          <w:sz w:val="21"/>
          <w:szCs w:val="21"/>
        </w:rPr>
        <w:t>Slusallek</w:t>
      </w:r>
      <w:proofErr w:type="spellEnd"/>
      <w:r>
        <w:rPr>
          <w:sz w:val="21"/>
          <w:szCs w:val="21"/>
        </w:rPr>
        <w:t xml:space="preserve">. </w:t>
      </w:r>
      <w:proofErr w:type="gramStart"/>
      <w:r>
        <w:rPr>
          <w:sz w:val="21"/>
          <w:szCs w:val="21"/>
        </w:rPr>
        <w:t>Simple and Robust Iterative Importance Sampling of Virtual Point Lights</w:t>
      </w:r>
      <w:r>
        <w:rPr>
          <w:rFonts w:hint="eastAsia"/>
          <w:sz w:val="21"/>
          <w:szCs w:val="21"/>
        </w:rPr>
        <w:t xml:space="preserve"> [C]</w:t>
      </w:r>
      <w:r>
        <w:rPr>
          <w:sz w:val="21"/>
          <w:szCs w:val="21"/>
        </w:rPr>
        <w:t>.</w:t>
      </w:r>
      <w:proofErr w:type="gramEnd"/>
      <w:r>
        <w:rPr>
          <w:sz w:val="21"/>
          <w:szCs w:val="21"/>
        </w:rPr>
        <w:t xml:space="preserve"> </w:t>
      </w:r>
      <w:bookmarkStart w:id="32" w:name="OLE_LINK5"/>
      <w:bookmarkStart w:id="33" w:name="OLE_LINK6"/>
      <w:proofErr w:type="spellStart"/>
      <w:r>
        <w:rPr>
          <w:sz w:val="21"/>
          <w:szCs w:val="21"/>
        </w:rPr>
        <w:t>Eurographics</w:t>
      </w:r>
      <w:proofErr w:type="spellEnd"/>
      <w:r>
        <w:rPr>
          <w:sz w:val="21"/>
          <w:szCs w:val="21"/>
        </w:rPr>
        <w:t xml:space="preserve"> </w:t>
      </w:r>
      <w:bookmarkEnd w:id="32"/>
      <w:bookmarkEnd w:id="33"/>
      <w:r>
        <w:rPr>
          <w:sz w:val="21"/>
          <w:szCs w:val="21"/>
        </w:rPr>
        <w:t>2010</w:t>
      </w:r>
      <w:r>
        <w:rPr>
          <w:rFonts w:hint="eastAsia"/>
          <w:sz w:val="21"/>
          <w:szCs w:val="21"/>
        </w:rPr>
        <w:t xml:space="preserve">, </w:t>
      </w:r>
      <w:proofErr w:type="spellStart"/>
      <w:r>
        <w:rPr>
          <w:sz w:val="21"/>
          <w:szCs w:val="21"/>
        </w:rPr>
        <w:t>Norrköping</w:t>
      </w:r>
      <w:proofErr w:type="spellEnd"/>
      <w:r>
        <w:rPr>
          <w:sz w:val="21"/>
          <w:szCs w:val="21"/>
        </w:rPr>
        <w:t>, May 2010</w:t>
      </w:r>
    </w:p>
    <w:p w:rsidR="00C92927" w:rsidRDefault="00C92927" w:rsidP="00C92927">
      <w:pPr>
        <w:pStyle w:val="TextofReference"/>
        <w:numPr>
          <w:ilvl w:val="0"/>
          <w:numId w:val="0"/>
        </w:numPr>
        <w:tabs>
          <w:tab w:val="left" w:pos="79"/>
          <w:tab w:val="left" w:pos="419"/>
        </w:tabs>
        <w:spacing w:line="360" w:lineRule="auto"/>
        <w:ind w:left="79" w:hanging="79"/>
        <w:rPr>
          <w:sz w:val="21"/>
          <w:szCs w:val="21"/>
        </w:rPr>
      </w:pPr>
      <w:r>
        <w:rPr>
          <w:rFonts w:hint="eastAsia"/>
          <w:sz w:val="19"/>
          <w:szCs w:val="21"/>
        </w:rPr>
        <w:t>[5]</w:t>
      </w:r>
      <w:proofErr w:type="gramStart"/>
      <w:r>
        <w:rPr>
          <w:rFonts w:hint="eastAsia"/>
          <w:sz w:val="19"/>
          <w:szCs w:val="21"/>
        </w:rPr>
        <w:t>,</w:t>
      </w:r>
      <w:proofErr w:type="spellStart"/>
      <w:r>
        <w:rPr>
          <w:sz w:val="21"/>
          <w:szCs w:val="21"/>
        </w:rPr>
        <w:t>Ishimaru</w:t>
      </w:r>
      <w:proofErr w:type="spellEnd"/>
      <w:proofErr w:type="gramEnd"/>
      <w:r>
        <w:rPr>
          <w:sz w:val="21"/>
          <w:szCs w:val="21"/>
        </w:rPr>
        <w:t xml:space="preserve"> A. Wave Propagation and Scattering in Random Media</w:t>
      </w:r>
      <w:r>
        <w:rPr>
          <w:rFonts w:hint="eastAsia"/>
          <w:sz w:val="21"/>
          <w:szCs w:val="21"/>
        </w:rPr>
        <w:t xml:space="preserve"> [M]</w:t>
      </w:r>
      <w:r>
        <w:rPr>
          <w:sz w:val="21"/>
          <w:szCs w:val="21"/>
        </w:rPr>
        <w:t xml:space="preserve">. </w:t>
      </w:r>
      <w:r>
        <w:rPr>
          <w:rFonts w:hint="eastAsia"/>
          <w:sz w:val="21"/>
          <w:szCs w:val="21"/>
        </w:rPr>
        <w:t xml:space="preserve">New York: </w:t>
      </w:r>
      <w:r>
        <w:rPr>
          <w:sz w:val="21"/>
          <w:szCs w:val="21"/>
        </w:rPr>
        <w:t>Academic Press</w:t>
      </w:r>
      <w:r>
        <w:rPr>
          <w:rFonts w:hint="eastAsia"/>
          <w:sz w:val="21"/>
          <w:szCs w:val="21"/>
        </w:rPr>
        <w:t xml:space="preserve">, </w:t>
      </w:r>
      <w:r>
        <w:rPr>
          <w:sz w:val="21"/>
          <w:szCs w:val="21"/>
        </w:rPr>
        <w:t>1978</w:t>
      </w:r>
    </w:p>
    <w:p w:rsidR="00C92927" w:rsidRDefault="00C92927" w:rsidP="00C92927">
      <w:pPr>
        <w:pStyle w:val="TextofReference"/>
        <w:numPr>
          <w:ilvl w:val="0"/>
          <w:numId w:val="0"/>
        </w:numPr>
        <w:tabs>
          <w:tab w:val="left" w:pos="79"/>
          <w:tab w:val="left" w:pos="419"/>
        </w:tabs>
        <w:spacing w:line="360" w:lineRule="auto"/>
        <w:ind w:left="79" w:hanging="79"/>
        <w:rPr>
          <w:sz w:val="21"/>
          <w:szCs w:val="21"/>
        </w:rPr>
      </w:pPr>
      <w:r>
        <w:rPr>
          <w:rFonts w:hint="eastAsia"/>
          <w:sz w:val="21"/>
          <w:szCs w:val="21"/>
        </w:rPr>
        <w:t>[6]</w:t>
      </w:r>
      <w:proofErr w:type="gramStart"/>
      <w:r>
        <w:rPr>
          <w:rFonts w:hint="eastAsia"/>
          <w:sz w:val="21"/>
          <w:szCs w:val="21"/>
        </w:rPr>
        <w:t>,</w:t>
      </w:r>
      <w:proofErr w:type="spellStart"/>
      <w:r>
        <w:rPr>
          <w:rFonts w:hint="eastAsia"/>
          <w:sz w:val="21"/>
          <w:szCs w:val="21"/>
        </w:rPr>
        <w:t>Kajiyaj</w:t>
      </w:r>
      <w:proofErr w:type="spellEnd"/>
      <w:proofErr w:type="gramEnd"/>
      <w:r>
        <w:rPr>
          <w:rFonts w:hint="eastAsia"/>
          <w:sz w:val="21"/>
          <w:szCs w:val="21"/>
        </w:rPr>
        <w:t xml:space="preserve"> T. </w:t>
      </w:r>
      <w:proofErr w:type="gramStart"/>
      <w:r>
        <w:rPr>
          <w:rFonts w:hint="eastAsia"/>
          <w:sz w:val="21"/>
          <w:szCs w:val="21"/>
        </w:rPr>
        <w:t>The Rendering Equation[C].</w:t>
      </w:r>
      <w:proofErr w:type="gramEnd"/>
      <w:r>
        <w:rPr>
          <w:rFonts w:hint="eastAsia"/>
          <w:sz w:val="21"/>
          <w:szCs w:val="21"/>
        </w:rPr>
        <w:t xml:space="preserve"> Proceedings of ACM SIGGRAPH, 1986:143-150</w:t>
      </w:r>
    </w:p>
    <w:p w:rsidR="00C92927" w:rsidRDefault="00C92927" w:rsidP="00C92927">
      <w:pPr>
        <w:pStyle w:val="TextofReference"/>
        <w:numPr>
          <w:ilvl w:val="0"/>
          <w:numId w:val="0"/>
        </w:numPr>
        <w:tabs>
          <w:tab w:val="left" w:pos="79"/>
          <w:tab w:val="left" w:pos="419"/>
        </w:tabs>
        <w:spacing w:line="360" w:lineRule="auto"/>
        <w:ind w:left="79" w:hanging="79"/>
        <w:rPr>
          <w:sz w:val="21"/>
          <w:szCs w:val="21"/>
        </w:rPr>
      </w:pPr>
      <w:r>
        <w:rPr>
          <w:rFonts w:hint="eastAsia"/>
          <w:sz w:val="21"/>
          <w:szCs w:val="21"/>
        </w:rPr>
        <w:t xml:space="preserve">[7], Jensen H W, Stephen R, Marc L, Pat H. </w:t>
      </w:r>
      <w:proofErr w:type="gramStart"/>
      <w:r>
        <w:rPr>
          <w:rFonts w:hint="eastAsia"/>
          <w:sz w:val="21"/>
          <w:szCs w:val="21"/>
        </w:rPr>
        <w:t>A Practical Model for Subsurface Light Transport.</w:t>
      </w:r>
      <w:proofErr w:type="gramEnd"/>
      <w:r>
        <w:rPr>
          <w:rFonts w:hint="eastAsia"/>
          <w:sz w:val="21"/>
          <w:szCs w:val="21"/>
        </w:rPr>
        <w:t xml:space="preserve"> ACM SIGGRAPH 2001</w:t>
      </w:r>
    </w:p>
    <w:p w:rsidR="00C92927" w:rsidRDefault="00C92927" w:rsidP="00C92927">
      <w:pPr>
        <w:pStyle w:val="TextofReference"/>
        <w:numPr>
          <w:ilvl w:val="0"/>
          <w:numId w:val="0"/>
        </w:numPr>
        <w:tabs>
          <w:tab w:val="left" w:pos="79"/>
          <w:tab w:val="left" w:pos="419"/>
        </w:tabs>
        <w:spacing w:line="360" w:lineRule="auto"/>
        <w:ind w:left="79" w:hanging="79"/>
        <w:rPr>
          <w:sz w:val="21"/>
          <w:szCs w:val="21"/>
        </w:rPr>
      </w:pPr>
      <w:r>
        <w:rPr>
          <w:rFonts w:hint="eastAsia"/>
          <w:sz w:val="21"/>
          <w:szCs w:val="21"/>
        </w:rPr>
        <w:t xml:space="preserve">[8], Jensen H W, Buhler J. </w:t>
      </w:r>
      <w:proofErr w:type="gramStart"/>
      <w:r>
        <w:rPr>
          <w:rFonts w:hint="eastAsia"/>
          <w:sz w:val="21"/>
          <w:szCs w:val="21"/>
        </w:rPr>
        <w:t>A Rapid Hierarchical Rendering Technique for Translucent Materials.</w:t>
      </w:r>
      <w:proofErr w:type="gramEnd"/>
      <w:r>
        <w:rPr>
          <w:rFonts w:hint="eastAsia"/>
          <w:sz w:val="21"/>
          <w:szCs w:val="21"/>
        </w:rPr>
        <w:t xml:space="preserve"> ACM SIGGRAPH 2002</w:t>
      </w:r>
    </w:p>
    <w:p w:rsidR="00C92927" w:rsidRPr="004826B0" w:rsidRDefault="00C92927" w:rsidP="004826B0">
      <w:pPr>
        <w:pStyle w:val="TextofReference"/>
        <w:numPr>
          <w:ilvl w:val="0"/>
          <w:numId w:val="0"/>
        </w:numPr>
        <w:tabs>
          <w:tab w:val="left" w:pos="79"/>
          <w:tab w:val="left" w:pos="419"/>
        </w:tabs>
        <w:spacing w:line="360" w:lineRule="auto"/>
        <w:ind w:left="79" w:hanging="79"/>
        <w:rPr>
          <w:sz w:val="21"/>
          <w:szCs w:val="21"/>
        </w:rPr>
      </w:pPr>
      <w:r w:rsidRPr="004826B0">
        <w:rPr>
          <w:rFonts w:hint="eastAsia"/>
          <w:sz w:val="21"/>
          <w:szCs w:val="21"/>
        </w:rPr>
        <w:t>[9],</w:t>
      </w:r>
      <w:r w:rsidRPr="004826B0">
        <w:rPr>
          <w:sz w:val="21"/>
          <w:szCs w:val="21"/>
        </w:rPr>
        <w:t xml:space="preserve"> </w:t>
      </w:r>
      <w:r w:rsidR="006974A1" w:rsidRPr="004826B0">
        <w:rPr>
          <w:sz w:val="21"/>
          <w:szCs w:val="21"/>
        </w:rPr>
        <w:t>DONNER, C., AND JENSEN, H. W. 2005. Light diffusion in multi-layered translucent</w:t>
      </w:r>
      <w:r w:rsidR="004826B0" w:rsidRPr="004826B0">
        <w:rPr>
          <w:rFonts w:hint="eastAsia"/>
          <w:sz w:val="21"/>
          <w:szCs w:val="21"/>
        </w:rPr>
        <w:t xml:space="preserve"> </w:t>
      </w:r>
      <w:r w:rsidR="006974A1" w:rsidRPr="004826B0">
        <w:rPr>
          <w:sz w:val="21"/>
          <w:szCs w:val="21"/>
        </w:rPr>
        <w:t>materials. ACM Transactions on Graphics 24, 3, 1032–1039.</w:t>
      </w:r>
    </w:p>
    <w:p w:rsidR="00C92927" w:rsidRPr="004826B0" w:rsidRDefault="00C92927" w:rsidP="004826B0">
      <w:pPr>
        <w:rPr>
          <w:kern w:val="0"/>
          <w:sz w:val="21"/>
          <w:szCs w:val="21"/>
        </w:rPr>
      </w:pPr>
      <w:r w:rsidRPr="004826B0">
        <w:rPr>
          <w:rFonts w:hint="eastAsia"/>
          <w:kern w:val="0"/>
          <w:sz w:val="21"/>
          <w:szCs w:val="21"/>
        </w:rPr>
        <w:lastRenderedPageBreak/>
        <w:t>[10],</w:t>
      </w:r>
      <w:r w:rsidRPr="004826B0">
        <w:rPr>
          <w:kern w:val="0"/>
          <w:sz w:val="21"/>
          <w:szCs w:val="21"/>
        </w:rPr>
        <w:t xml:space="preserve"> </w:t>
      </w:r>
      <w:r w:rsidR="004826B0" w:rsidRPr="004826B0">
        <w:rPr>
          <w:kern w:val="0"/>
          <w:sz w:val="21"/>
          <w:szCs w:val="21"/>
        </w:rPr>
        <w:t>DONNER C., JENSEN H. W.: Rendering translucent</w:t>
      </w:r>
      <w:r w:rsidR="004826B0" w:rsidRPr="004826B0">
        <w:rPr>
          <w:rFonts w:hint="eastAsia"/>
          <w:kern w:val="0"/>
          <w:sz w:val="21"/>
          <w:szCs w:val="21"/>
        </w:rPr>
        <w:t xml:space="preserve"> </w:t>
      </w:r>
      <w:r w:rsidR="004826B0" w:rsidRPr="004826B0">
        <w:rPr>
          <w:kern w:val="0"/>
          <w:sz w:val="21"/>
          <w:szCs w:val="21"/>
        </w:rPr>
        <w:t xml:space="preserve">materials using photon diffusion. </w:t>
      </w:r>
      <w:proofErr w:type="gramStart"/>
      <w:r w:rsidR="004826B0" w:rsidRPr="004826B0">
        <w:rPr>
          <w:kern w:val="0"/>
          <w:sz w:val="21"/>
          <w:szCs w:val="21"/>
        </w:rPr>
        <w:t xml:space="preserve">In </w:t>
      </w:r>
      <w:proofErr w:type="spellStart"/>
      <w:r w:rsidR="004826B0" w:rsidRPr="004826B0">
        <w:rPr>
          <w:kern w:val="0"/>
          <w:sz w:val="21"/>
          <w:szCs w:val="21"/>
        </w:rPr>
        <w:t>Eurographics</w:t>
      </w:r>
      <w:proofErr w:type="spellEnd"/>
      <w:r w:rsidR="004826B0" w:rsidRPr="004826B0">
        <w:rPr>
          <w:rFonts w:hint="eastAsia"/>
          <w:kern w:val="0"/>
          <w:sz w:val="21"/>
          <w:szCs w:val="21"/>
        </w:rPr>
        <w:t xml:space="preserve"> </w:t>
      </w:r>
      <w:r w:rsidR="004826B0" w:rsidRPr="004826B0">
        <w:rPr>
          <w:kern w:val="0"/>
          <w:sz w:val="21"/>
          <w:szCs w:val="21"/>
        </w:rPr>
        <w:t>Symposium on Rendering (2007).</w:t>
      </w:r>
      <w:proofErr w:type="gramEnd"/>
    </w:p>
    <w:p w:rsidR="00C92927" w:rsidRDefault="00C92927" w:rsidP="00C92927">
      <w:pPr>
        <w:pStyle w:val="TextofReference"/>
        <w:numPr>
          <w:ilvl w:val="0"/>
          <w:numId w:val="0"/>
        </w:numPr>
        <w:tabs>
          <w:tab w:val="left" w:pos="79"/>
          <w:tab w:val="left" w:pos="419"/>
        </w:tabs>
        <w:spacing w:line="360" w:lineRule="auto"/>
        <w:ind w:left="79" w:hanging="79"/>
        <w:rPr>
          <w:sz w:val="21"/>
          <w:szCs w:val="21"/>
        </w:rPr>
      </w:pPr>
      <w:r>
        <w:rPr>
          <w:rFonts w:hint="eastAsia"/>
          <w:sz w:val="21"/>
          <w:szCs w:val="21"/>
        </w:rPr>
        <w:t xml:space="preserve">[11], Sloan P -P, </w:t>
      </w:r>
      <w:proofErr w:type="spellStart"/>
      <w:r>
        <w:rPr>
          <w:rFonts w:hint="eastAsia"/>
          <w:sz w:val="21"/>
          <w:szCs w:val="21"/>
        </w:rPr>
        <w:t>Kautz</w:t>
      </w:r>
      <w:proofErr w:type="spellEnd"/>
      <w:r>
        <w:rPr>
          <w:rFonts w:hint="eastAsia"/>
          <w:sz w:val="21"/>
          <w:szCs w:val="21"/>
        </w:rPr>
        <w:t xml:space="preserve"> J, Snyder J. </w:t>
      </w:r>
      <w:proofErr w:type="spellStart"/>
      <w:r>
        <w:rPr>
          <w:rFonts w:hint="eastAsia"/>
          <w:sz w:val="21"/>
          <w:szCs w:val="21"/>
        </w:rPr>
        <w:t>Precomputed</w:t>
      </w:r>
      <w:proofErr w:type="spellEnd"/>
      <w:r>
        <w:rPr>
          <w:rFonts w:hint="eastAsia"/>
          <w:sz w:val="21"/>
          <w:szCs w:val="21"/>
        </w:rPr>
        <w:t xml:space="preserve"> Radiance Transfer for Real-time Rendering in Dynamic, Low-frequency Lighting Environments[J]. ACM Transactions on Graphics, 2002:527-536</w:t>
      </w:r>
    </w:p>
    <w:p w:rsidR="00C92927" w:rsidRDefault="00C92927" w:rsidP="00C92927">
      <w:pPr>
        <w:pStyle w:val="TextofReference"/>
        <w:numPr>
          <w:ilvl w:val="0"/>
          <w:numId w:val="0"/>
        </w:numPr>
        <w:tabs>
          <w:tab w:val="left" w:pos="79"/>
          <w:tab w:val="left" w:pos="419"/>
        </w:tabs>
        <w:spacing w:line="360" w:lineRule="auto"/>
        <w:ind w:left="79" w:hanging="79"/>
        <w:rPr>
          <w:sz w:val="21"/>
          <w:szCs w:val="21"/>
        </w:rPr>
      </w:pPr>
      <w:r>
        <w:rPr>
          <w:rFonts w:hint="eastAsia"/>
          <w:sz w:val="21"/>
          <w:szCs w:val="21"/>
        </w:rPr>
        <w:t xml:space="preserve">[12], XJ </w:t>
      </w:r>
      <w:proofErr w:type="spellStart"/>
      <w:r>
        <w:rPr>
          <w:rFonts w:hint="eastAsia"/>
          <w:sz w:val="21"/>
          <w:szCs w:val="21"/>
        </w:rPr>
        <w:t>Hao</w:t>
      </w:r>
      <w:proofErr w:type="spellEnd"/>
      <w:r>
        <w:rPr>
          <w:rFonts w:hint="eastAsia"/>
          <w:sz w:val="21"/>
          <w:szCs w:val="21"/>
        </w:rPr>
        <w:t xml:space="preserve"> and </w:t>
      </w:r>
      <w:proofErr w:type="spellStart"/>
      <w:r>
        <w:rPr>
          <w:rFonts w:hint="eastAsia"/>
          <w:sz w:val="21"/>
          <w:szCs w:val="21"/>
        </w:rPr>
        <w:t>Amitabh</w:t>
      </w:r>
      <w:proofErr w:type="spellEnd"/>
      <w:r>
        <w:rPr>
          <w:rFonts w:hint="eastAsia"/>
          <w:sz w:val="21"/>
          <w:szCs w:val="21"/>
        </w:rPr>
        <w:t xml:space="preserve"> </w:t>
      </w:r>
      <w:proofErr w:type="spellStart"/>
      <w:r>
        <w:rPr>
          <w:rFonts w:hint="eastAsia"/>
          <w:sz w:val="21"/>
          <w:szCs w:val="21"/>
        </w:rPr>
        <w:t>Varshney</w:t>
      </w:r>
      <w:proofErr w:type="spellEnd"/>
      <w:r>
        <w:rPr>
          <w:rFonts w:hint="eastAsia"/>
          <w:sz w:val="21"/>
          <w:szCs w:val="21"/>
        </w:rPr>
        <w:t>. Real-time Rendering of Translucent Meshes. ACM Transactions on Graphics, April 2004:120</w:t>
      </w:r>
      <w:r>
        <w:rPr>
          <w:rFonts w:hint="eastAsia"/>
          <w:sz w:val="21"/>
          <w:szCs w:val="21"/>
        </w:rPr>
        <w:t>–</w:t>
      </w:r>
      <w:r>
        <w:rPr>
          <w:rFonts w:hint="eastAsia"/>
          <w:sz w:val="21"/>
          <w:szCs w:val="21"/>
        </w:rPr>
        <w:t>142</w:t>
      </w:r>
    </w:p>
    <w:p w:rsidR="00C92927" w:rsidRDefault="00C92927" w:rsidP="00C92927">
      <w:pPr>
        <w:pStyle w:val="TextofReference"/>
        <w:numPr>
          <w:ilvl w:val="0"/>
          <w:numId w:val="0"/>
        </w:numPr>
        <w:tabs>
          <w:tab w:val="left" w:pos="79"/>
          <w:tab w:val="left" w:pos="419"/>
        </w:tabs>
        <w:spacing w:line="360" w:lineRule="auto"/>
        <w:ind w:left="79" w:hanging="79"/>
        <w:rPr>
          <w:sz w:val="21"/>
          <w:szCs w:val="21"/>
        </w:rPr>
      </w:pPr>
      <w:r>
        <w:rPr>
          <w:rFonts w:hint="eastAsia"/>
          <w:sz w:val="21"/>
          <w:szCs w:val="21"/>
        </w:rPr>
        <w:t xml:space="preserve">[13], Cohen J, </w:t>
      </w:r>
      <w:proofErr w:type="spellStart"/>
      <w:r>
        <w:rPr>
          <w:rFonts w:hint="eastAsia"/>
          <w:sz w:val="21"/>
          <w:szCs w:val="21"/>
        </w:rPr>
        <w:t>Varshney</w:t>
      </w:r>
      <w:proofErr w:type="spellEnd"/>
      <w:r>
        <w:rPr>
          <w:rFonts w:hint="eastAsia"/>
          <w:sz w:val="21"/>
          <w:szCs w:val="21"/>
        </w:rPr>
        <w:t xml:space="preserve"> A, </w:t>
      </w:r>
      <w:proofErr w:type="spellStart"/>
      <w:r>
        <w:rPr>
          <w:rFonts w:hint="eastAsia"/>
          <w:sz w:val="21"/>
          <w:szCs w:val="21"/>
        </w:rPr>
        <w:t>Manocha</w:t>
      </w:r>
      <w:proofErr w:type="spellEnd"/>
      <w:r>
        <w:rPr>
          <w:rFonts w:hint="eastAsia"/>
          <w:sz w:val="21"/>
          <w:szCs w:val="21"/>
        </w:rPr>
        <w:t xml:space="preserve"> D, Turk G, Weber H, </w:t>
      </w:r>
      <w:proofErr w:type="spellStart"/>
      <w:r>
        <w:rPr>
          <w:rFonts w:hint="eastAsia"/>
          <w:sz w:val="21"/>
          <w:szCs w:val="21"/>
        </w:rPr>
        <w:t>Agarwal</w:t>
      </w:r>
      <w:proofErr w:type="spellEnd"/>
      <w:r>
        <w:rPr>
          <w:rFonts w:hint="eastAsia"/>
          <w:sz w:val="21"/>
          <w:szCs w:val="21"/>
        </w:rPr>
        <w:t xml:space="preserve"> P, Brooks F.P, Wright W, Simplification Envelopes. In proceedings of SIGGRAPH '96, ACM, New York, 119-128</w:t>
      </w:r>
    </w:p>
    <w:p w:rsidR="00C92927" w:rsidRDefault="00C92927" w:rsidP="00C92927">
      <w:pPr>
        <w:pStyle w:val="TextofReference"/>
        <w:numPr>
          <w:ilvl w:val="0"/>
          <w:numId w:val="0"/>
        </w:numPr>
        <w:tabs>
          <w:tab w:val="left" w:pos="79"/>
          <w:tab w:val="left" w:pos="419"/>
        </w:tabs>
        <w:spacing w:line="360" w:lineRule="auto"/>
        <w:ind w:left="79" w:hanging="79"/>
        <w:rPr>
          <w:sz w:val="21"/>
          <w:szCs w:val="21"/>
        </w:rPr>
      </w:pPr>
      <w:r>
        <w:rPr>
          <w:rFonts w:hint="eastAsia"/>
          <w:sz w:val="21"/>
          <w:szCs w:val="21"/>
        </w:rPr>
        <w:t xml:space="preserve">[14], R Wang, John Tran, David </w:t>
      </w:r>
      <w:proofErr w:type="spellStart"/>
      <w:r>
        <w:rPr>
          <w:rFonts w:hint="eastAsia"/>
          <w:sz w:val="21"/>
          <w:szCs w:val="21"/>
        </w:rPr>
        <w:t>Luebke</w:t>
      </w:r>
      <w:proofErr w:type="spellEnd"/>
      <w:r>
        <w:rPr>
          <w:rFonts w:hint="eastAsia"/>
          <w:sz w:val="21"/>
          <w:szCs w:val="21"/>
        </w:rPr>
        <w:t>. All-frequency Interactive Relighting of Translucent Objects with Single and Multiple Scattering. ACM Transactions on Graphics, August 2005:1202</w:t>
      </w:r>
      <w:r>
        <w:rPr>
          <w:rFonts w:hint="eastAsia"/>
          <w:sz w:val="21"/>
          <w:szCs w:val="21"/>
        </w:rPr>
        <w:t>–</w:t>
      </w:r>
      <w:r>
        <w:rPr>
          <w:rFonts w:hint="eastAsia"/>
          <w:sz w:val="21"/>
          <w:szCs w:val="21"/>
        </w:rPr>
        <w:t>1207</w:t>
      </w:r>
    </w:p>
    <w:p w:rsidR="00C92927" w:rsidRDefault="00C92927" w:rsidP="00C92927">
      <w:pPr>
        <w:pStyle w:val="TextofReference"/>
        <w:numPr>
          <w:ilvl w:val="0"/>
          <w:numId w:val="0"/>
        </w:numPr>
        <w:tabs>
          <w:tab w:val="left" w:pos="79"/>
          <w:tab w:val="left" w:pos="419"/>
        </w:tabs>
        <w:spacing w:line="360" w:lineRule="auto"/>
        <w:ind w:left="79" w:hanging="79"/>
        <w:rPr>
          <w:sz w:val="21"/>
          <w:szCs w:val="21"/>
        </w:rPr>
      </w:pPr>
      <w:r>
        <w:rPr>
          <w:rFonts w:hint="eastAsia"/>
          <w:sz w:val="21"/>
          <w:szCs w:val="21"/>
        </w:rPr>
        <w:t xml:space="preserve">[15], R Wang, </w:t>
      </w:r>
      <w:proofErr w:type="spellStart"/>
      <w:r>
        <w:rPr>
          <w:rFonts w:hint="eastAsia"/>
          <w:sz w:val="21"/>
          <w:szCs w:val="21"/>
        </w:rPr>
        <w:t>Ewen</w:t>
      </w:r>
      <w:proofErr w:type="spellEnd"/>
      <w:r>
        <w:rPr>
          <w:rFonts w:hint="eastAsia"/>
          <w:sz w:val="21"/>
          <w:szCs w:val="21"/>
        </w:rPr>
        <w:t xml:space="preserve"> C.P, David L, W </w:t>
      </w:r>
      <w:proofErr w:type="spellStart"/>
      <w:r>
        <w:rPr>
          <w:rFonts w:hint="eastAsia"/>
          <w:sz w:val="21"/>
          <w:szCs w:val="21"/>
        </w:rPr>
        <w:t>Hua</w:t>
      </w:r>
      <w:proofErr w:type="spellEnd"/>
      <w:r>
        <w:rPr>
          <w:rFonts w:hint="eastAsia"/>
          <w:sz w:val="21"/>
          <w:szCs w:val="21"/>
        </w:rPr>
        <w:t xml:space="preserve">, QS </w:t>
      </w:r>
      <w:proofErr w:type="spellStart"/>
      <w:r>
        <w:rPr>
          <w:rFonts w:hint="eastAsia"/>
          <w:sz w:val="21"/>
          <w:szCs w:val="21"/>
        </w:rPr>
        <w:t>Peng</w:t>
      </w:r>
      <w:proofErr w:type="spellEnd"/>
      <w:r>
        <w:rPr>
          <w:rFonts w:hint="eastAsia"/>
          <w:sz w:val="21"/>
          <w:szCs w:val="21"/>
        </w:rPr>
        <w:t xml:space="preserve">, HJ </w:t>
      </w:r>
      <w:proofErr w:type="spellStart"/>
      <w:r>
        <w:rPr>
          <w:rFonts w:hint="eastAsia"/>
          <w:sz w:val="21"/>
          <w:szCs w:val="21"/>
        </w:rPr>
        <w:t>Bao</w:t>
      </w:r>
      <w:proofErr w:type="spellEnd"/>
      <w:r>
        <w:rPr>
          <w:rFonts w:hint="eastAsia"/>
          <w:sz w:val="21"/>
          <w:szCs w:val="21"/>
        </w:rPr>
        <w:t xml:space="preserve">, Real-time Editing and Rendering of Translucent Materials with Homogeneous Diffuse BSSRDFS[J]. Journal of Computer-aided Design and Computer Graphics, 2008:993-1000 </w:t>
      </w:r>
    </w:p>
    <w:p w:rsidR="00C92927" w:rsidRDefault="00C92927" w:rsidP="00C92927">
      <w:pPr>
        <w:pStyle w:val="TextofReference"/>
        <w:numPr>
          <w:ilvl w:val="0"/>
          <w:numId w:val="0"/>
        </w:numPr>
        <w:tabs>
          <w:tab w:val="left" w:pos="79"/>
          <w:tab w:val="left" w:pos="419"/>
        </w:tabs>
        <w:spacing w:line="360" w:lineRule="auto"/>
        <w:ind w:left="79" w:hanging="79"/>
        <w:rPr>
          <w:sz w:val="21"/>
          <w:szCs w:val="21"/>
        </w:rPr>
      </w:pPr>
      <w:r>
        <w:rPr>
          <w:rFonts w:hint="eastAsia"/>
          <w:sz w:val="21"/>
          <w:szCs w:val="21"/>
        </w:rPr>
        <w:t xml:space="preserve">[16], Green S. Real-time Approximations to Subsurface </w:t>
      </w:r>
      <w:proofErr w:type="gramStart"/>
      <w:r>
        <w:rPr>
          <w:rFonts w:hint="eastAsia"/>
          <w:sz w:val="21"/>
          <w:szCs w:val="21"/>
        </w:rPr>
        <w:t>Scattering[</w:t>
      </w:r>
      <w:proofErr w:type="gramEnd"/>
      <w:r>
        <w:rPr>
          <w:rFonts w:hint="eastAsia"/>
          <w:sz w:val="21"/>
          <w:szCs w:val="21"/>
        </w:rPr>
        <w:t>A]. GPU Gems: Programming Techniques, Tips, and Tricks for Real-Time Graphics[C]. Massachusetts: Addison-Wesley, 2004: 263-278</w:t>
      </w:r>
    </w:p>
    <w:p w:rsidR="00C92927" w:rsidRDefault="00C92927" w:rsidP="00C92927">
      <w:pPr>
        <w:pStyle w:val="TextofReference"/>
        <w:numPr>
          <w:ilvl w:val="0"/>
          <w:numId w:val="0"/>
        </w:numPr>
        <w:tabs>
          <w:tab w:val="left" w:pos="79"/>
          <w:tab w:val="left" w:pos="419"/>
        </w:tabs>
        <w:spacing w:line="360" w:lineRule="auto"/>
        <w:ind w:left="79" w:hanging="79"/>
        <w:rPr>
          <w:sz w:val="21"/>
          <w:szCs w:val="21"/>
        </w:rPr>
      </w:pPr>
      <w:r>
        <w:rPr>
          <w:rFonts w:hint="eastAsia"/>
          <w:sz w:val="21"/>
          <w:szCs w:val="21"/>
        </w:rPr>
        <w:t xml:space="preserve">[17], </w:t>
      </w:r>
      <w:proofErr w:type="spellStart"/>
      <w:r>
        <w:rPr>
          <w:rFonts w:hint="eastAsia"/>
          <w:sz w:val="21"/>
          <w:szCs w:val="21"/>
        </w:rPr>
        <w:t>Bastioni</w:t>
      </w:r>
      <w:proofErr w:type="spellEnd"/>
      <w:r>
        <w:rPr>
          <w:rFonts w:hint="eastAsia"/>
          <w:sz w:val="21"/>
          <w:szCs w:val="21"/>
        </w:rPr>
        <w:t xml:space="preserve"> M. A Simplified Model for Subsurface Scattering Applied to The Vertex </w:t>
      </w:r>
      <w:proofErr w:type="spellStart"/>
      <w:r>
        <w:rPr>
          <w:rFonts w:hint="eastAsia"/>
          <w:sz w:val="21"/>
          <w:szCs w:val="21"/>
        </w:rPr>
        <w:t>Shader</w:t>
      </w:r>
      <w:proofErr w:type="spellEnd"/>
      <w:r>
        <w:rPr>
          <w:rFonts w:hint="eastAsia"/>
          <w:sz w:val="21"/>
          <w:szCs w:val="21"/>
        </w:rPr>
        <w:t xml:space="preserve"> in </w:t>
      </w:r>
      <w:proofErr w:type="gramStart"/>
      <w:r>
        <w:rPr>
          <w:rFonts w:hint="eastAsia"/>
          <w:sz w:val="21"/>
          <w:szCs w:val="21"/>
        </w:rPr>
        <w:t>Blender[</w:t>
      </w:r>
      <w:proofErr w:type="gramEnd"/>
      <w:r>
        <w:rPr>
          <w:rFonts w:hint="eastAsia"/>
          <w:sz w:val="21"/>
          <w:szCs w:val="21"/>
        </w:rPr>
        <w:t xml:space="preserve">EB/OL]. </w:t>
      </w:r>
      <w:hyperlink r:id="rId39" w:history="1">
        <w:r>
          <w:rPr>
            <w:rFonts w:hint="eastAsia"/>
            <w:sz w:val="21"/>
            <w:szCs w:val="21"/>
          </w:rPr>
          <w:t>http://www.dedalo-3d.com/</w:t>
        </w:r>
      </w:hyperlink>
      <w:r>
        <w:rPr>
          <w:rFonts w:hint="eastAsia"/>
          <w:sz w:val="21"/>
          <w:szCs w:val="21"/>
        </w:rPr>
        <w:t>, 2005</w:t>
      </w:r>
    </w:p>
    <w:p w:rsidR="00C92927" w:rsidRDefault="00C92927" w:rsidP="00C92927">
      <w:pPr>
        <w:pStyle w:val="TextofReference"/>
        <w:numPr>
          <w:ilvl w:val="0"/>
          <w:numId w:val="0"/>
        </w:numPr>
        <w:tabs>
          <w:tab w:val="left" w:pos="79"/>
        </w:tabs>
        <w:spacing w:line="360" w:lineRule="auto"/>
        <w:ind w:left="79" w:hanging="79"/>
        <w:rPr>
          <w:sz w:val="21"/>
          <w:szCs w:val="21"/>
          <w:lang w:val="fr-FR"/>
        </w:rPr>
      </w:pPr>
      <w:r>
        <w:rPr>
          <w:rFonts w:hint="eastAsia"/>
          <w:sz w:val="21"/>
          <w:szCs w:val="21"/>
        </w:rPr>
        <w:t xml:space="preserve">[18], </w:t>
      </w:r>
      <w:proofErr w:type="spellStart"/>
      <w:r>
        <w:rPr>
          <w:sz w:val="21"/>
          <w:szCs w:val="21"/>
        </w:rPr>
        <w:t>Blinn</w:t>
      </w:r>
      <w:proofErr w:type="spellEnd"/>
      <w:r>
        <w:rPr>
          <w:sz w:val="21"/>
          <w:szCs w:val="21"/>
        </w:rPr>
        <w:t xml:space="preserve"> J E.</w:t>
      </w:r>
      <w:r>
        <w:rPr>
          <w:rFonts w:hint="eastAsia"/>
          <w:sz w:val="21"/>
          <w:szCs w:val="21"/>
        </w:rPr>
        <w:t xml:space="preserve"> </w:t>
      </w:r>
      <w:r>
        <w:rPr>
          <w:sz w:val="21"/>
          <w:szCs w:val="21"/>
        </w:rPr>
        <w:t>Light reflection functions for simulation of clouds and dusty surfaces</w:t>
      </w:r>
      <w:r>
        <w:rPr>
          <w:rFonts w:hint="eastAsia"/>
          <w:sz w:val="21"/>
          <w:szCs w:val="21"/>
        </w:rPr>
        <w:t xml:space="preserve"> </w:t>
      </w:r>
      <w:r>
        <w:rPr>
          <w:sz w:val="21"/>
          <w:szCs w:val="21"/>
        </w:rPr>
        <w:t>[J</w:t>
      </w:r>
      <w:r>
        <w:rPr>
          <w:rFonts w:hint="eastAsia"/>
          <w:sz w:val="21"/>
          <w:szCs w:val="21"/>
        </w:rPr>
        <w:t xml:space="preserve">. </w:t>
      </w:r>
      <w:r>
        <w:rPr>
          <w:sz w:val="21"/>
          <w:szCs w:val="21"/>
        </w:rPr>
        <w:t>Computer Graphics</w:t>
      </w:r>
      <w:r>
        <w:rPr>
          <w:rFonts w:hint="eastAsia"/>
          <w:sz w:val="21"/>
          <w:szCs w:val="21"/>
        </w:rPr>
        <w:t xml:space="preserve"> 16(3), </w:t>
      </w:r>
      <w:r>
        <w:rPr>
          <w:sz w:val="21"/>
          <w:szCs w:val="21"/>
        </w:rPr>
        <w:t>1982</w:t>
      </w:r>
      <w:r>
        <w:rPr>
          <w:rFonts w:hint="eastAsia"/>
          <w:sz w:val="21"/>
          <w:szCs w:val="21"/>
        </w:rPr>
        <w:t xml:space="preserve">: </w:t>
      </w:r>
      <w:r>
        <w:rPr>
          <w:sz w:val="21"/>
          <w:szCs w:val="21"/>
        </w:rPr>
        <w:t>21-29</w:t>
      </w:r>
      <w:r>
        <w:rPr>
          <w:rFonts w:hint="eastAsia"/>
          <w:sz w:val="21"/>
          <w:szCs w:val="21"/>
        </w:rPr>
        <w:t xml:space="preserve">. </w:t>
      </w:r>
    </w:p>
    <w:p w:rsidR="00C92927" w:rsidRDefault="00C92927" w:rsidP="00C92927">
      <w:pPr>
        <w:pStyle w:val="TextofReference"/>
        <w:numPr>
          <w:ilvl w:val="0"/>
          <w:numId w:val="0"/>
        </w:numPr>
        <w:tabs>
          <w:tab w:val="left" w:pos="79"/>
        </w:tabs>
        <w:spacing w:line="360" w:lineRule="auto"/>
        <w:ind w:left="79" w:hanging="79"/>
        <w:rPr>
          <w:sz w:val="21"/>
          <w:szCs w:val="21"/>
          <w:lang w:val="fr-FR"/>
        </w:rPr>
      </w:pPr>
      <w:r>
        <w:rPr>
          <w:rFonts w:hint="eastAsia"/>
          <w:sz w:val="21"/>
          <w:szCs w:val="21"/>
        </w:rPr>
        <w:t xml:space="preserve">[19], </w:t>
      </w:r>
      <w:proofErr w:type="spellStart"/>
      <w:r>
        <w:rPr>
          <w:sz w:val="21"/>
          <w:szCs w:val="21"/>
        </w:rPr>
        <w:t>Biri</w:t>
      </w:r>
      <w:proofErr w:type="spellEnd"/>
      <w:r>
        <w:rPr>
          <w:sz w:val="21"/>
          <w:szCs w:val="21"/>
        </w:rPr>
        <w:t xml:space="preserve"> V,</w:t>
      </w:r>
      <w:r>
        <w:rPr>
          <w:rFonts w:hint="eastAsia"/>
          <w:sz w:val="21"/>
          <w:szCs w:val="21"/>
        </w:rPr>
        <w:t xml:space="preserve"> </w:t>
      </w:r>
      <w:proofErr w:type="spellStart"/>
      <w:r>
        <w:rPr>
          <w:sz w:val="21"/>
          <w:szCs w:val="21"/>
        </w:rPr>
        <w:t>Arques</w:t>
      </w:r>
      <w:proofErr w:type="spellEnd"/>
      <w:r>
        <w:rPr>
          <w:sz w:val="21"/>
          <w:szCs w:val="21"/>
        </w:rPr>
        <w:t xml:space="preserve"> D,</w:t>
      </w:r>
      <w:r>
        <w:rPr>
          <w:rFonts w:hint="eastAsia"/>
          <w:sz w:val="21"/>
          <w:szCs w:val="21"/>
        </w:rPr>
        <w:t xml:space="preserve"> </w:t>
      </w:r>
      <w:r>
        <w:rPr>
          <w:sz w:val="21"/>
          <w:szCs w:val="21"/>
        </w:rPr>
        <w:t>Michelins.</w:t>
      </w:r>
      <w:r>
        <w:rPr>
          <w:rFonts w:hint="eastAsia"/>
          <w:sz w:val="21"/>
          <w:szCs w:val="21"/>
        </w:rPr>
        <w:t xml:space="preserve"> </w:t>
      </w:r>
      <w:proofErr w:type="gramStart"/>
      <w:r>
        <w:rPr>
          <w:sz w:val="21"/>
          <w:szCs w:val="21"/>
        </w:rPr>
        <w:t xml:space="preserve">Real Time Rendering of Atmospheric Scattering and </w:t>
      </w:r>
      <w:r>
        <w:rPr>
          <w:rFonts w:eastAsia="黑体"/>
          <w:sz w:val="21"/>
          <w:szCs w:val="21"/>
        </w:rPr>
        <w:t>Volumetric Shadows</w:t>
      </w:r>
      <w:r>
        <w:rPr>
          <w:rFonts w:eastAsia="黑体" w:hint="eastAsia"/>
          <w:sz w:val="21"/>
          <w:szCs w:val="21"/>
        </w:rPr>
        <w:t xml:space="preserve"> </w:t>
      </w:r>
      <w:r>
        <w:rPr>
          <w:rFonts w:eastAsia="黑体"/>
          <w:sz w:val="21"/>
          <w:szCs w:val="21"/>
        </w:rPr>
        <w:t>[J].</w:t>
      </w:r>
      <w:proofErr w:type="gramEnd"/>
      <w:r>
        <w:rPr>
          <w:rFonts w:eastAsia="黑体" w:hint="eastAsia"/>
          <w:sz w:val="21"/>
          <w:szCs w:val="21"/>
        </w:rPr>
        <w:t xml:space="preserve"> </w:t>
      </w:r>
      <w:r>
        <w:rPr>
          <w:rFonts w:eastAsia="黑体"/>
          <w:sz w:val="21"/>
          <w:szCs w:val="21"/>
        </w:rPr>
        <w:t>Journal of WSCG,2006,14:65-72</w:t>
      </w:r>
      <w:r>
        <w:rPr>
          <w:rFonts w:eastAsia="黑体"/>
          <w:sz w:val="21"/>
          <w:szCs w:val="21"/>
        </w:rPr>
        <w:t>．</w:t>
      </w:r>
    </w:p>
    <w:p w:rsidR="00C92927" w:rsidRDefault="00C92927" w:rsidP="00C92927">
      <w:pPr>
        <w:pStyle w:val="TextofReference"/>
        <w:numPr>
          <w:ilvl w:val="0"/>
          <w:numId w:val="0"/>
        </w:numPr>
        <w:tabs>
          <w:tab w:val="left" w:pos="79"/>
        </w:tabs>
        <w:spacing w:line="360" w:lineRule="auto"/>
        <w:ind w:left="79" w:hanging="79"/>
        <w:rPr>
          <w:sz w:val="21"/>
          <w:szCs w:val="21"/>
          <w:lang w:val="fr-FR"/>
        </w:rPr>
      </w:pPr>
      <w:r>
        <w:rPr>
          <w:rFonts w:hint="eastAsia"/>
          <w:sz w:val="21"/>
          <w:szCs w:val="21"/>
        </w:rPr>
        <w:t xml:space="preserve">[20], </w:t>
      </w:r>
      <w:r>
        <w:rPr>
          <w:sz w:val="21"/>
          <w:szCs w:val="21"/>
        </w:rPr>
        <w:t xml:space="preserve">Sun, B., </w:t>
      </w:r>
      <w:proofErr w:type="spellStart"/>
      <w:r>
        <w:rPr>
          <w:sz w:val="21"/>
          <w:szCs w:val="21"/>
        </w:rPr>
        <w:t>Ramamoorthi</w:t>
      </w:r>
      <w:proofErr w:type="spellEnd"/>
      <w:r>
        <w:rPr>
          <w:sz w:val="21"/>
          <w:szCs w:val="21"/>
        </w:rPr>
        <w:t xml:space="preserve">, R., </w:t>
      </w:r>
      <w:proofErr w:type="spellStart"/>
      <w:r>
        <w:rPr>
          <w:sz w:val="21"/>
          <w:szCs w:val="21"/>
        </w:rPr>
        <w:t>Narasimhan</w:t>
      </w:r>
      <w:proofErr w:type="spellEnd"/>
      <w:r>
        <w:rPr>
          <w:sz w:val="21"/>
          <w:szCs w:val="21"/>
        </w:rPr>
        <w:t xml:space="preserve">. </w:t>
      </w:r>
      <w:proofErr w:type="gramStart"/>
      <w:r>
        <w:rPr>
          <w:sz w:val="21"/>
          <w:szCs w:val="21"/>
        </w:rPr>
        <w:t>G., et al.</w:t>
      </w:r>
      <w:proofErr w:type="gramEnd"/>
      <w:r>
        <w:rPr>
          <w:sz w:val="21"/>
          <w:szCs w:val="21"/>
        </w:rPr>
        <w:t xml:space="preserve"> </w:t>
      </w:r>
      <w:proofErr w:type="gramStart"/>
      <w:r>
        <w:rPr>
          <w:sz w:val="21"/>
          <w:szCs w:val="21"/>
        </w:rPr>
        <w:t>A practical analytic single scattering model for real time rendering</w:t>
      </w:r>
      <w:r>
        <w:rPr>
          <w:rFonts w:hint="eastAsia"/>
          <w:sz w:val="21"/>
          <w:szCs w:val="21"/>
        </w:rPr>
        <w:t xml:space="preserve"> </w:t>
      </w:r>
      <w:r>
        <w:rPr>
          <w:sz w:val="21"/>
          <w:szCs w:val="21"/>
        </w:rPr>
        <w:t>[</w:t>
      </w:r>
      <w:r>
        <w:rPr>
          <w:rFonts w:hint="eastAsia"/>
          <w:sz w:val="21"/>
          <w:szCs w:val="21"/>
        </w:rPr>
        <w:t>C</w:t>
      </w:r>
      <w:r>
        <w:rPr>
          <w:sz w:val="21"/>
          <w:szCs w:val="21"/>
        </w:rPr>
        <w:t>].</w:t>
      </w:r>
      <w:proofErr w:type="gramEnd"/>
      <w:r>
        <w:rPr>
          <w:sz w:val="21"/>
          <w:szCs w:val="21"/>
        </w:rPr>
        <w:t xml:space="preserve"> </w:t>
      </w:r>
      <w:proofErr w:type="gramStart"/>
      <w:r>
        <w:rPr>
          <w:sz w:val="21"/>
          <w:szCs w:val="21"/>
        </w:rPr>
        <w:t>ACM Trans. Graph.</w:t>
      </w:r>
      <w:proofErr w:type="gramEnd"/>
      <w:r>
        <w:rPr>
          <w:sz w:val="21"/>
          <w:szCs w:val="21"/>
        </w:rPr>
        <w:t xml:space="preserve"> 24</w:t>
      </w:r>
      <w:r>
        <w:rPr>
          <w:rFonts w:hint="eastAsia"/>
          <w:sz w:val="21"/>
          <w:szCs w:val="21"/>
        </w:rPr>
        <w:t>(</w:t>
      </w:r>
      <w:r>
        <w:rPr>
          <w:sz w:val="21"/>
          <w:szCs w:val="21"/>
        </w:rPr>
        <w:t>3</w:t>
      </w:r>
      <w:r>
        <w:rPr>
          <w:rFonts w:hint="eastAsia"/>
          <w:sz w:val="21"/>
          <w:szCs w:val="21"/>
        </w:rPr>
        <w:t>)</w:t>
      </w:r>
      <w:r>
        <w:rPr>
          <w:sz w:val="21"/>
          <w:szCs w:val="21"/>
        </w:rPr>
        <w:t>, 1040–1049.</w:t>
      </w:r>
    </w:p>
    <w:p w:rsidR="00C92927" w:rsidRDefault="00C92927" w:rsidP="00C92927">
      <w:pPr>
        <w:pStyle w:val="TextofReference"/>
        <w:numPr>
          <w:ilvl w:val="0"/>
          <w:numId w:val="0"/>
        </w:numPr>
        <w:tabs>
          <w:tab w:val="left" w:pos="79"/>
        </w:tabs>
        <w:spacing w:line="360" w:lineRule="auto"/>
        <w:ind w:left="79" w:hanging="79"/>
        <w:rPr>
          <w:sz w:val="21"/>
          <w:szCs w:val="21"/>
          <w:lang w:val="fr-FR"/>
        </w:rPr>
      </w:pPr>
      <w:r>
        <w:rPr>
          <w:rFonts w:hint="eastAsia"/>
          <w:sz w:val="21"/>
          <w:szCs w:val="21"/>
          <w:lang w:val="fr-FR"/>
        </w:rPr>
        <w:lastRenderedPageBreak/>
        <w:t xml:space="preserve">[21], </w:t>
      </w:r>
      <w:proofErr w:type="spellStart"/>
      <w:r>
        <w:rPr>
          <w:sz w:val="21"/>
          <w:szCs w:val="21"/>
        </w:rPr>
        <w:t>Imagire</w:t>
      </w:r>
      <w:proofErr w:type="spellEnd"/>
      <w:r>
        <w:rPr>
          <w:sz w:val="21"/>
          <w:szCs w:val="21"/>
        </w:rPr>
        <w:t xml:space="preserve"> </w:t>
      </w:r>
      <w:proofErr w:type="spellStart"/>
      <w:r>
        <w:rPr>
          <w:sz w:val="21"/>
          <w:szCs w:val="21"/>
        </w:rPr>
        <w:t>T,Johan</w:t>
      </w:r>
      <w:proofErr w:type="spellEnd"/>
      <w:r>
        <w:rPr>
          <w:sz w:val="21"/>
          <w:szCs w:val="21"/>
        </w:rPr>
        <w:t xml:space="preserve"> </w:t>
      </w:r>
      <w:proofErr w:type="spellStart"/>
      <w:r>
        <w:rPr>
          <w:sz w:val="21"/>
          <w:szCs w:val="21"/>
        </w:rPr>
        <w:t>H,Tamura</w:t>
      </w:r>
      <w:proofErr w:type="spellEnd"/>
      <w:r>
        <w:rPr>
          <w:sz w:val="21"/>
          <w:szCs w:val="21"/>
        </w:rPr>
        <w:t xml:space="preserve"> </w:t>
      </w:r>
      <w:proofErr w:type="spellStart"/>
      <w:r>
        <w:rPr>
          <w:sz w:val="21"/>
          <w:szCs w:val="21"/>
        </w:rPr>
        <w:t>N,et</w:t>
      </w:r>
      <w:proofErr w:type="spellEnd"/>
      <w:r>
        <w:rPr>
          <w:sz w:val="21"/>
          <w:szCs w:val="21"/>
        </w:rPr>
        <w:t xml:space="preserve"> </w:t>
      </w:r>
      <w:proofErr w:type="spellStart"/>
      <w:r>
        <w:rPr>
          <w:sz w:val="21"/>
          <w:szCs w:val="21"/>
        </w:rPr>
        <w:t>al.Anti</w:t>
      </w:r>
      <w:proofErr w:type="spellEnd"/>
      <w:r>
        <w:rPr>
          <w:sz w:val="21"/>
          <w:szCs w:val="21"/>
        </w:rPr>
        <w:t>-aliased and real-time rendering of scenes with light scattering effects</w:t>
      </w:r>
      <w:r>
        <w:rPr>
          <w:rFonts w:hint="eastAsia"/>
          <w:sz w:val="21"/>
          <w:szCs w:val="21"/>
        </w:rPr>
        <w:t xml:space="preserve"> </w:t>
      </w:r>
      <w:r>
        <w:rPr>
          <w:sz w:val="21"/>
          <w:szCs w:val="21"/>
        </w:rPr>
        <w:t>[J].</w:t>
      </w:r>
      <w:r>
        <w:rPr>
          <w:rFonts w:hint="eastAsia"/>
          <w:sz w:val="21"/>
          <w:szCs w:val="21"/>
        </w:rPr>
        <w:t xml:space="preserve"> </w:t>
      </w:r>
      <w:r>
        <w:rPr>
          <w:sz w:val="21"/>
          <w:szCs w:val="21"/>
        </w:rPr>
        <w:t>The Visual Computer</w:t>
      </w:r>
      <w:r>
        <w:rPr>
          <w:rFonts w:hint="eastAsia"/>
          <w:sz w:val="21"/>
          <w:szCs w:val="21"/>
        </w:rPr>
        <w:t xml:space="preserve"> </w:t>
      </w:r>
      <w:r>
        <w:rPr>
          <w:sz w:val="21"/>
          <w:szCs w:val="21"/>
        </w:rPr>
        <w:t>23(9)</w:t>
      </w:r>
      <w:r>
        <w:rPr>
          <w:rFonts w:hint="eastAsia"/>
          <w:sz w:val="21"/>
          <w:szCs w:val="21"/>
        </w:rPr>
        <w:t>, 2007</w:t>
      </w:r>
      <w:r>
        <w:rPr>
          <w:sz w:val="21"/>
          <w:szCs w:val="21"/>
        </w:rPr>
        <w:t>:</w:t>
      </w:r>
      <w:r>
        <w:rPr>
          <w:rFonts w:hint="eastAsia"/>
          <w:sz w:val="21"/>
          <w:szCs w:val="21"/>
        </w:rPr>
        <w:t xml:space="preserve"> </w:t>
      </w:r>
      <w:r>
        <w:rPr>
          <w:sz w:val="21"/>
          <w:szCs w:val="21"/>
        </w:rPr>
        <w:t>935-944</w:t>
      </w:r>
      <w:r>
        <w:rPr>
          <w:sz w:val="21"/>
          <w:szCs w:val="21"/>
        </w:rPr>
        <w:t>．</w:t>
      </w:r>
    </w:p>
    <w:p w:rsidR="00C92927" w:rsidRDefault="00C92927" w:rsidP="00C92927">
      <w:pPr>
        <w:pStyle w:val="TextofReference"/>
        <w:numPr>
          <w:ilvl w:val="0"/>
          <w:numId w:val="0"/>
        </w:numPr>
        <w:tabs>
          <w:tab w:val="left" w:pos="79"/>
        </w:tabs>
        <w:spacing w:line="360" w:lineRule="auto"/>
        <w:ind w:left="79" w:hanging="79"/>
        <w:rPr>
          <w:sz w:val="21"/>
          <w:szCs w:val="21"/>
          <w:lang w:val="fr-FR"/>
        </w:rPr>
      </w:pPr>
      <w:r>
        <w:rPr>
          <w:rFonts w:hint="eastAsia"/>
          <w:sz w:val="21"/>
          <w:szCs w:val="21"/>
          <w:lang w:val="fr-FR"/>
        </w:rPr>
        <w:t xml:space="preserve">[22], </w:t>
      </w:r>
      <w:proofErr w:type="spellStart"/>
      <w:r>
        <w:rPr>
          <w:sz w:val="21"/>
          <w:szCs w:val="21"/>
        </w:rPr>
        <w:t>Dobashi</w:t>
      </w:r>
      <w:proofErr w:type="spellEnd"/>
      <w:r>
        <w:rPr>
          <w:sz w:val="21"/>
          <w:szCs w:val="21"/>
        </w:rPr>
        <w:t xml:space="preserve"> </w:t>
      </w:r>
      <w:proofErr w:type="spellStart"/>
      <w:r>
        <w:rPr>
          <w:sz w:val="21"/>
          <w:szCs w:val="21"/>
        </w:rPr>
        <w:t>Y,Yamamoto</w:t>
      </w:r>
      <w:proofErr w:type="spellEnd"/>
      <w:r>
        <w:rPr>
          <w:sz w:val="21"/>
          <w:szCs w:val="21"/>
        </w:rPr>
        <w:t xml:space="preserve"> </w:t>
      </w:r>
      <w:proofErr w:type="spellStart"/>
      <w:r>
        <w:rPr>
          <w:sz w:val="21"/>
          <w:szCs w:val="21"/>
        </w:rPr>
        <w:t>T,Nishita</w:t>
      </w:r>
      <w:proofErr w:type="spellEnd"/>
      <w:r>
        <w:rPr>
          <w:sz w:val="21"/>
          <w:szCs w:val="21"/>
        </w:rPr>
        <w:t xml:space="preserve"> </w:t>
      </w:r>
      <w:proofErr w:type="spellStart"/>
      <w:r>
        <w:rPr>
          <w:sz w:val="21"/>
          <w:szCs w:val="21"/>
        </w:rPr>
        <w:t>T.Interactive</w:t>
      </w:r>
      <w:proofErr w:type="spellEnd"/>
      <w:r>
        <w:rPr>
          <w:sz w:val="21"/>
          <w:szCs w:val="21"/>
        </w:rPr>
        <w:t xml:space="preserve"> Rendering of Atmospheric Scattering Effects Using Graphics Hardware</w:t>
      </w:r>
      <w:r>
        <w:rPr>
          <w:rFonts w:hint="eastAsia"/>
          <w:sz w:val="21"/>
          <w:szCs w:val="21"/>
        </w:rPr>
        <w:t xml:space="preserve"> </w:t>
      </w:r>
      <w:r>
        <w:rPr>
          <w:sz w:val="21"/>
          <w:szCs w:val="21"/>
        </w:rPr>
        <w:t>[</w:t>
      </w:r>
      <w:r>
        <w:rPr>
          <w:rFonts w:hint="eastAsia"/>
          <w:sz w:val="21"/>
          <w:szCs w:val="21"/>
        </w:rPr>
        <w:t>J</w:t>
      </w:r>
      <w:r>
        <w:rPr>
          <w:sz w:val="21"/>
          <w:szCs w:val="21"/>
        </w:rPr>
        <w:t xml:space="preserve">]. </w:t>
      </w:r>
      <w:proofErr w:type="gramStart"/>
      <w:r>
        <w:rPr>
          <w:sz w:val="21"/>
          <w:szCs w:val="21"/>
        </w:rPr>
        <w:t>Graphics Hardware.</w:t>
      </w:r>
      <w:proofErr w:type="gramEnd"/>
      <w:r>
        <w:rPr>
          <w:sz w:val="21"/>
          <w:szCs w:val="21"/>
        </w:rPr>
        <w:t xml:space="preserve"> Saarbrucken, Germany, 2002:99-107.</w:t>
      </w:r>
    </w:p>
    <w:p w:rsidR="00C92927" w:rsidRDefault="00C92927" w:rsidP="00C92927">
      <w:pPr>
        <w:pStyle w:val="TextofReference"/>
        <w:numPr>
          <w:ilvl w:val="0"/>
          <w:numId w:val="0"/>
        </w:numPr>
        <w:tabs>
          <w:tab w:val="left" w:pos="79"/>
        </w:tabs>
        <w:spacing w:line="360" w:lineRule="auto"/>
        <w:ind w:left="79" w:hanging="79"/>
        <w:rPr>
          <w:sz w:val="21"/>
          <w:szCs w:val="21"/>
          <w:lang w:val="fr-FR"/>
        </w:rPr>
      </w:pPr>
      <w:bookmarkStart w:id="34" w:name="OLE_LINK27"/>
      <w:bookmarkStart w:id="35" w:name="OLE_LINK28"/>
      <w:r>
        <w:rPr>
          <w:rFonts w:hint="eastAsia"/>
          <w:sz w:val="21"/>
          <w:szCs w:val="21"/>
          <w:lang w:val="fr-FR"/>
        </w:rPr>
        <w:t xml:space="preserve">[23], </w:t>
      </w:r>
      <w:r>
        <w:rPr>
          <w:sz w:val="21"/>
          <w:szCs w:val="21"/>
        </w:rPr>
        <w:t xml:space="preserve">Sun X, Zhou </w:t>
      </w:r>
      <w:hyperlink r:id="rId40" w:history="1">
        <w:r>
          <w:rPr>
            <w:sz w:val="21"/>
            <w:szCs w:val="21"/>
          </w:rPr>
          <w:t xml:space="preserve">K </w:t>
        </w:r>
      </w:hyperlink>
      <w:r>
        <w:rPr>
          <w:sz w:val="21"/>
          <w:szCs w:val="21"/>
        </w:rPr>
        <w:t xml:space="preserve">, Lin </w:t>
      </w:r>
      <w:hyperlink r:id="rId41" w:history="1">
        <w:r>
          <w:rPr>
            <w:sz w:val="21"/>
            <w:szCs w:val="21"/>
          </w:rPr>
          <w:t>S</w:t>
        </w:r>
      </w:hyperlink>
      <w:r>
        <w:rPr>
          <w:sz w:val="21"/>
          <w:szCs w:val="21"/>
        </w:rPr>
        <w:t xml:space="preserve">, </w:t>
      </w:r>
      <w:proofErr w:type="spellStart"/>
      <w:r>
        <w:rPr>
          <w:sz w:val="21"/>
          <w:szCs w:val="21"/>
        </w:rPr>
        <w:t>Guo</w:t>
      </w:r>
      <w:proofErr w:type="spellEnd"/>
      <w:r>
        <w:rPr>
          <w:sz w:val="21"/>
          <w:szCs w:val="21"/>
        </w:rPr>
        <w:t xml:space="preserve"> </w:t>
      </w:r>
      <w:hyperlink r:id="rId42" w:history="1">
        <w:r>
          <w:rPr>
            <w:sz w:val="21"/>
            <w:szCs w:val="21"/>
          </w:rPr>
          <w:t xml:space="preserve">B </w:t>
        </w:r>
      </w:hyperlink>
      <w:r>
        <w:rPr>
          <w:sz w:val="21"/>
          <w:szCs w:val="21"/>
        </w:rPr>
        <w:t>.Line Space Gathering for Single Scattering in Large Scenes</w:t>
      </w:r>
      <w:r>
        <w:rPr>
          <w:rFonts w:hint="eastAsia"/>
          <w:sz w:val="21"/>
          <w:szCs w:val="21"/>
        </w:rPr>
        <w:t xml:space="preserve"> </w:t>
      </w:r>
      <w:r>
        <w:rPr>
          <w:sz w:val="21"/>
          <w:szCs w:val="21"/>
        </w:rPr>
        <w:t>[</w:t>
      </w:r>
      <w:r>
        <w:rPr>
          <w:rFonts w:hint="eastAsia"/>
          <w:sz w:val="21"/>
          <w:szCs w:val="21"/>
        </w:rPr>
        <w:t>C</w:t>
      </w:r>
      <w:r>
        <w:rPr>
          <w:sz w:val="21"/>
          <w:szCs w:val="21"/>
        </w:rPr>
        <w:t>].ACM Transactions on Graphics (SIGGRAPH 2010)</w:t>
      </w:r>
    </w:p>
    <w:bookmarkEnd w:id="34"/>
    <w:bookmarkEnd w:id="35"/>
    <w:p w:rsidR="00C92927" w:rsidRDefault="00C92927" w:rsidP="00C92927">
      <w:pPr>
        <w:pStyle w:val="TextofReference"/>
        <w:numPr>
          <w:ilvl w:val="0"/>
          <w:numId w:val="0"/>
        </w:numPr>
        <w:tabs>
          <w:tab w:val="left" w:pos="79"/>
        </w:tabs>
        <w:spacing w:line="360" w:lineRule="auto"/>
        <w:ind w:left="79" w:hanging="79"/>
        <w:rPr>
          <w:sz w:val="21"/>
          <w:szCs w:val="21"/>
          <w:lang w:val="fr-FR"/>
        </w:rPr>
      </w:pPr>
      <w:r>
        <w:rPr>
          <w:rFonts w:hint="eastAsia"/>
          <w:sz w:val="21"/>
          <w:szCs w:val="21"/>
          <w:lang w:val="fr-FR"/>
        </w:rPr>
        <w:t xml:space="preserve">[24], </w:t>
      </w:r>
      <w:proofErr w:type="spellStart"/>
      <w:r>
        <w:rPr>
          <w:sz w:val="21"/>
          <w:szCs w:val="21"/>
        </w:rPr>
        <w:t>Premoze</w:t>
      </w:r>
      <w:proofErr w:type="spellEnd"/>
      <w:r>
        <w:rPr>
          <w:sz w:val="21"/>
          <w:szCs w:val="21"/>
        </w:rPr>
        <w:t xml:space="preserve"> </w:t>
      </w:r>
      <w:proofErr w:type="spellStart"/>
      <w:r>
        <w:rPr>
          <w:sz w:val="21"/>
          <w:szCs w:val="21"/>
        </w:rPr>
        <w:t>S,Ashikhmin</w:t>
      </w:r>
      <w:proofErr w:type="spellEnd"/>
      <w:r>
        <w:rPr>
          <w:sz w:val="21"/>
          <w:szCs w:val="21"/>
        </w:rPr>
        <w:t xml:space="preserve"> </w:t>
      </w:r>
      <w:proofErr w:type="spellStart"/>
      <w:r>
        <w:rPr>
          <w:sz w:val="21"/>
          <w:szCs w:val="21"/>
        </w:rPr>
        <w:t>M,Tessendorf</w:t>
      </w:r>
      <w:proofErr w:type="spellEnd"/>
      <w:r>
        <w:rPr>
          <w:sz w:val="21"/>
          <w:szCs w:val="21"/>
        </w:rPr>
        <w:t xml:space="preserve"> </w:t>
      </w:r>
      <w:proofErr w:type="spellStart"/>
      <w:r>
        <w:rPr>
          <w:sz w:val="21"/>
          <w:szCs w:val="21"/>
        </w:rPr>
        <w:t>J,et</w:t>
      </w:r>
      <w:proofErr w:type="spellEnd"/>
      <w:r>
        <w:rPr>
          <w:sz w:val="21"/>
          <w:szCs w:val="21"/>
        </w:rPr>
        <w:t xml:space="preserve"> </w:t>
      </w:r>
      <w:proofErr w:type="spellStart"/>
      <w:r>
        <w:rPr>
          <w:sz w:val="21"/>
          <w:szCs w:val="21"/>
        </w:rPr>
        <w:t>al.Practical</w:t>
      </w:r>
      <w:proofErr w:type="spellEnd"/>
      <w:r>
        <w:rPr>
          <w:sz w:val="21"/>
          <w:szCs w:val="21"/>
        </w:rPr>
        <w:t xml:space="preserve"> </w:t>
      </w:r>
      <w:proofErr w:type="spellStart"/>
      <w:r>
        <w:rPr>
          <w:sz w:val="21"/>
          <w:szCs w:val="21"/>
        </w:rPr>
        <w:t>rendring</w:t>
      </w:r>
      <w:proofErr w:type="spellEnd"/>
      <w:r>
        <w:rPr>
          <w:sz w:val="21"/>
          <w:szCs w:val="21"/>
        </w:rPr>
        <w:t xml:space="preserve"> of multiple scattering effects in Participating media[C]</w:t>
      </w:r>
      <w:r>
        <w:rPr>
          <w:rFonts w:hint="eastAsia"/>
          <w:sz w:val="21"/>
          <w:szCs w:val="21"/>
        </w:rPr>
        <w:t xml:space="preserve">. </w:t>
      </w:r>
      <w:proofErr w:type="spellStart"/>
      <w:r>
        <w:rPr>
          <w:sz w:val="21"/>
          <w:szCs w:val="21"/>
        </w:rPr>
        <w:t>Eurographics</w:t>
      </w:r>
      <w:proofErr w:type="spellEnd"/>
      <w:r>
        <w:rPr>
          <w:sz w:val="21"/>
          <w:szCs w:val="21"/>
        </w:rPr>
        <w:t xml:space="preserve"> Symposium on Rendering</w:t>
      </w:r>
      <w:r>
        <w:rPr>
          <w:rFonts w:hint="eastAsia"/>
          <w:sz w:val="21"/>
          <w:szCs w:val="21"/>
        </w:rPr>
        <w:t xml:space="preserve">, </w:t>
      </w:r>
      <w:r>
        <w:rPr>
          <w:sz w:val="21"/>
          <w:szCs w:val="21"/>
        </w:rPr>
        <w:t>2004</w:t>
      </w:r>
      <w:r>
        <w:rPr>
          <w:rFonts w:hint="eastAsia"/>
          <w:sz w:val="21"/>
          <w:szCs w:val="21"/>
        </w:rPr>
        <w:t>:</w:t>
      </w:r>
      <w:r>
        <w:rPr>
          <w:sz w:val="21"/>
          <w:szCs w:val="21"/>
        </w:rPr>
        <w:t>363-374</w:t>
      </w:r>
      <w:r>
        <w:rPr>
          <w:sz w:val="21"/>
          <w:szCs w:val="21"/>
        </w:rPr>
        <w:t>．</w:t>
      </w:r>
    </w:p>
    <w:p w:rsidR="00C92927" w:rsidRDefault="00C92927" w:rsidP="00C92927">
      <w:pPr>
        <w:pStyle w:val="TextofReference"/>
        <w:numPr>
          <w:ilvl w:val="0"/>
          <w:numId w:val="0"/>
        </w:numPr>
        <w:tabs>
          <w:tab w:val="left" w:pos="79"/>
        </w:tabs>
        <w:spacing w:line="360" w:lineRule="auto"/>
        <w:ind w:left="79" w:hanging="79"/>
        <w:rPr>
          <w:sz w:val="21"/>
          <w:szCs w:val="21"/>
          <w:lang w:val="fr-FR"/>
        </w:rPr>
      </w:pPr>
      <w:r>
        <w:rPr>
          <w:rFonts w:hint="eastAsia"/>
          <w:sz w:val="21"/>
          <w:szCs w:val="21"/>
        </w:rPr>
        <w:t xml:space="preserve">[25], </w:t>
      </w:r>
      <w:r>
        <w:rPr>
          <w:rFonts w:hint="eastAsia"/>
          <w:sz w:val="21"/>
          <w:szCs w:val="21"/>
        </w:rPr>
        <w:t>郝爱民，朱磊，</w:t>
      </w:r>
      <w:proofErr w:type="gramStart"/>
      <w:r>
        <w:rPr>
          <w:rFonts w:hint="eastAsia"/>
          <w:sz w:val="21"/>
          <w:szCs w:val="21"/>
        </w:rPr>
        <w:t>阎峻</w:t>
      </w:r>
      <w:proofErr w:type="gramEnd"/>
      <w:r>
        <w:rPr>
          <w:rFonts w:hint="eastAsia"/>
          <w:sz w:val="21"/>
          <w:szCs w:val="21"/>
        </w:rPr>
        <w:t xml:space="preserve">. </w:t>
      </w:r>
      <w:r>
        <w:rPr>
          <w:rFonts w:hint="eastAsia"/>
          <w:sz w:val="21"/>
          <w:szCs w:val="21"/>
        </w:rPr>
        <w:t>一种非均匀参与介质的实时光照方法</w:t>
      </w:r>
      <w:r>
        <w:rPr>
          <w:sz w:val="21"/>
          <w:szCs w:val="21"/>
        </w:rPr>
        <w:t>[</w:t>
      </w:r>
      <w:r>
        <w:rPr>
          <w:rFonts w:hint="eastAsia"/>
          <w:sz w:val="21"/>
          <w:szCs w:val="21"/>
        </w:rPr>
        <w:t>J</w:t>
      </w:r>
      <w:r>
        <w:rPr>
          <w:sz w:val="21"/>
          <w:szCs w:val="21"/>
        </w:rPr>
        <w:t>]</w:t>
      </w:r>
      <w:r>
        <w:rPr>
          <w:rFonts w:hint="eastAsia"/>
          <w:sz w:val="21"/>
          <w:szCs w:val="21"/>
        </w:rPr>
        <w:t>.</w:t>
      </w:r>
      <w:r>
        <w:rPr>
          <w:rFonts w:hint="eastAsia"/>
          <w:sz w:val="21"/>
          <w:szCs w:val="21"/>
        </w:rPr>
        <w:t>中国科技论文在线</w:t>
      </w:r>
      <w:r>
        <w:rPr>
          <w:rFonts w:hint="eastAsia"/>
          <w:sz w:val="21"/>
          <w:szCs w:val="21"/>
        </w:rPr>
        <w:t xml:space="preserve"> 4(2), </w:t>
      </w:r>
      <w:r>
        <w:rPr>
          <w:rFonts w:eastAsia="黑体" w:hint="eastAsia"/>
          <w:sz w:val="21"/>
          <w:szCs w:val="21"/>
        </w:rPr>
        <w:t>2009</w:t>
      </w:r>
      <w:r>
        <w:rPr>
          <w:rFonts w:hint="eastAsia"/>
          <w:sz w:val="21"/>
          <w:szCs w:val="21"/>
        </w:rPr>
        <w:t>.</w:t>
      </w:r>
    </w:p>
    <w:p w:rsidR="00C92927" w:rsidRDefault="00C92927" w:rsidP="00C92927">
      <w:pPr>
        <w:pStyle w:val="TextofReference"/>
        <w:numPr>
          <w:ilvl w:val="0"/>
          <w:numId w:val="0"/>
        </w:numPr>
        <w:tabs>
          <w:tab w:val="left" w:pos="79"/>
        </w:tabs>
        <w:spacing w:line="360" w:lineRule="auto"/>
        <w:ind w:left="79" w:hanging="79"/>
        <w:rPr>
          <w:sz w:val="21"/>
          <w:szCs w:val="21"/>
          <w:lang w:val="fr-FR"/>
        </w:rPr>
      </w:pPr>
      <w:r w:rsidRPr="00B6763B">
        <w:rPr>
          <w:rFonts w:hint="eastAsia"/>
          <w:sz w:val="21"/>
          <w:szCs w:val="21"/>
          <w:lang w:val="fr-FR"/>
        </w:rPr>
        <w:t>[26],</w:t>
      </w:r>
      <w:r w:rsidRPr="00B6763B">
        <w:rPr>
          <w:sz w:val="21"/>
          <w:szCs w:val="21"/>
          <w:lang w:val="fr-FR"/>
        </w:rPr>
        <w:t>WARD, G. J., RUBINSTEIN, F. M., AND CLEAR, R. D. 1988. A ray tracing</w:t>
      </w:r>
      <w:r w:rsidRPr="00B6763B">
        <w:rPr>
          <w:rFonts w:hint="eastAsia"/>
          <w:sz w:val="21"/>
          <w:szCs w:val="21"/>
          <w:lang w:val="fr-FR"/>
        </w:rPr>
        <w:t xml:space="preserve"> </w:t>
      </w:r>
      <w:r w:rsidRPr="00B6763B">
        <w:rPr>
          <w:sz w:val="21"/>
          <w:szCs w:val="21"/>
          <w:lang w:val="fr-FR"/>
        </w:rPr>
        <w:t>solution for diffuse interreflection. In Proceedings of the 15th Annual</w:t>
      </w:r>
      <w:r w:rsidRPr="00B6763B">
        <w:rPr>
          <w:rFonts w:hint="eastAsia"/>
          <w:sz w:val="21"/>
          <w:szCs w:val="21"/>
          <w:lang w:val="fr-FR"/>
        </w:rPr>
        <w:t xml:space="preserve"> </w:t>
      </w:r>
      <w:r w:rsidRPr="00B6763B">
        <w:rPr>
          <w:sz w:val="21"/>
          <w:szCs w:val="21"/>
          <w:lang w:val="fr-FR"/>
        </w:rPr>
        <w:t>Conference on Computer Graphics and Interactive Techniques</w:t>
      </w:r>
      <w:r w:rsidRPr="00B6763B">
        <w:rPr>
          <w:rFonts w:hint="eastAsia"/>
          <w:sz w:val="21"/>
          <w:szCs w:val="21"/>
          <w:lang w:val="fr-FR"/>
        </w:rPr>
        <w:t xml:space="preserve"> </w:t>
      </w:r>
      <w:r w:rsidRPr="00B6763B">
        <w:rPr>
          <w:sz w:val="21"/>
          <w:szCs w:val="21"/>
          <w:lang w:val="fr-FR"/>
        </w:rPr>
        <w:t>(SIGGRAPH). ACM Press, 85–92.</w:t>
      </w:r>
    </w:p>
    <w:p w:rsidR="00C92927" w:rsidRPr="00085E33" w:rsidRDefault="00C92927" w:rsidP="00085E33">
      <w:pPr>
        <w:pStyle w:val="TextofReference"/>
        <w:numPr>
          <w:ilvl w:val="0"/>
          <w:numId w:val="0"/>
        </w:numPr>
        <w:tabs>
          <w:tab w:val="left" w:pos="79"/>
        </w:tabs>
        <w:spacing w:line="360" w:lineRule="auto"/>
        <w:ind w:left="79"/>
        <w:rPr>
          <w:sz w:val="21"/>
          <w:szCs w:val="21"/>
          <w:lang w:val="fr-FR"/>
        </w:rPr>
      </w:pPr>
      <w:r w:rsidRPr="00085E33">
        <w:rPr>
          <w:rFonts w:hint="eastAsia"/>
          <w:sz w:val="21"/>
          <w:szCs w:val="21"/>
          <w:lang w:val="fr-FR"/>
        </w:rPr>
        <w:t>[27],</w:t>
      </w:r>
      <w:r w:rsidRPr="00085E33">
        <w:rPr>
          <w:sz w:val="21"/>
          <w:szCs w:val="21"/>
          <w:lang w:val="fr-FR"/>
        </w:rPr>
        <w:t xml:space="preserve"> </w:t>
      </w:r>
      <w:r w:rsidR="00085E33" w:rsidRPr="00085E33">
        <w:rPr>
          <w:sz w:val="21"/>
          <w:szCs w:val="21"/>
          <w:lang w:val="fr-FR"/>
        </w:rPr>
        <w:t>JAROSZ, W., DONNER, C., ZWICKER, M., AND JENSEN, H. W.2007. Radiance caching for participating media. In ACM SIG-GRAPH 2007 Sketches.</w:t>
      </w:r>
    </w:p>
    <w:p w:rsidR="00C92927" w:rsidRPr="00085E33" w:rsidRDefault="00C92927" w:rsidP="00085E33">
      <w:pPr>
        <w:pStyle w:val="TextofReference"/>
        <w:numPr>
          <w:ilvl w:val="0"/>
          <w:numId w:val="0"/>
        </w:numPr>
        <w:tabs>
          <w:tab w:val="left" w:pos="79"/>
        </w:tabs>
        <w:spacing w:line="360" w:lineRule="auto"/>
        <w:ind w:left="79" w:hanging="79"/>
        <w:rPr>
          <w:sz w:val="21"/>
          <w:szCs w:val="21"/>
          <w:lang w:val="fr-FR"/>
        </w:rPr>
      </w:pPr>
      <w:r w:rsidRPr="00085E33">
        <w:rPr>
          <w:rFonts w:hint="eastAsia"/>
          <w:sz w:val="21"/>
          <w:szCs w:val="21"/>
          <w:lang w:val="fr-FR"/>
        </w:rPr>
        <w:t>[28],</w:t>
      </w:r>
      <w:r w:rsidRPr="00085E33">
        <w:rPr>
          <w:sz w:val="21"/>
          <w:szCs w:val="21"/>
          <w:lang w:val="fr-FR"/>
        </w:rPr>
        <w:t xml:space="preserve"> </w:t>
      </w:r>
      <w:r w:rsidR="00085E33" w:rsidRPr="00085E33">
        <w:rPr>
          <w:sz w:val="21"/>
          <w:szCs w:val="21"/>
          <w:lang w:val="fr-FR"/>
        </w:rPr>
        <w:t>DONNER, C., LAWRENCE, J., RAMAMOORTHI, R.,HACHISUKA, T., JENSEN, H. W., AND NAYAR, S. 2009. An</w:t>
      </w:r>
      <w:r w:rsidR="00085E33" w:rsidRPr="00085E33">
        <w:rPr>
          <w:rFonts w:hint="eastAsia"/>
          <w:sz w:val="21"/>
          <w:szCs w:val="21"/>
          <w:lang w:val="fr-FR"/>
        </w:rPr>
        <w:t xml:space="preserve"> </w:t>
      </w:r>
      <w:r w:rsidR="00085E33" w:rsidRPr="00085E33">
        <w:rPr>
          <w:sz w:val="21"/>
          <w:szCs w:val="21"/>
          <w:lang w:val="fr-FR"/>
        </w:rPr>
        <w:t>Empirical BSSRDF Model. ACM Transactions on Graphics.</w:t>
      </w:r>
    </w:p>
    <w:p w:rsidR="007E0032" w:rsidRPr="00C92927" w:rsidRDefault="007E0032" w:rsidP="007E0032">
      <w:pPr>
        <w:rPr>
          <w:lang w:val="fr-FR"/>
        </w:rPr>
      </w:pPr>
    </w:p>
    <w:sectPr w:rsidR="007E0032" w:rsidRPr="00C92927"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9B0" w:rsidRDefault="00D059B0">
      <w:r>
        <w:separator/>
      </w:r>
    </w:p>
  </w:endnote>
  <w:endnote w:type="continuationSeparator" w:id="0">
    <w:p w:rsidR="00D059B0" w:rsidRDefault="00D059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宋体"/>
    <w:charset w:val="86"/>
    <w:family w:val="modern"/>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772" w:rsidRDefault="0058477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BC4" w:rsidRDefault="00270BC4"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sidR="008E2026">
      <w:rPr>
        <w:rStyle w:val="a4"/>
      </w:rPr>
      <w:fldChar w:fldCharType="begin"/>
    </w:r>
    <w:r>
      <w:rPr>
        <w:rStyle w:val="a4"/>
      </w:rPr>
      <w:instrText xml:space="preserve"> PAGE </w:instrText>
    </w:r>
    <w:r w:rsidR="008E2026">
      <w:rPr>
        <w:rStyle w:val="a4"/>
      </w:rPr>
      <w:fldChar w:fldCharType="separate"/>
    </w:r>
    <w:r w:rsidR="005140A5">
      <w:rPr>
        <w:rStyle w:val="a4"/>
        <w:noProof/>
      </w:rPr>
      <w:t>i</w:t>
    </w:r>
    <w:r w:rsidR="008E2026">
      <w:rPr>
        <w:rStyle w:val="a4"/>
      </w:rPr>
      <w:fldChar w:fldCharType="end"/>
    </w:r>
    <w:r>
      <w:rPr>
        <w:rStyle w:val="a4"/>
        <w:rFonts w:hint="eastAsia"/>
      </w:rPr>
      <w:t xml:space="preserve"> </w:t>
    </w:r>
    <w:r>
      <w:rPr>
        <w:rStyle w:val="a4"/>
        <w:rFonts w:ascii="宋体" w:hint="eastAsia"/>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BC4" w:rsidRDefault="00270BC4">
    <w:pPr>
      <w:pStyle w:val="a5"/>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9B0" w:rsidRDefault="00D059B0">
      <w:r>
        <w:separator/>
      </w:r>
    </w:p>
  </w:footnote>
  <w:footnote w:type="continuationSeparator" w:id="0">
    <w:p w:rsidR="00D059B0" w:rsidRDefault="00D059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772" w:rsidRDefault="00584772">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BC4" w:rsidRDefault="00270BC4">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BC4" w:rsidRDefault="00270BC4">
    <w:pPr>
      <w:jc w:val="center"/>
    </w:pPr>
    <w:r>
      <w:rPr>
        <w:rFonts w:hint="eastAsia"/>
        <w:vanish/>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pStyle w:val="TextofReference"/>
      <w:lvlText w:val="[%1]  "/>
      <w:lvlJc w:val="right"/>
      <w:pPr>
        <w:tabs>
          <w:tab w:val="num" w:pos="79"/>
        </w:tabs>
        <w:ind w:left="79" w:hanging="79"/>
      </w:pPr>
      <w:rPr>
        <w:rFonts w:ascii="Times New Roman" w:eastAsia="宋体" w:hAnsi="Times New Roman" w:hint="default"/>
        <w:b w:val="0"/>
        <w:i w:val="0"/>
        <w:sz w:val="21"/>
        <w:szCs w:val="21"/>
      </w:rPr>
    </w:lvl>
    <w:lvl w:ilvl="1">
      <w:start w:val="1"/>
      <w:numFmt w:val="lowerLetter"/>
      <w:lvlText w:val="%2)"/>
      <w:lvlJc w:val="left"/>
      <w:pPr>
        <w:tabs>
          <w:tab w:val="num" w:pos="-7382"/>
        </w:tabs>
        <w:ind w:left="-7382" w:hanging="420"/>
      </w:pPr>
    </w:lvl>
    <w:lvl w:ilvl="2">
      <w:start w:val="1"/>
      <w:numFmt w:val="lowerRoman"/>
      <w:lvlText w:val="%3."/>
      <w:lvlJc w:val="right"/>
      <w:pPr>
        <w:tabs>
          <w:tab w:val="num" w:pos="-6962"/>
        </w:tabs>
        <w:ind w:left="-6962" w:hanging="420"/>
      </w:pPr>
    </w:lvl>
    <w:lvl w:ilvl="3">
      <w:start w:val="1"/>
      <w:numFmt w:val="decimal"/>
      <w:lvlText w:val="%4."/>
      <w:lvlJc w:val="left"/>
      <w:pPr>
        <w:tabs>
          <w:tab w:val="num" w:pos="-6542"/>
        </w:tabs>
        <w:ind w:left="-6542" w:hanging="420"/>
      </w:pPr>
    </w:lvl>
    <w:lvl w:ilvl="4">
      <w:start w:val="1"/>
      <w:numFmt w:val="lowerLetter"/>
      <w:lvlText w:val="%5)"/>
      <w:lvlJc w:val="left"/>
      <w:pPr>
        <w:tabs>
          <w:tab w:val="num" w:pos="-6122"/>
        </w:tabs>
        <w:ind w:left="-6122" w:hanging="420"/>
      </w:pPr>
    </w:lvl>
    <w:lvl w:ilvl="5">
      <w:start w:val="1"/>
      <w:numFmt w:val="lowerRoman"/>
      <w:lvlText w:val="%6."/>
      <w:lvlJc w:val="right"/>
      <w:pPr>
        <w:tabs>
          <w:tab w:val="num" w:pos="-5702"/>
        </w:tabs>
        <w:ind w:left="-5702" w:hanging="420"/>
      </w:pPr>
    </w:lvl>
    <w:lvl w:ilvl="6">
      <w:start w:val="1"/>
      <w:numFmt w:val="decimal"/>
      <w:lvlText w:val="%7."/>
      <w:lvlJc w:val="left"/>
      <w:pPr>
        <w:tabs>
          <w:tab w:val="num" w:pos="-5282"/>
        </w:tabs>
        <w:ind w:left="-5282" w:hanging="420"/>
      </w:pPr>
    </w:lvl>
    <w:lvl w:ilvl="7">
      <w:start w:val="1"/>
      <w:numFmt w:val="lowerLetter"/>
      <w:lvlText w:val="%8)"/>
      <w:lvlJc w:val="left"/>
      <w:pPr>
        <w:tabs>
          <w:tab w:val="num" w:pos="-4862"/>
        </w:tabs>
        <w:ind w:left="-4862" w:hanging="420"/>
      </w:pPr>
    </w:lvl>
    <w:lvl w:ilvl="8">
      <w:start w:val="1"/>
      <w:numFmt w:val="lowerRoman"/>
      <w:lvlText w:val="%9."/>
      <w:lvlJc w:val="right"/>
      <w:pPr>
        <w:tabs>
          <w:tab w:val="num" w:pos="-4442"/>
        </w:tabs>
        <w:ind w:left="-4442" w:hanging="420"/>
      </w:pPr>
    </w:lvl>
  </w:abstractNum>
  <w:abstractNum w:abstractNumId="1">
    <w:nsid w:val="0000000B"/>
    <w:multiLevelType w:val="multilevel"/>
    <w:tmpl w:val="0000000B"/>
    <w:lvl w:ilvl="0">
      <w:start w:val="1"/>
      <w:numFmt w:val="decimal"/>
      <w:lvlText w:val="%1."/>
      <w:lvlJc w:val="left"/>
      <w:pPr>
        <w:tabs>
          <w:tab w:val="num" w:pos="1200"/>
        </w:tabs>
        <w:ind w:left="1200" w:hanging="720"/>
      </w:pPr>
      <w:rPr>
        <w:rFonts w:hint="default"/>
      </w:rPr>
    </w:lvl>
    <w:lvl w:ilvl="1">
      <w:start w:val="1"/>
      <w:numFmt w:val="decimal"/>
      <w:lvlText w:val="（%2）"/>
      <w:lvlJc w:val="left"/>
      <w:pPr>
        <w:tabs>
          <w:tab w:val="num" w:pos="1965"/>
        </w:tabs>
        <w:ind w:left="1965" w:hanging="1065"/>
      </w:pPr>
      <w:rPr>
        <w:rFonts w:hint="default"/>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nsid w:val="0000000E"/>
    <w:multiLevelType w:val="multilevel"/>
    <w:tmpl w:val="0000000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060E655F"/>
    <w:multiLevelType w:val="hybridMultilevel"/>
    <w:tmpl w:val="E258C55A"/>
    <w:lvl w:ilvl="0" w:tplc="32D0B7C0">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9">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851"/>
        </w:tabs>
        <w:ind w:left="851"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3">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5205DA0"/>
    <w:multiLevelType w:val="hybridMultilevel"/>
    <w:tmpl w:val="D7A2234E"/>
    <w:lvl w:ilvl="0" w:tplc="6D409A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2"/>
  </w:num>
  <w:num w:numId="2">
    <w:abstractNumId w:val="3"/>
  </w:num>
  <w:num w:numId="3">
    <w:abstractNumId w:val="19"/>
  </w:num>
  <w:num w:numId="4">
    <w:abstractNumId w:val="11"/>
  </w:num>
  <w:num w:numId="5">
    <w:abstractNumId w:val="10"/>
  </w:num>
  <w:num w:numId="6">
    <w:abstractNumId w:val="7"/>
  </w:num>
  <w:num w:numId="7">
    <w:abstractNumId w:val="20"/>
  </w:num>
  <w:num w:numId="8">
    <w:abstractNumId w:val="16"/>
  </w:num>
  <w:num w:numId="9">
    <w:abstractNumId w:val="12"/>
    <w:lvlOverride w:ilvl="0">
      <w:startOverride w:val="3"/>
    </w:lvlOverride>
    <w:lvlOverride w:ilvl="1">
      <w:startOverride w:val="4"/>
    </w:lvlOverride>
  </w:num>
  <w:num w:numId="10">
    <w:abstractNumId w:val="14"/>
  </w:num>
  <w:num w:numId="11">
    <w:abstractNumId w:val="9"/>
  </w:num>
  <w:num w:numId="12">
    <w:abstractNumId w:val="8"/>
  </w:num>
  <w:num w:numId="13">
    <w:abstractNumId w:val="5"/>
  </w:num>
  <w:num w:numId="14">
    <w:abstractNumId w:val="6"/>
  </w:num>
  <w:num w:numId="15">
    <w:abstractNumId w:val="21"/>
  </w:num>
  <w:num w:numId="16">
    <w:abstractNumId w:val="13"/>
  </w:num>
  <w:num w:numId="17">
    <w:abstractNumId w:val="17"/>
  </w:num>
  <w:num w:numId="18">
    <w:abstractNumId w:val="18"/>
  </w:num>
  <w:num w:numId="19">
    <w:abstractNumId w:val="12"/>
  </w:num>
  <w:num w:numId="20">
    <w:abstractNumId w:val="0"/>
  </w:num>
  <w:num w:numId="21">
    <w:abstractNumId w:val="4"/>
  </w:num>
  <w:num w:numId="22">
    <w:abstractNumId w:val="1"/>
  </w:num>
  <w:num w:numId="23">
    <w:abstractNumId w:val="2"/>
  </w:num>
  <w:num w:numId="24">
    <w:abstractNumId w:val="15"/>
  </w:num>
  <w:num w:numId="25">
    <w:abstractNumId w:val="0"/>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attachedTemplate r:id="rId1"/>
  <w:stylePaneFormatFilter w:val="3F01"/>
  <w:defaultTabStop w:val="425"/>
  <w:drawingGridHorizontalSpacing w:val="120"/>
  <w:drawingGridVerticalSpacing w:val="163"/>
  <w:displayHorizontalDrawingGridEvery w:val="0"/>
  <w:displayVerticalDrawingGridEvery w:val="2"/>
  <w:characterSpacingControl w:val="compressPunctuation"/>
  <w:hdrShapeDefaults>
    <o:shapedefaults v:ext="edit" spidmax="12290" o:allowoverlap="f" fill="f" fillcolor="white" stroke="f">
      <v:fill color="white" on="f"/>
      <v:stroke on="f"/>
      <v:textbox style="mso-rotate-with-shape: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5D44A9"/>
    <w:rsid w:val="00005279"/>
    <w:rsid w:val="00007927"/>
    <w:rsid w:val="00023A3F"/>
    <w:rsid w:val="0002633A"/>
    <w:rsid w:val="00032B28"/>
    <w:rsid w:val="00043440"/>
    <w:rsid w:val="000446C1"/>
    <w:rsid w:val="00045021"/>
    <w:rsid w:val="0006737A"/>
    <w:rsid w:val="00082B84"/>
    <w:rsid w:val="00085E33"/>
    <w:rsid w:val="000976F4"/>
    <w:rsid w:val="000B0110"/>
    <w:rsid w:val="000B1A1C"/>
    <w:rsid w:val="000C4D2C"/>
    <w:rsid w:val="000D7283"/>
    <w:rsid w:val="000E2D90"/>
    <w:rsid w:val="000F2B08"/>
    <w:rsid w:val="00111D42"/>
    <w:rsid w:val="001240E4"/>
    <w:rsid w:val="0013591F"/>
    <w:rsid w:val="0014189E"/>
    <w:rsid w:val="00145483"/>
    <w:rsid w:val="001552A1"/>
    <w:rsid w:val="00164929"/>
    <w:rsid w:val="00166A78"/>
    <w:rsid w:val="0017172D"/>
    <w:rsid w:val="00190A43"/>
    <w:rsid w:val="00192FAC"/>
    <w:rsid w:val="00194F64"/>
    <w:rsid w:val="00196795"/>
    <w:rsid w:val="001A4E05"/>
    <w:rsid w:val="001B5822"/>
    <w:rsid w:val="001C08F6"/>
    <w:rsid w:val="001D2831"/>
    <w:rsid w:val="001E2B43"/>
    <w:rsid w:val="001E2EDE"/>
    <w:rsid w:val="001E319D"/>
    <w:rsid w:val="001E3DE6"/>
    <w:rsid w:val="00201A08"/>
    <w:rsid w:val="00201F7F"/>
    <w:rsid w:val="002075AB"/>
    <w:rsid w:val="0021097B"/>
    <w:rsid w:val="00213083"/>
    <w:rsid w:val="0021590F"/>
    <w:rsid w:val="00224E93"/>
    <w:rsid w:val="00226BBC"/>
    <w:rsid w:val="002424C8"/>
    <w:rsid w:val="002457F1"/>
    <w:rsid w:val="00245A7D"/>
    <w:rsid w:val="00251616"/>
    <w:rsid w:val="00256E6B"/>
    <w:rsid w:val="00270BC4"/>
    <w:rsid w:val="00271DAE"/>
    <w:rsid w:val="0027313B"/>
    <w:rsid w:val="0027709E"/>
    <w:rsid w:val="002775CB"/>
    <w:rsid w:val="00290DC1"/>
    <w:rsid w:val="002A0148"/>
    <w:rsid w:val="002C2575"/>
    <w:rsid w:val="002C35B3"/>
    <w:rsid w:val="002C3EE7"/>
    <w:rsid w:val="002C4F8A"/>
    <w:rsid w:val="002D2854"/>
    <w:rsid w:val="002D39CA"/>
    <w:rsid w:val="002D3B2A"/>
    <w:rsid w:val="002E7B51"/>
    <w:rsid w:val="002F19A4"/>
    <w:rsid w:val="002F237A"/>
    <w:rsid w:val="00302F4C"/>
    <w:rsid w:val="00311410"/>
    <w:rsid w:val="00316AD3"/>
    <w:rsid w:val="00316DB4"/>
    <w:rsid w:val="003345C9"/>
    <w:rsid w:val="00350199"/>
    <w:rsid w:val="00356FB0"/>
    <w:rsid w:val="00370800"/>
    <w:rsid w:val="003728BE"/>
    <w:rsid w:val="0037383D"/>
    <w:rsid w:val="003803C8"/>
    <w:rsid w:val="00387D4D"/>
    <w:rsid w:val="0039152C"/>
    <w:rsid w:val="003978A5"/>
    <w:rsid w:val="003A6731"/>
    <w:rsid w:val="003D3C60"/>
    <w:rsid w:val="003F045C"/>
    <w:rsid w:val="003F2E16"/>
    <w:rsid w:val="00421A08"/>
    <w:rsid w:val="00422AB2"/>
    <w:rsid w:val="00423161"/>
    <w:rsid w:val="00434907"/>
    <w:rsid w:val="00441F0E"/>
    <w:rsid w:val="00446472"/>
    <w:rsid w:val="00466EDB"/>
    <w:rsid w:val="00476AD8"/>
    <w:rsid w:val="004826B0"/>
    <w:rsid w:val="004831EC"/>
    <w:rsid w:val="0048349B"/>
    <w:rsid w:val="004848F0"/>
    <w:rsid w:val="00485DD6"/>
    <w:rsid w:val="00486619"/>
    <w:rsid w:val="00487949"/>
    <w:rsid w:val="00492E57"/>
    <w:rsid w:val="004A174F"/>
    <w:rsid w:val="004A1E60"/>
    <w:rsid w:val="004B7690"/>
    <w:rsid w:val="004C26D6"/>
    <w:rsid w:val="004F15E2"/>
    <w:rsid w:val="004F4075"/>
    <w:rsid w:val="005140A5"/>
    <w:rsid w:val="00514666"/>
    <w:rsid w:val="00520DDB"/>
    <w:rsid w:val="0053561C"/>
    <w:rsid w:val="005427A5"/>
    <w:rsid w:val="00561B82"/>
    <w:rsid w:val="00564666"/>
    <w:rsid w:val="00564ACF"/>
    <w:rsid w:val="00565C07"/>
    <w:rsid w:val="005717F3"/>
    <w:rsid w:val="00571D84"/>
    <w:rsid w:val="005801F7"/>
    <w:rsid w:val="00580DD1"/>
    <w:rsid w:val="005834E7"/>
    <w:rsid w:val="00584772"/>
    <w:rsid w:val="00586375"/>
    <w:rsid w:val="005873A7"/>
    <w:rsid w:val="00595DC7"/>
    <w:rsid w:val="005972D5"/>
    <w:rsid w:val="005B0868"/>
    <w:rsid w:val="005B47FD"/>
    <w:rsid w:val="005B499B"/>
    <w:rsid w:val="005C5DE7"/>
    <w:rsid w:val="005D24DD"/>
    <w:rsid w:val="005D44A9"/>
    <w:rsid w:val="005D55A6"/>
    <w:rsid w:val="005F0A2D"/>
    <w:rsid w:val="006044B6"/>
    <w:rsid w:val="0061725E"/>
    <w:rsid w:val="00623B28"/>
    <w:rsid w:val="00627B8F"/>
    <w:rsid w:val="00674768"/>
    <w:rsid w:val="00682A4A"/>
    <w:rsid w:val="00683201"/>
    <w:rsid w:val="0068511B"/>
    <w:rsid w:val="006877EC"/>
    <w:rsid w:val="006974A1"/>
    <w:rsid w:val="006B4490"/>
    <w:rsid w:val="006C5815"/>
    <w:rsid w:val="006E32D9"/>
    <w:rsid w:val="006E5510"/>
    <w:rsid w:val="006F316C"/>
    <w:rsid w:val="00717DF3"/>
    <w:rsid w:val="00725043"/>
    <w:rsid w:val="007407FF"/>
    <w:rsid w:val="007437F2"/>
    <w:rsid w:val="00752994"/>
    <w:rsid w:val="007607FE"/>
    <w:rsid w:val="00764BBB"/>
    <w:rsid w:val="007825E5"/>
    <w:rsid w:val="007965F8"/>
    <w:rsid w:val="00797BDF"/>
    <w:rsid w:val="007B4EC6"/>
    <w:rsid w:val="007B6DFE"/>
    <w:rsid w:val="007E0032"/>
    <w:rsid w:val="0080032A"/>
    <w:rsid w:val="00805B65"/>
    <w:rsid w:val="00806C9A"/>
    <w:rsid w:val="008118C1"/>
    <w:rsid w:val="00817F9D"/>
    <w:rsid w:val="00825D75"/>
    <w:rsid w:val="00845215"/>
    <w:rsid w:val="00851A4F"/>
    <w:rsid w:val="008539D4"/>
    <w:rsid w:val="00857785"/>
    <w:rsid w:val="0087008B"/>
    <w:rsid w:val="00884416"/>
    <w:rsid w:val="00890DE1"/>
    <w:rsid w:val="00894994"/>
    <w:rsid w:val="00897750"/>
    <w:rsid w:val="008A29AE"/>
    <w:rsid w:val="008A6B22"/>
    <w:rsid w:val="008B0EFF"/>
    <w:rsid w:val="008C2937"/>
    <w:rsid w:val="008E2026"/>
    <w:rsid w:val="009007A7"/>
    <w:rsid w:val="00902DEF"/>
    <w:rsid w:val="00904EFB"/>
    <w:rsid w:val="0091111F"/>
    <w:rsid w:val="00920EE2"/>
    <w:rsid w:val="0094349F"/>
    <w:rsid w:val="009466A3"/>
    <w:rsid w:val="00950A06"/>
    <w:rsid w:val="009720AC"/>
    <w:rsid w:val="00974AFC"/>
    <w:rsid w:val="009818FC"/>
    <w:rsid w:val="009834A4"/>
    <w:rsid w:val="0098720F"/>
    <w:rsid w:val="009A18D8"/>
    <w:rsid w:val="009A2CD5"/>
    <w:rsid w:val="009A79D2"/>
    <w:rsid w:val="009D019D"/>
    <w:rsid w:val="009D3F86"/>
    <w:rsid w:val="00A10074"/>
    <w:rsid w:val="00A2070A"/>
    <w:rsid w:val="00A235C0"/>
    <w:rsid w:val="00A27C87"/>
    <w:rsid w:val="00A27FAB"/>
    <w:rsid w:val="00A30AEC"/>
    <w:rsid w:val="00A318CD"/>
    <w:rsid w:val="00A3481F"/>
    <w:rsid w:val="00A455BD"/>
    <w:rsid w:val="00A63B56"/>
    <w:rsid w:val="00A7080C"/>
    <w:rsid w:val="00A72749"/>
    <w:rsid w:val="00A868CB"/>
    <w:rsid w:val="00A9523E"/>
    <w:rsid w:val="00AA06A7"/>
    <w:rsid w:val="00AA3ACE"/>
    <w:rsid w:val="00AA7502"/>
    <w:rsid w:val="00AD0723"/>
    <w:rsid w:val="00AD0B2C"/>
    <w:rsid w:val="00AD5246"/>
    <w:rsid w:val="00AE49DC"/>
    <w:rsid w:val="00AF1099"/>
    <w:rsid w:val="00AF587D"/>
    <w:rsid w:val="00B05F8E"/>
    <w:rsid w:val="00B11F31"/>
    <w:rsid w:val="00B12105"/>
    <w:rsid w:val="00B21CDB"/>
    <w:rsid w:val="00B279A4"/>
    <w:rsid w:val="00B3029D"/>
    <w:rsid w:val="00B33279"/>
    <w:rsid w:val="00B42864"/>
    <w:rsid w:val="00B47D2E"/>
    <w:rsid w:val="00B51169"/>
    <w:rsid w:val="00B52C6A"/>
    <w:rsid w:val="00B6326B"/>
    <w:rsid w:val="00B66F05"/>
    <w:rsid w:val="00B81AD6"/>
    <w:rsid w:val="00B94563"/>
    <w:rsid w:val="00BA09B3"/>
    <w:rsid w:val="00BA35A6"/>
    <w:rsid w:val="00BA4E31"/>
    <w:rsid w:val="00BB4959"/>
    <w:rsid w:val="00BE2885"/>
    <w:rsid w:val="00BF1E2D"/>
    <w:rsid w:val="00BF2F02"/>
    <w:rsid w:val="00C02583"/>
    <w:rsid w:val="00C148C9"/>
    <w:rsid w:val="00C2200C"/>
    <w:rsid w:val="00C61C9A"/>
    <w:rsid w:val="00C710ED"/>
    <w:rsid w:val="00C8704A"/>
    <w:rsid w:val="00C92927"/>
    <w:rsid w:val="00CA4C8F"/>
    <w:rsid w:val="00CB0D1C"/>
    <w:rsid w:val="00CC044B"/>
    <w:rsid w:val="00CC138A"/>
    <w:rsid w:val="00CD2D37"/>
    <w:rsid w:val="00CD2F54"/>
    <w:rsid w:val="00CD59E5"/>
    <w:rsid w:val="00D059B0"/>
    <w:rsid w:val="00D20438"/>
    <w:rsid w:val="00D210CC"/>
    <w:rsid w:val="00D21799"/>
    <w:rsid w:val="00D21E60"/>
    <w:rsid w:val="00D242D4"/>
    <w:rsid w:val="00D4249C"/>
    <w:rsid w:val="00D428E3"/>
    <w:rsid w:val="00D455F2"/>
    <w:rsid w:val="00D4696D"/>
    <w:rsid w:val="00D501F4"/>
    <w:rsid w:val="00D52290"/>
    <w:rsid w:val="00D56136"/>
    <w:rsid w:val="00D56A46"/>
    <w:rsid w:val="00D62CA2"/>
    <w:rsid w:val="00D65DA8"/>
    <w:rsid w:val="00D67B0C"/>
    <w:rsid w:val="00D84F0A"/>
    <w:rsid w:val="00D92538"/>
    <w:rsid w:val="00D932D6"/>
    <w:rsid w:val="00D945B8"/>
    <w:rsid w:val="00D94AE4"/>
    <w:rsid w:val="00DA2589"/>
    <w:rsid w:val="00DB1157"/>
    <w:rsid w:val="00DB6DFD"/>
    <w:rsid w:val="00DB7AB6"/>
    <w:rsid w:val="00DB7CA7"/>
    <w:rsid w:val="00DD7E1B"/>
    <w:rsid w:val="00DE0390"/>
    <w:rsid w:val="00DE447B"/>
    <w:rsid w:val="00DE73E6"/>
    <w:rsid w:val="00DE779B"/>
    <w:rsid w:val="00E00E8E"/>
    <w:rsid w:val="00E02896"/>
    <w:rsid w:val="00E074DC"/>
    <w:rsid w:val="00E079DD"/>
    <w:rsid w:val="00E112E8"/>
    <w:rsid w:val="00E143FC"/>
    <w:rsid w:val="00E1664B"/>
    <w:rsid w:val="00E20234"/>
    <w:rsid w:val="00E23043"/>
    <w:rsid w:val="00E37505"/>
    <w:rsid w:val="00E44682"/>
    <w:rsid w:val="00E45121"/>
    <w:rsid w:val="00E47F38"/>
    <w:rsid w:val="00E50BB7"/>
    <w:rsid w:val="00E51C08"/>
    <w:rsid w:val="00E628E1"/>
    <w:rsid w:val="00E63FA0"/>
    <w:rsid w:val="00E65CAD"/>
    <w:rsid w:val="00E66B6E"/>
    <w:rsid w:val="00E72D43"/>
    <w:rsid w:val="00E7437B"/>
    <w:rsid w:val="00E77CA8"/>
    <w:rsid w:val="00E853B1"/>
    <w:rsid w:val="00E97081"/>
    <w:rsid w:val="00EC0E98"/>
    <w:rsid w:val="00ED6BF0"/>
    <w:rsid w:val="00ED7A78"/>
    <w:rsid w:val="00EE4243"/>
    <w:rsid w:val="00F03C5B"/>
    <w:rsid w:val="00F0601B"/>
    <w:rsid w:val="00F144BC"/>
    <w:rsid w:val="00F346EE"/>
    <w:rsid w:val="00F4287E"/>
    <w:rsid w:val="00F431AD"/>
    <w:rsid w:val="00F4441A"/>
    <w:rsid w:val="00F50C54"/>
    <w:rsid w:val="00F56AD0"/>
    <w:rsid w:val="00F56C2F"/>
    <w:rsid w:val="00F62FB0"/>
    <w:rsid w:val="00F722BF"/>
    <w:rsid w:val="00F738A6"/>
    <w:rsid w:val="00F75822"/>
    <w:rsid w:val="00F80376"/>
    <w:rsid w:val="00F909CE"/>
    <w:rsid w:val="00FA1435"/>
    <w:rsid w:val="00FB3C36"/>
    <w:rsid w:val="00FB55F0"/>
    <w:rsid w:val="00FB6019"/>
    <w:rsid w:val="00FD2B72"/>
    <w:rsid w:val="00FD70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allowoverlap="f" fill="f" fillcolor="white" stroke="f">
      <v:fill color="white" on="f"/>
      <v:stroke on="f"/>
      <v:textbox style="mso-rotate-with-shape: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64929"/>
    <w:pPr>
      <w:widowControl w:val="0"/>
      <w:spacing w:line="400" w:lineRule="exact"/>
      <w:jc w:val="both"/>
    </w:pPr>
    <w:rPr>
      <w:kern w:val="2"/>
      <w:sz w:val="24"/>
    </w:rPr>
  </w:style>
  <w:style w:type="paragraph" w:styleId="1">
    <w:name w:val="heading 1"/>
    <w:basedOn w:val="a"/>
    <w:next w:val="a"/>
    <w:qFormat/>
    <w:rsid w:val="00164929"/>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rsid w:val="00164929"/>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qFormat/>
    <w:rsid w:val="00164929"/>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rsid w:val="00164929"/>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rsid w:val="00164929"/>
    <w:pPr>
      <w:keepNext/>
      <w:spacing w:before="240"/>
      <w:jc w:val="center"/>
      <w:outlineLvl w:val="4"/>
    </w:pPr>
    <w:rPr>
      <w:rFonts w:ascii="Arial" w:eastAsia="黑体" w:hAnsi="Arial"/>
      <w:sz w:val="44"/>
    </w:rPr>
  </w:style>
  <w:style w:type="paragraph" w:styleId="6">
    <w:name w:val="heading 6"/>
    <w:basedOn w:val="a"/>
    <w:next w:val="a0"/>
    <w:qFormat/>
    <w:rsid w:val="00164929"/>
    <w:pPr>
      <w:keepNext/>
      <w:keepLines/>
      <w:spacing w:before="240" w:after="64" w:line="320" w:lineRule="auto"/>
      <w:outlineLvl w:val="5"/>
    </w:pPr>
    <w:rPr>
      <w:rFonts w:ascii="Arial" w:eastAsia="黑体" w:hAnsi="Arial"/>
      <w:b/>
    </w:rPr>
  </w:style>
  <w:style w:type="paragraph" w:styleId="7">
    <w:name w:val="heading 7"/>
    <w:basedOn w:val="a"/>
    <w:next w:val="a0"/>
    <w:qFormat/>
    <w:rsid w:val="00164929"/>
    <w:pPr>
      <w:keepNext/>
      <w:keepLines/>
      <w:spacing w:before="240" w:after="64" w:line="320" w:lineRule="auto"/>
      <w:outlineLvl w:val="6"/>
    </w:pPr>
    <w:rPr>
      <w:b/>
    </w:rPr>
  </w:style>
  <w:style w:type="paragraph" w:styleId="8">
    <w:name w:val="heading 8"/>
    <w:basedOn w:val="a"/>
    <w:next w:val="a0"/>
    <w:qFormat/>
    <w:rsid w:val="00164929"/>
    <w:pPr>
      <w:keepNext/>
      <w:keepLines/>
      <w:spacing w:before="240" w:after="64" w:line="320" w:lineRule="auto"/>
      <w:outlineLvl w:val="7"/>
    </w:pPr>
    <w:rPr>
      <w:rFonts w:ascii="Arial" w:eastAsia="黑体" w:hAnsi="Arial"/>
    </w:rPr>
  </w:style>
  <w:style w:type="paragraph" w:styleId="9">
    <w:name w:val="heading 9"/>
    <w:basedOn w:val="a"/>
    <w:next w:val="a0"/>
    <w:qFormat/>
    <w:rsid w:val="00164929"/>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164929"/>
    <w:pPr>
      <w:ind w:firstLine="420"/>
    </w:pPr>
    <w:rPr>
      <w:rFonts w:ascii="宋体"/>
    </w:rPr>
  </w:style>
  <w:style w:type="character" w:styleId="a4">
    <w:name w:val="page number"/>
    <w:basedOn w:val="a1"/>
    <w:rsid w:val="00164929"/>
  </w:style>
  <w:style w:type="paragraph" w:styleId="a5">
    <w:name w:val="footer"/>
    <w:basedOn w:val="a"/>
    <w:rsid w:val="00164929"/>
    <w:pPr>
      <w:tabs>
        <w:tab w:val="center" w:pos="4153"/>
        <w:tab w:val="right" w:pos="8306"/>
      </w:tabs>
      <w:snapToGrid w:val="0"/>
      <w:jc w:val="left"/>
    </w:pPr>
    <w:rPr>
      <w:sz w:val="18"/>
    </w:rPr>
  </w:style>
  <w:style w:type="paragraph" w:styleId="a6">
    <w:name w:val="header"/>
    <w:basedOn w:val="a"/>
    <w:link w:val="Char"/>
    <w:rsid w:val="00164929"/>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rsid w:val="0016492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rsid w:val="00164929"/>
    <w:pPr>
      <w:tabs>
        <w:tab w:val="left" w:pos="720"/>
        <w:tab w:val="left" w:pos="960"/>
        <w:tab w:val="right" w:leader="dot" w:pos="8302"/>
      </w:tabs>
      <w:ind w:left="240"/>
      <w:jc w:val="left"/>
    </w:pPr>
    <w:rPr>
      <w:smallCaps/>
      <w:noProof/>
    </w:rPr>
  </w:style>
  <w:style w:type="paragraph" w:styleId="30">
    <w:name w:val="toc 3"/>
    <w:basedOn w:val="a"/>
    <w:next w:val="a"/>
    <w:autoRedefine/>
    <w:uiPriority w:val="39"/>
    <w:rsid w:val="00164929"/>
    <w:pPr>
      <w:ind w:left="480"/>
      <w:jc w:val="left"/>
    </w:pPr>
    <w:rPr>
      <w:i/>
      <w:sz w:val="20"/>
    </w:rPr>
  </w:style>
  <w:style w:type="paragraph" w:styleId="40">
    <w:name w:val="toc 4"/>
    <w:basedOn w:val="a"/>
    <w:next w:val="a"/>
    <w:autoRedefine/>
    <w:semiHidden/>
    <w:rsid w:val="00164929"/>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rsid w:val="00164929"/>
    <w:pPr>
      <w:ind w:left="960"/>
      <w:jc w:val="left"/>
    </w:pPr>
    <w:rPr>
      <w:sz w:val="18"/>
    </w:rPr>
  </w:style>
  <w:style w:type="paragraph" w:styleId="60">
    <w:name w:val="toc 6"/>
    <w:basedOn w:val="a"/>
    <w:next w:val="a"/>
    <w:autoRedefine/>
    <w:semiHidden/>
    <w:rsid w:val="00164929"/>
    <w:pPr>
      <w:ind w:left="1200"/>
      <w:jc w:val="left"/>
    </w:pPr>
    <w:rPr>
      <w:sz w:val="18"/>
    </w:rPr>
  </w:style>
  <w:style w:type="paragraph" w:styleId="70">
    <w:name w:val="toc 7"/>
    <w:basedOn w:val="a"/>
    <w:next w:val="a"/>
    <w:autoRedefine/>
    <w:semiHidden/>
    <w:rsid w:val="00164929"/>
    <w:pPr>
      <w:ind w:left="1440"/>
      <w:jc w:val="left"/>
    </w:pPr>
    <w:rPr>
      <w:sz w:val="18"/>
    </w:rPr>
  </w:style>
  <w:style w:type="paragraph" w:styleId="80">
    <w:name w:val="toc 8"/>
    <w:basedOn w:val="a"/>
    <w:next w:val="a"/>
    <w:autoRedefine/>
    <w:semiHidden/>
    <w:rsid w:val="00164929"/>
    <w:pPr>
      <w:ind w:left="1680"/>
      <w:jc w:val="left"/>
    </w:pPr>
    <w:rPr>
      <w:sz w:val="18"/>
    </w:rPr>
  </w:style>
  <w:style w:type="paragraph" w:styleId="90">
    <w:name w:val="toc 9"/>
    <w:basedOn w:val="a"/>
    <w:next w:val="a"/>
    <w:autoRedefine/>
    <w:semiHidden/>
    <w:rsid w:val="00164929"/>
    <w:pPr>
      <w:ind w:left="1920"/>
      <w:jc w:val="left"/>
    </w:pPr>
    <w:rPr>
      <w:sz w:val="18"/>
    </w:rPr>
  </w:style>
  <w:style w:type="paragraph" w:styleId="a7">
    <w:name w:val="caption"/>
    <w:basedOn w:val="a"/>
    <w:next w:val="a"/>
    <w:qFormat/>
    <w:rsid w:val="00164929"/>
    <w:pPr>
      <w:spacing w:before="152" w:after="160"/>
    </w:pPr>
    <w:rPr>
      <w:rFonts w:ascii="Arial" w:eastAsia="黑体" w:hAnsi="Arial"/>
    </w:rPr>
  </w:style>
  <w:style w:type="paragraph" w:styleId="a8">
    <w:name w:val="table of figures"/>
    <w:basedOn w:val="a"/>
    <w:next w:val="a"/>
    <w:semiHidden/>
    <w:rsid w:val="00164929"/>
    <w:pPr>
      <w:ind w:left="840" w:hanging="420"/>
    </w:pPr>
  </w:style>
  <w:style w:type="paragraph" w:styleId="a9">
    <w:name w:val="Document Map"/>
    <w:basedOn w:val="a"/>
    <w:semiHidden/>
    <w:rsid w:val="00164929"/>
    <w:pPr>
      <w:shd w:val="clear" w:color="auto" w:fill="000080"/>
    </w:pPr>
  </w:style>
  <w:style w:type="paragraph" w:styleId="aa">
    <w:name w:val="footnote text"/>
    <w:basedOn w:val="a"/>
    <w:semiHidden/>
    <w:rsid w:val="00164929"/>
    <w:pPr>
      <w:snapToGrid w:val="0"/>
      <w:jc w:val="left"/>
    </w:pPr>
    <w:rPr>
      <w:sz w:val="18"/>
      <w:szCs w:val="18"/>
    </w:rPr>
  </w:style>
  <w:style w:type="character" w:styleId="ab">
    <w:name w:val="footnote reference"/>
    <w:basedOn w:val="a1"/>
    <w:semiHidden/>
    <w:rsid w:val="00164929"/>
    <w:rPr>
      <w:vertAlign w:val="superscript"/>
    </w:rPr>
  </w:style>
  <w:style w:type="paragraph" w:styleId="ac">
    <w:name w:val="Body Text Indent"/>
    <w:basedOn w:val="a"/>
    <w:rsid w:val="00164929"/>
    <w:pPr>
      <w:spacing w:line="480" w:lineRule="exact"/>
      <w:ind w:left="425"/>
    </w:pPr>
    <w:rPr>
      <w:rFonts w:ascii="宋体"/>
    </w:rPr>
  </w:style>
  <w:style w:type="character" w:styleId="ad">
    <w:name w:val="annotation reference"/>
    <w:basedOn w:val="a1"/>
    <w:semiHidden/>
    <w:rsid w:val="00164929"/>
    <w:rPr>
      <w:sz w:val="21"/>
      <w:szCs w:val="21"/>
    </w:rPr>
  </w:style>
  <w:style w:type="paragraph" w:styleId="ae">
    <w:name w:val="annotation text"/>
    <w:basedOn w:val="a"/>
    <w:semiHidden/>
    <w:rsid w:val="00164929"/>
    <w:pPr>
      <w:jc w:val="left"/>
    </w:pPr>
  </w:style>
  <w:style w:type="paragraph" w:styleId="af">
    <w:name w:val="annotation subject"/>
    <w:basedOn w:val="ae"/>
    <w:next w:val="ae"/>
    <w:semiHidden/>
    <w:rsid w:val="00164929"/>
    <w:rPr>
      <w:b/>
      <w:bCs/>
    </w:rPr>
  </w:style>
  <w:style w:type="paragraph" w:styleId="af0">
    <w:name w:val="Balloon Text"/>
    <w:basedOn w:val="a"/>
    <w:semiHidden/>
    <w:rsid w:val="00164929"/>
    <w:rPr>
      <w:sz w:val="18"/>
      <w:szCs w:val="18"/>
    </w:rPr>
  </w:style>
  <w:style w:type="table" w:styleId="af1">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basedOn w:val="a"/>
    <w:next w:val="a0"/>
    <w:rsid w:val="00F4287E"/>
    <w:pPr>
      <w:ind w:firstLine="420"/>
    </w:pPr>
    <w:rPr>
      <w:rFonts w:ascii="宋体"/>
    </w:rPr>
  </w:style>
  <w:style w:type="character" w:styleId="af3">
    <w:name w:val="Hyperlink"/>
    <w:basedOn w:val="a1"/>
    <w:rsid w:val="00256E6B"/>
    <w:rPr>
      <w:color w:val="0000FF"/>
      <w:u w:val="single"/>
    </w:rPr>
  </w:style>
  <w:style w:type="paragraph" w:styleId="af4">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1"/>
    <w:qFormat/>
    <w:rsid w:val="00851A4F"/>
    <w:rPr>
      <w:b/>
      <w:bCs/>
    </w:rPr>
  </w:style>
  <w:style w:type="paragraph" w:customStyle="1" w:styleId="11">
    <w:name w:val="样式1"/>
    <w:basedOn w:val="af6"/>
    <w:link w:val="1Char"/>
    <w:autoRedefine/>
    <w:rsid w:val="00F0601B"/>
    <w:pPr>
      <w:spacing w:after="0" w:line="460" w:lineRule="exact"/>
      <w:ind w:firstLineChars="200" w:firstLine="480"/>
    </w:pPr>
    <w:rPr>
      <w:szCs w:val="24"/>
    </w:rPr>
  </w:style>
  <w:style w:type="character" w:customStyle="1" w:styleId="Char0">
    <w:name w:val="正文文本 Char"/>
    <w:basedOn w:val="a1"/>
    <w:link w:val="af7"/>
    <w:rsid w:val="00E079DD"/>
    <w:rPr>
      <w:rFonts w:eastAsia="宋体"/>
      <w:kern w:val="2"/>
      <w:sz w:val="24"/>
      <w:lang w:val="en-US" w:eastAsia="zh-CN" w:bidi="ar-SA"/>
    </w:rPr>
  </w:style>
  <w:style w:type="paragraph" w:styleId="af7">
    <w:name w:val="Body Text"/>
    <w:basedOn w:val="a"/>
    <w:link w:val="Char0"/>
    <w:rsid w:val="00E079DD"/>
    <w:pPr>
      <w:spacing w:after="120"/>
    </w:pPr>
  </w:style>
  <w:style w:type="paragraph" w:styleId="af6">
    <w:name w:val="Body Text First Indent"/>
    <w:basedOn w:val="af7"/>
    <w:link w:val="Char1"/>
    <w:rsid w:val="00E079DD"/>
    <w:pPr>
      <w:ind w:firstLineChars="100" w:firstLine="420"/>
    </w:pPr>
  </w:style>
  <w:style w:type="character" w:customStyle="1" w:styleId="Char1">
    <w:name w:val="正文首行缩进 Char"/>
    <w:basedOn w:val="Char0"/>
    <w:link w:val="af6"/>
    <w:rsid w:val="00E079DD"/>
  </w:style>
  <w:style w:type="character" w:customStyle="1" w:styleId="1Char">
    <w:name w:val="样式1 Char"/>
    <w:basedOn w:val="Char1"/>
    <w:link w:val="11"/>
    <w:rsid w:val="00F0601B"/>
    <w:rPr>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2"/>
    <w:semiHidden/>
    <w:rsid w:val="009818FC"/>
    <w:pPr>
      <w:jc w:val="left"/>
    </w:pPr>
    <w:rPr>
      <w:sz w:val="20"/>
      <w:szCs w:val="24"/>
    </w:rPr>
  </w:style>
  <w:style w:type="paragraph" w:customStyle="1" w:styleId="TextofReference">
    <w:name w:val="Text of Reference"/>
    <w:rsid w:val="00C92927"/>
    <w:pPr>
      <w:numPr>
        <w:numId w:val="20"/>
      </w:numPr>
      <w:spacing w:line="260" w:lineRule="exact"/>
      <w:jc w:val="both"/>
    </w:pPr>
    <w:rPr>
      <w:sz w:val="15"/>
    </w:rPr>
  </w:style>
  <w:style w:type="character" w:customStyle="1" w:styleId="Char">
    <w:name w:val="页眉 Char"/>
    <w:basedOn w:val="a1"/>
    <w:link w:val="a6"/>
    <w:rsid w:val="00F722BF"/>
    <w:rPr>
      <w:kern w:val="2"/>
      <w:sz w:val="18"/>
    </w:rPr>
  </w:style>
  <w:style w:type="paragraph" w:styleId="af9">
    <w:name w:val="List Paragraph"/>
    <w:basedOn w:val="a"/>
    <w:uiPriority w:val="34"/>
    <w:qFormat/>
    <w:rsid w:val="000B011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hyperlink" Target="http://www.dedalo-3d.com/" TargetMode="Externa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2.png"/><Relationship Id="rId42" Type="http://schemas.openxmlformats.org/officeDocument/2006/relationships/hyperlink" Target="http://research.microsoft.com/en-us/press/bainguo.asp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1.jpeg"/><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hyperlink" Target="http://research.microsoft.com/en-us/people/stevel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www.kunzhou.net"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image" Target="media/image13.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868FD-1DEB-496A-B94B-E60982FE4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474</TotalTime>
  <Pages>15</Pages>
  <Words>1907</Words>
  <Characters>10870</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周海燕</dc:creator>
  <cp:lastModifiedBy>SYL</cp:lastModifiedBy>
  <cp:revision>20</cp:revision>
  <cp:lastPrinted>2004-12-23T09:34:00Z</cp:lastPrinted>
  <dcterms:created xsi:type="dcterms:W3CDTF">2011-11-24T06:09:00Z</dcterms:created>
  <dcterms:modified xsi:type="dcterms:W3CDTF">2011-11-27T01:34:00Z</dcterms:modified>
</cp:coreProperties>
</file>