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05" w:rsidRPr="000661EE" w:rsidRDefault="00900605" w:rsidP="00900605">
      <w:pPr>
        <w:widowControl w:val="0"/>
        <w:spacing w:after="0" w:line="240" w:lineRule="auto"/>
        <w:jc w:val="both"/>
        <w:rPr>
          <w:rFonts w:ascii="Arial" w:hAnsi="Arial" w:cs="Arial"/>
          <w:b/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900605" w:rsidTr="00C5247D">
        <w:tc>
          <w:tcPr>
            <w:tcW w:w="268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00605" w:rsidRDefault="00900605" w:rsidP="00C5247D">
            <w:pPr>
              <w:widowControl w:val="0"/>
              <w:jc w:val="center"/>
              <w:rPr>
                <w:rFonts w:ascii="Arial" w:hAnsi="Arial" w:cs="Arial"/>
                <w:b/>
              </w:rPr>
            </w:pPr>
          </w:p>
          <w:p w:rsidR="00900605" w:rsidRPr="00953EB4" w:rsidRDefault="00900605" w:rsidP="00C5247D">
            <w:pPr>
              <w:widowControl w:val="0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53EB4">
              <w:rPr>
                <w:rFonts w:ascii="Arial" w:hAnsi="Arial" w:cs="Arial"/>
                <w:b/>
              </w:rPr>
              <w:t>Elementos</w:t>
            </w:r>
          </w:p>
        </w:tc>
        <w:tc>
          <w:tcPr>
            <w:tcW w:w="750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00605" w:rsidRDefault="00900605" w:rsidP="00C5247D">
            <w:pPr>
              <w:widowControl w:val="0"/>
              <w:jc w:val="center"/>
              <w:rPr>
                <w:rFonts w:ascii="Arial" w:hAnsi="Arial" w:cs="Arial"/>
                <w:b/>
              </w:rPr>
            </w:pPr>
          </w:p>
          <w:p w:rsidR="00900605" w:rsidRPr="00953EB4" w:rsidRDefault="00900605" w:rsidP="00C5247D">
            <w:pPr>
              <w:widowControl w:val="0"/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953EB4">
              <w:rPr>
                <w:rFonts w:ascii="Arial" w:hAnsi="Arial" w:cs="Arial"/>
                <w:b/>
              </w:rPr>
              <w:t>Descrição</w:t>
            </w:r>
          </w:p>
        </w:tc>
      </w:tr>
      <w:tr w:rsidR="00900605" w:rsidTr="00C5247D">
        <w:tc>
          <w:tcPr>
            <w:tcW w:w="2689" w:type="dxa"/>
            <w:tcBorders>
              <w:top w:val="single" w:sz="12" w:space="0" w:color="auto"/>
            </w:tcBorders>
            <w:vAlign w:val="center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problema</w:t>
            </w:r>
          </w:p>
        </w:tc>
        <w:tc>
          <w:tcPr>
            <w:tcW w:w="7505" w:type="dxa"/>
            <w:tcBorders>
              <w:top w:val="single" w:sz="12" w:space="0" w:color="auto"/>
            </w:tcBorders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191A8B" w:rsidP="00191A8B">
            <w:pPr>
              <w:widowControl w:val="0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</w:t>
            </w:r>
            <w:r w:rsidR="0016217D">
              <w:rPr>
                <w:rFonts w:ascii="Arial" w:hAnsi="Arial" w:cs="Arial"/>
              </w:rPr>
              <w:t xml:space="preserve"> falta de </w:t>
            </w:r>
            <w:r>
              <w:rPr>
                <w:rFonts w:ascii="Arial" w:hAnsi="Arial" w:cs="Arial"/>
              </w:rPr>
              <w:t>controle</w:t>
            </w:r>
            <w:r w:rsidR="0016217D">
              <w:rPr>
                <w:rFonts w:ascii="Arial" w:hAnsi="Arial" w:cs="Arial"/>
              </w:rPr>
              <w:t xml:space="preserve"> no </w:t>
            </w:r>
            <w:r>
              <w:rPr>
                <w:rFonts w:ascii="Arial" w:hAnsi="Arial" w:cs="Arial"/>
              </w:rPr>
              <w:t>estoque</w:t>
            </w:r>
            <w:r w:rsidR="0016217D">
              <w:rPr>
                <w:rFonts w:ascii="Arial" w:hAnsi="Arial" w:cs="Arial"/>
              </w:rPr>
              <w:t xml:space="preserve"> </w:t>
            </w:r>
            <w:r w:rsidR="00900605">
              <w:rPr>
                <w:rFonts w:ascii="Arial" w:hAnsi="Arial" w:cs="Arial"/>
              </w:rPr>
              <w:t xml:space="preserve"> 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274B7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900605">
              <w:rPr>
                <w:rFonts w:ascii="Arial" w:hAnsi="Arial" w:cs="Arial"/>
              </w:rPr>
              <w:t>feta</w:t>
            </w:r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191A8B" w:rsidP="00191A8B">
            <w:pPr>
              <w:widowControl w:val="0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900605">
              <w:rPr>
                <w:rFonts w:ascii="Arial" w:hAnsi="Arial" w:cs="Arial"/>
              </w:rPr>
              <w:t xml:space="preserve"> proprietário e seus clientes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274B7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00605">
              <w:rPr>
                <w:rFonts w:ascii="Arial" w:hAnsi="Arial" w:cs="Arial"/>
              </w:rPr>
              <w:t>evido</w:t>
            </w:r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191A8B" w:rsidP="00191A8B">
            <w:pPr>
              <w:widowControl w:val="0"/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44E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falta de controle dos materiais em estoque, gastos com materiais desnecessários, produtos desorganizados</w:t>
            </w:r>
            <w:r w:rsidR="005745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5745C6">
              <w:rPr>
                <w:rFonts w:ascii="Arial" w:hAnsi="Arial" w:cs="Arial"/>
              </w:rPr>
              <w:t>fisicamente e por prazo de validade)</w:t>
            </w:r>
            <w:r>
              <w:rPr>
                <w:rFonts w:ascii="Arial" w:hAnsi="Arial" w:cs="Arial"/>
              </w:rPr>
              <w:t>, dificuldades no gerenciamento financeiro</w:t>
            </w:r>
            <w:r w:rsidR="005745C6">
              <w:rPr>
                <w:rFonts w:ascii="Arial" w:hAnsi="Arial" w:cs="Arial"/>
              </w:rPr>
              <w:t xml:space="preserve"> do estoque.</w:t>
            </w:r>
          </w:p>
        </w:tc>
      </w:tr>
      <w:tr w:rsidR="00900605" w:rsidTr="00C5247D">
        <w:tc>
          <w:tcPr>
            <w:tcW w:w="2689" w:type="dxa"/>
            <w:vAlign w:val="center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benefícios desse </w:t>
            </w:r>
          </w:p>
        </w:tc>
        <w:tc>
          <w:tcPr>
            <w:tcW w:w="7505" w:type="dxa"/>
          </w:tcPr>
          <w:p w:rsidR="00900605" w:rsidRDefault="00900605" w:rsidP="00C5247D">
            <w:pPr>
              <w:widowControl w:val="0"/>
              <w:rPr>
                <w:rFonts w:ascii="Arial" w:hAnsi="Arial" w:cs="Arial"/>
              </w:rPr>
            </w:pPr>
          </w:p>
          <w:p w:rsidR="00900605" w:rsidRDefault="005745C6" w:rsidP="00C5247D">
            <w:pPr>
              <w:widowControl w:val="0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900605">
              <w:rPr>
                <w:rFonts w:ascii="Arial" w:hAnsi="Arial" w:cs="Arial"/>
              </w:rPr>
              <w:t>istema de</w:t>
            </w:r>
            <w:r>
              <w:rPr>
                <w:rFonts w:ascii="Arial" w:hAnsi="Arial" w:cs="Arial"/>
              </w:rPr>
              <w:t xml:space="preserve"> controle de estoque</w:t>
            </w:r>
            <w:r w:rsidR="00900605">
              <w:rPr>
                <w:rFonts w:ascii="Arial" w:hAnsi="Arial" w:cs="Arial"/>
              </w:rPr>
              <w:t>:</w:t>
            </w:r>
          </w:p>
          <w:p w:rsidR="00900605" w:rsidRDefault="005745C6" w:rsidP="00900605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 gerenciamento total do estoque;</w:t>
            </w:r>
          </w:p>
          <w:p w:rsidR="00900605" w:rsidRDefault="005745C6" w:rsidP="005745C6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dos produtos no estoque;</w:t>
            </w:r>
          </w:p>
          <w:p w:rsidR="005745C6" w:rsidRDefault="005745C6" w:rsidP="005745C6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dos produtos em estoque;</w:t>
            </w:r>
          </w:p>
          <w:p w:rsidR="00030B2E" w:rsidRPr="00030B2E" w:rsidRDefault="00030B2E" w:rsidP="00030B2E">
            <w:pPr>
              <w:pStyle w:val="PargrafodaLista"/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Ganho de desempenho na análise do local.</w:t>
            </w:r>
            <w:bookmarkStart w:id="0" w:name="_GoBack"/>
            <w:bookmarkEnd w:id="0"/>
          </w:p>
        </w:tc>
      </w:tr>
    </w:tbl>
    <w:p w:rsidR="00413EF0" w:rsidRDefault="00413EF0"/>
    <w:sectPr w:rsidR="00413EF0" w:rsidSect="00F5359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040FF"/>
    <w:multiLevelType w:val="hybridMultilevel"/>
    <w:tmpl w:val="29062B86"/>
    <w:lvl w:ilvl="0" w:tplc="0416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05"/>
    <w:rsid w:val="00030B2E"/>
    <w:rsid w:val="00044E0D"/>
    <w:rsid w:val="000A13F5"/>
    <w:rsid w:val="00154EF6"/>
    <w:rsid w:val="0016217D"/>
    <w:rsid w:val="00165880"/>
    <w:rsid w:val="00191A8B"/>
    <w:rsid w:val="00274B75"/>
    <w:rsid w:val="00292903"/>
    <w:rsid w:val="002E6BAA"/>
    <w:rsid w:val="00413EF0"/>
    <w:rsid w:val="004300DE"/>
    <w:rsid w:val="005745C6"/>
    <w:rsid w:val="007B5C00"/>
    <w:rsid w:val="00900605"/>
    <w:rsid w:val="00A13E1D"/>
    <w:rsid w:val="00BD07DB"/>
    <w:rsid w:val="00C87A9D"/>
    <w:rsid w:val="00EA3E82"/>
    <w:rsid w:val="00EC2CE3"/>
    <w:rsid w:val="00F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BBC50-08FB-4BB2-B968-779FF6E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605"/>
    <w:pPr>
      <w:ind w:left="720"/>
      <w:contextualSpacing/>
    </w:pPr>
  </w:style>
  <w:style w:type="table" w:styleId="Tabelacomgrade">
    <w:name w:val="Table Grid"/>
    <w:basedOn w:val="Tabelanormal"/>
    <w:uiPriority w:val="39"/>
    <w:rsid w:val="0090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Divisão de Controle de Licenças</cp:lastModifiedBy>
  <cp:revision>2</cp:revision>
  <dcterms:created xsi:type="dcterms:W3CDTF">2017-03-29T15:03:00Z</dcterms:created>
  <dcterms:modified xsi:type="dcterms:W3CDTF">2017-03-29T15:03:00Z</dcterms:modified>
</cp:coreProperties>
</file>