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DASH 2.0 Errata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u w:val="single"/>
          <w:rtl w:val="0"/>
        </w:rPr>
        <w:t xml:space="preserve">Microcontroller Brownout</w:t>
      </w:r>
    </w:p>
    <w:p w:rsidR="00000000" w:rsidDel="00000000" w:rsidP="00000000" w:rsidRDefault="00000000" w:rsidRPr="00000000">
      <w:pPr>
        <w:ind w:left="720" w:firstLine="0"/>
        <w:contextualSpacing w:val="0"/>
      </w:pPr>
      <w:r w:rsidDel="00000000" w:rsidR="00000000" w:rsidRPr="00000000">
        <w:rPr>
          <w:sz w:val="24"/>
          <w:szCs w:val="24"/>
          <w:rtl w:val="0"/>
        </w:rPr>
        <w:t xml:space="preserve">When the battery on the DASH dies (voltage drops below operating threshold) the program memory on the microcontroller may become corrupted. The specifics of the failure are not well understood, but a quick reprogramming of the DASH seems to fix the problem.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360"/>
        <w:contextualSpacing w:val="0"/>
      </w:pPr>
      <w:r w:rsidDel="00000000" w:rsidR="00000000" w:rsidRPr="00000000">
        <w:rPr>
          <w:sz w:val="24"/>
          <w:szCs w:val="24"/>
          <w:rtl w:val="0"/>
        </w:rPr>
        <w:t xml:space="preserve">2. </w:t>
      </w:r>
      <w:r w:rsidDel="00000000" w:rsidR="00000000" w:rsidRPr="00000000">
        <w:rPr>
          <w:sz w:val="24"/>
          <w:szCs w:val="24"/>
          <w:u w:val="single"/>
          <w:rtl w:val="0"/>
        </w:rPr>
        <w:tab/>
        <w:t xml:space="preserve">LED Silkscreen Reversed</w:t>
      </w:r>
    </w:p>
    <w:p w:rsidR="00000000" w:rsidDel="00000000" w:rsidP="00000000" w:rsidRDefault="00000000" w:rsidRPr="00000000">
      <w:pPr>
        <w:ind w:left="720" w:firstLine="0"/>
        <w:contextualSpacing w:val="0"/>
      </w:pPr>
      <w:r w:rsidDel="00000000" w:rsidR="00000000" w:rsidRPr="00000000">
        <w:rPr>
          <w:sz w:val="24"/>
          <w:szCs w:val="24"/>
          <w:rtl w:val="0"/>
        </w:rPr>
        <w:t xml:space="preserve">There are markings on the PCB that indicate the direction the LED’s are to be placed. These markings were found to be backwards. When populating the DASH 2.0 PCBs, the LEDs should be placed opposite of the indicated polarity on the silkscreen.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360"/>
        <w:contextualSpacing w:val="0"/>
      </w:pPr>
      <w:r w:rsidDel="00000000" w:rsidR="00000000" w:rsidRPr="00000000">
        <w:rPr>
          <w:sz w:val="24"/>
          <w:szCs w:val="24"/>
          <w:rtl w:val="0"/>
        </w:rPr>
        <w:t xml:space="preserve">3.</w:t>
        <w:tab/>
      </w:r>
      <w:r w:rsidDel="00000000" w:rsidR="00000000" w:rsidRPr="00000000">
        <w:rPr>
          <w:sz w:val="24"/>
          <w:szCs w:val="24"/>
          <w:u w:val="single"/>
          <w:rtl w:val="0"/>
        </w:rPr>
        <w:t xml:space="preserve">Resistor R11</w:t>
      </w:r>
    </w:p>
    <w:p w:rsidR="00000000" w:rsidDel="00000000" w:rsidP="00000000" w:rsidRDefault="00000000" w:rsidRPr="00000000">
      <w:pPr>
        <w:ind w:left="720" w:firstLine="0"/>
        <w:contextualSpacing w:val="0"/>
      </w:pPr>
      <w:r w:rsidDel="00000000" w:rsidR="00000000" w:rsidRPr="00000000">
        <w:rPr>
          <w:sz w:val="24"/>
          <w:szCs w:val="24"/>
          <w:rtl w:val="0"/>
        </w:rPr>
        <w:t xml:space="preserve">Placement of the resistor R11 will put the bluetooth module in an undesired non-slave state called “Auto-discovery mode”. Due to this, R11 should be left out of the circuit.</w:t>
      </w:r>
      <w:r w:rsidDel="00000000" w:rsidR="00000000" w:rsidRPr="00000000">
        <w:rPr>
          <w:rtl w:val="0"/>
        </w:rPr>
      </w:r>
    </w:p>
    <w:sectPr>
      <w:headerReference r:id="rId5"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