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7B51">
      <w:pPr>
        <w:jc w:val="center"/>
      </w:pPr>
      <w:r>
        <w:rPr>
          <w:b/>
          <w:sz w:val="48"/>
        </w:rPr>
        <w:t>Women in Agriculture</w:t>
      </w:r>
    </w:p>
    <w:p w14:paraId="1143A3E0">
      <w:pPr>
        <w:pStyle w:val="3"/>
      </w:pPr>
      <w:commentRangeStart w:id="0"/>
      <w:r>
        <w:t>Introduction</w:t>
      </w:r>
      <w:commentRangeEnd w:id="0"/>
      <w:r>
        <w:commentReference w:id="0"/>
      </w:r>
    </w:p>
    <w:p w14:paraId="539E50FF">
      <w:r>
        <w:t xml:space="preserve">Women play an essential role in the global agricultural workforce, participating in a variety of activities from planting to </w:t>
      </w:r>
      <w:bookmarkStart w:id="0" w:name="_GoBack"/>
      <w:bookmarkEnd w:id="0"/>
      <w:r>
        <w:t>marketing of crops.</w:t>
      </w:r>
    </w:p>
    <w:p w14:paraId="72DA475A">
      <w:r>
        <w:t>Despite their contribution, women often face significant barriers, including restricted land rights, limited access to credit, and less access to agricultural training and technology.</w:t>
      </w:r>
    </w:p>
    <w:p w14:paraId="575EC38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670935" cy="4745990"/>
            <wp:effectExtent l="0" t="0" r="12065" b="3810"/>
            <wp:docPr id="1" name="图片 1" descr="fa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armer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492B">
      <w:pPr>
        <w:pStyle w:val="3"/>
        <w:bidi w:val="0"/>
      </w:pPr>
      <w:r>
        <w:rPr>
          <w:rFonts w:hint="eastAsia"/>
        </w:rPr>
        <w:t>Method</w:t>
      </w:r>
    </w:p>
    <w:p w14:paraId="5B7180C3">
      <w:r>
        <w:t>Women’s involvement in agriculture not only boosts rural economies, but also enhances food security for entire communities.</w:t>
      </w:r>
    </w:p>
    <w:p w14:paraId="61965FE7">
      <w:r>
        <w:t>The gender gap in agricultural productivity is largely attributable to inequalities in access to resources, not ability or potential.</w:t>
      </w:r>
    </w:p>
    <w:p w14:paraId="36B7F007">
      <w:r>
        <w:t>Policies aimed at increasing women's access to agricultural inputs and land could result in substantial productivity gains.</w:t>
      </w:r>
    </w:p>
    <w:p w14:paraId="3E2BC804">
      <w:r>
        <w:t>Organizations and initiatives around the world are addressing gender disparities in agriculture through advocacy and programming.</w:t>
      </w:r>
    </w:p>
    <w:p w14:paraId="6DE66DB0">
      <w:r>
        <w:t>Education and training tailored to women farmers have proven effective in improving yields and incomes in numerous countries.</w:t>
      </w:r>
    </w:p>
    <w:p w14:paraId="3A330A23">
      <w:r>
        <w:t>Women are also leaders in sustainable agriculture, often advocating for practices that protect the land and support community well-being.</w:t>
      </w:r>
    </w:p>
    <w:p w14:paraId="428F8DEE">
      <w:r>
        <w:t>International agencies, such as the Food and Agriculture Organization (FAO), have resources and reports dedicated to understanding and supporting women in agriculture.</w:t>
      </w:r>
    </w:p>
    <w:p w14:paraId="21523CF2">
      <w:r>
        <w:t>Empowering women in the agricultural sector presents an opportunity to solve broader issues of poverty, hunger, and environmental sustainability.</w:t>
      </w:r>
    </w:p>
    <w:p w14:paraId="43A9FA5E">
      <w:pPr>
        <w:pStyle w:val="4"/>
      </w:pPr>
      <w:r>
        <w:t>Resources</w:t>
      </w:r>
    </w:p>
    <w:p w14:paraId="2BA2967E">
      <w:r>
        <w:fldChar w:fldCharType="begin"/>
      </w:r>
      <w:r>
        <w:instrText xml:space="preserve"> HYPERLINK "https://www.fao.org/gender/women-in-agriculture/en/" \h </w:instrText>
      </w:r>
      <w:r>
        <w:fldChar w:fldCharType="separate"/>
      </w:r>
      <w:r>
        <w:rPr>
          <w:color w:val="0000FF"/>
          <w:u w:val="single"/>
        </w:rPr>
        <w:t>FAO: Women in Agriculture</w:t>
      </w:r>
      <w:r>
        <w:rPr>
          <w:color w:val="0000FF"/>
          <w:u w:val="single"/>
        </w:rPr>
        <w:fldChar w:fldCharType="end"/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4B001F">
        <w:tc>
          <w:tcPr>
            <w:tcW w:w="8640" w:type="dxa"/>
            <w:shd w:val="clear" w:color="auto" w:fill="FFF2CC"/>
            <w:vAlign w:val="center"/>
          </w:tcPr>
          <w:p w14:paraId="3FA67E4C">
            <w:r>
              <w:rPr>
                <w:b/>
              </w:rPr>
              <w:t>Note: Empowering women farmers can increase agricultural productivity and lift communities out of poverty.</w:t>
            </w:r>
          </w:p>
        </w:tc>
      </w:tr>
    </w:tbl>
    <w:p w14:paraId="60CA5B50"/>
    <w:sectPr>
      <w:headerReference r:id="rId7" w:type="default"/>
      <w:footerReference r:id="rId8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ayus" w:date="2025-09-01T14:27:33Z" w:initials="">
    <w:p w14:paraId="201D8F9B">
      <w:pPr>
        <w:pStyle w:val="17"/>
      </w:pPr>
      <w:r>
        <w:rPr>
          <w:rFonts w:hint="eastAsia"/>
        </w:rPr>
        <w:t>Delete the pic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01D8F9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4726">
    <w:pPr>
      <w:pStyle w:val="25"/>
      <w:jc w:val="center"/>
    </w:pPr>
    <w:r>
      <w:t>Confidential - Research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8054">
    <w:pPr>
      <w:pStyle w:val="26"/>
      <w:jc w:val="center"/>
    </w:pPr>
    <w:r>
      <w:t>Women in Agriculture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ayus">
    <w15:presenceInfo w15:providerId="WPS Office" w15:userId="272681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E2589"/>
    <w:rsid w:val="41610057"/>
    <w:rsid w:val="7AA2E7B9"/>
    <w:rsid w:val="7FFE7FB5"/>
    <w:rsid w:val="9B321062"/>
    <w:rsid w:val="B6AE103F"/>
    <w:rsid w:val="DEC3A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1380</Characters>
  <Lines>0</Lines>
  <Paragraphs>0</Paragraphs>
  <TotalTime>0</TotalTime>
  <ScaleCrop>false</ScaleCrop>
  <LinksUpToDate>false</LinksUpToDate>
  <CharactersWithSpaces>1581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Jayus</cp:lastModifiedBy>
  <dcterms:modified xsi:type="dcterms:W3CDTF">2025-09-01T14:28:21Z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F9BF072B42614AF2B0CD27006E9B3DF6_13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