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1"/>
      </w:pPr>
      <w:r>
        <w:t>Politeness Strategies in Different Languages</w:t>
      </w:r>
    </w:p>
    <w:p w14:paraId="70B947B0">
      <w:pPr>
        <w:pStyle w:val="3"/>
        <w:sectPr>
          <w:pgSz w:w="12240" w:h="15840"/>
          <w:pgMar w:top="1440" w:right="1800" w:bottom="1440" w:left="1800" w:header="720" w:footer="720" w:gutter="0"/>
          <w:cols w:space="720" w:num="1"/>
          <w:docGrid w:linePitch="360" w:charSpace="0"/>
        </w:sectPr>
      </w:pPr>
      <w:r>
        <w:t>Introduction</w:t>
      </w:r>
    </w:p>
    <w:p w14:paraId="1C32244E"/>
    <w:p w14:paraId="6B26C9A8">
      <w:r>
        <w:t>Politeness is a fundamental aspect of human communication, varying significantly across cultures and languages. This document explores how different languages encode and express politeness, highlighting key strategies and cultural nuances.</w:t>
      </w:r>
    </w:p>
    <w:p w14:paraId="15DE523C">
      <w:pPr>
        <w:pStyle w:val="3"/>
      </w:pPr>
      <w:r>
        <w:t>Politeness in English</w:t>
      </w:r>
    </w:p>
    <w:p w14:paraId="7786D8FE">
      <w:r>
        <w:t>English speakers often use modal verbs like 'could', 'would', and indirect requests to express politeness. Phrases such as 'Would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p>
    <w:p w14:paraId="5B886DE0">
      <w:r>
        <w:t>Spanish uses distinct pronouns and verb forms, such as 'tú' versus 'usted', to indicate formality and respect. Polite expressions often employ the subjunctive mood, for example, '¿Podría ayudarme?' (Could you help me?).</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57765BD1">
      <w:r>
        <w:t>Despite cultural differences, most languages use indirectness, honorifics, and softening devices to express politeness. Understanding these strategies facilitates effective cross-cultural communication.</w:t>
      </w:r>
    </w:p>
    <w:p w14:paraId="2D396039">
      <w:pPr>
        <w:rPr>
          <w:rFonts w:hint="eastAsia" w:eastAsia="宋体"/>
          <w:lang w:eastAsia="zh-CN"/>
        </w:rPr>
      </w:pPr>
      <w:r>
        <w:rPr>
          <w:rFonts w:hint="eastAsia" w:eastAsia="宋体"/>
          <w:lang w:eastAsia="zh-CN"/>
        </w:rPr>
        <w:drawing>
          <wp:inline distT="0" distB="0" distL="114300" distR="114300">
            <wp:extent cx="5475605" cy="4638675"/>
            <wp:effectExtent l="0" t="0" r="10795" b="9525"/>
            <wp:docPr id="1" name="图片 1" descr="ex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xp1"/>
                    <pic:cNvPicPr>
                      <a:picLocks noChangeAspect="1"/>
                    </pic:cNvPicPr>
                  </pic:nvPicPr>
                  <pic:blipFill>
                    <a:blip r:embed="rId6"/>
                    <a:stretch>
                      <a:fillRect/>
                    </a:stretch>
                  </pic:blipFill>
                  <pic:spPr>
                    <a:xfrm>
                      <a:off x="0" y="0"/>
                      <a:ext cx="5475605" cy="4638675"/>
                    </a:xfrm>
                    <a:prstGeom prst="rect">
                      <a:avLst/>
                    </a:prstGeom>
                  </pic:spPr>
                </pic:pic>
              </a:graphicData>
            </a:graphic>
          </wp:inline>
        </w:drawing>
      </w:r>
      <w:bookmarkStart w:id="0" w:name="_GoBack"/>
      <w:bookmarkEnd w:id="0"/>
    </w:p>
    <w:p w14:paraId="735D4DF7">
      <w:pPr>
        <w:pStyle w:val="3"/>
      </w:pPr>
      <w:r>
        <w:t>Conclusion</w:t>
      </w:r>
    </w:p>
    <w:p w14:paraId="56806883">
      <w:r>
        <w:t>Politeness strategies are deeply embedded in linguistic structures and cultural practices. Awareness of these differences is essential for respectful and successful interaction in multicultural settings.</w:t>
      </w:r>
    </w:p>
    <w:p w14:paraId="3B5D49E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C7660E"/>
    <w:rsid w:val="5EEF4572"/>
    <w:rsid w:val="787D687A"/>
    <w:rsid w:val="7EF7FDB3"/>
    <w:rsid w:val="FF4FD7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263</Words>
  <Characters>1711</Characters>
  <Lines>0</Lines>
  <Paragraphs>0</Paragraphs>
  <TotalTime>15</TotalTime>
  <ScaleCrop>false</ScaleCrop>
  <LinksUpToDate>false</LinksUpToDate>
  <CharactersWithSpaces>1957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Jayus</cp:lastModifiedBy>
  <dcterms:modified xsi:type="dcterms:W3CDTF">2025-09-01T11:03:02Z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2052-12.1.21861.21861</vt:lpwstr>
  </property>
  <property fmtid="{D5CDD505-2E9C-101B-9397-08002B2CF9AE}" pid="4" name="ICV">
    <vt:lpwstr>9460FDBF61214FF890F952F8E0491AD2_13</vt:lpwstr>
  </property>
</Properties>
</file>