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EB01" w14:textId="3FD7318F" w:rsidR="00A437F7" w:rsidRDefault="00D77656" w:rsidP="001A2CD0">
      <w:pPr>
        <w:jc w:val="right"/>
        <w:rPr>
          <w:lang w:val="en-US"/>
        </w:rPr>
      </w:pPr>
      <w:r>
        <w:rPr>
          <w:noProof/>
        </w:rPr>
        <w:drawing>
          <wp:inline distT="0" distB="0" distL="0" distR="0" wp14:anchorId="3D951158" wp14:editId="1AC72102">
            <wp:extent cx="2227278" cy="1114425"/>
            <wp:effectExtent l="0" t="0" r="1905" b="0"/>
            <wp:docPr id="2" name="Grafik 2" descr="Ein Bild, das Tisch,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UAS_ugP_Logo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8621" cy="1135111"/>
                    </a:xfrm>
                    <a:prstGeom prst="rect">
                      <a:avLst/>
                    </a:prstGeom>
                  </pic:spPr>
                </pic:pic>
              </a:graphicData>
            </a:graphic>
          </wp:inline>
        </w:drawing>
      </w:r>
    </w:p>
    <w:p w14:paraId="738AD5D6" w14:textId="67FE59D1" w:rsidR="00D77656" w:rsidRDefault="00D77656" w:rsidP="00D77656">
      <w:pPr>
        <w:spacing w:line="276" w:lineRule="auto"/>
        <w:jc w:val="right"/>
        <w:rPr>
          <w:rFonts w:ascii="Arial" w:hAnsi="Arial" w:cs="Arial"/>
          <w:noProof/>
        </w:rPr>
      </w:pPr>
    </w:p>
    <w:p w14:paraId="23C8A3C2" w14:textId="60E25F56" w:rsidR="00D77656" w:rsidRDefault="00D77656" w:rsidP="00D77656">
      <w:pPr>
        <w:spacing w:line="276" w:lineRule="auto"/>
        <w:jc w:val="right"/>
        <w:rPr>
          <w:rFonts w:ascii="Arial" w:hAnsi="Arial" w:cs="Arial"/>
          <w:noProof/>
        </w:rPr>
      </w:pPr>
    </w:p>
    <w:p w14:paraId="67705F66" w14:textId="5D08C13E" w:rsidR="00170ED8" w:rsidRDefault="00170ED8" w:rsidP="00D77656">
      <w:pPr>
        <w:spacing w:line="276" w:lineRule="auto"/>
        <w:jc w:val="right"/>
        <w:rPr>
          <w:rFonts w:ascii="Arial" w:hAnsi="Arial" w:cs="Arial"/>
          <w:noProof/>
        </w:rPr>
      </w:pPr>
    </w:p>
    <w:p w14:paraId="33EA44A9" w14:textId="77777777" w:rsidR="00170ED8" w:rsidRDefault="00170ED8" w:rsidP="00D77656">
      <w:pPr>
        <w:spacing w:line="276" w:lineRule="auto"/>
        <w:jc w:val="right"/>
        <w:rPr>
          <w:rFonts w:ascii="Arial" w:hAnsi="Arial" w:cs="Arial"/>
          <w:noProof/>
        </w:rPr>
      </w:pPr>
    </w:p>
    <w:p w14:paraId="3884A9CE" w14:textId="77777777" w:rsidR="00D77656" w:rsidRPr="00D77656" w:rsidRDefault="00D77656" w:rsidP="00D77656">
      <w:pPr>
        <w:spacing w:line="276" w:lineRule="auto"/>
        <w:jc w:val="right"/>
        <w:rPr>
          <w:rFonts w:ascii="Arial" w:hAnsi="Arial" w:cs="Arial"/>
          <w:noProof/>
        </w:rPr>
      </w:pPr>
    </w:p>
    <w:p w14:paraId="4B6A15E8" w14:textId="0398C5C7" w:rsidR="00D77656" w:rsidRPr="00584305" w:rsidRDefault="00D77656" w:rsidP="00584305">
      <w:pPr>
        <w:pStyle w:val="Title"/>
        <w:jc w:val="center"/>
        <w:rPr>
          <w:rFonts w:ascii="Arial" w:hAnsi="Arial" w:cs="Arial"/>
          <w:noProof/>
          <w:sz w:val="36"/>
          <w:szCs w:val="36"/>
          <w:lang w:val="en-US"/>
        </w:rPr>
      </w:pPr>
      <w:r w:rsidRPr="00584305">
        <w:rPr>
          <w:rFonts w:ascii="Arial" w:hAnsi="Arial" w:cs="Arial"/>
          <w:b/>
          <w:bCs/>
          <w:noProof/>
          <w:sz w:val="36"/>
          <w:szCs w:val="36"/>
          <w:lang w:val="en-US"/>
        </w:rPr>
        <w:t>OpenTwin</w:t>
      </w:r>
      <w:r w:rsidRPr="00584305">
        <w:rPr>
          <w:rFonts w:ascii="Arial" w:hAnsi="Arial" w:cs="Arial"/>
          <w:noProof/>
          <w:sz w:val="36"/>
          <w:szCs w:val="36"/>
          <w:lang w:val="en-US"/>
        </w:rPr>
        <w:t xml:space="preserve"> – </w:t>
      </w:r>
      <w:r w:rsidR="00F45202">
        <w:rPr>
          <w:rFonts w:ascii="Arial" w:hAnsi="Arial" w:cs="Arial"/>
          <w:noProof/>
          <w:sz w:val="36"/>
          <w:szCs w:val="36"/>
          <w:lang w:val="en-US"/>
        </w:rPr>
        <w:t>Service communication documentation</w:t>
      </w:r>
    </w:p>
    <w:p w14:paraId="67D59538" w14:textId="07CA82A1" w:rsidR="00D77656" w:rsidRPr="008B3D38" w:rsidRDefault="00D77656" w:rsidP="00D77656">
      <w:pPr>
        <w:spacing w:line="276" w:lineRule="auto"/>
        <w:jc w:val="right"/>
        <w:rPr>
          <w:rFonts w:ascii="Arial" w:hAnsi="Arial" w:cs="Arial"/>
          <w:noProof/>
          <w:sz w:val="36"/>
          <w:szCs w:val="36"/>
          <w:lang w:val="en-US"/>
        </w:rPr>
      </w:pPr>
    </w:p>
    <w:p w14:paraId="7F020292" w14:textId="259F2D44" w:rsidR="00D77656" w:rsidRPr="00382F79" w:rsidRDefault="007B3FB8" w:rsidP="00D77656">
      <w:pPr>
        <w:spacing w:line="276" w:lineRule="auto"/>
        <w:jc w:val="center"/>
        <w:rPr>
          <w:rFonts w:ascii="Arial" w:hAnsi="Arial" w:cs="Arial"/>
          <w:noProof/>
          <w:lang w:val="en-US"/>
        </w:rPr>
      </w:pPr>
      <w:r w:rsidRPr="00382F79">
        <w:rPr>
          <w:rFonts w:ascii="Arial" w:hAnsi="Arial" w:cs="Arial"/>
          <w:noProof/>
          <w:lang w:val="en-US"/>
        </w:rPr>
        <w:t>Version</w:t>
      </w:r>
      <w:r w:rsidR="00EF3A2C" w:rsidRPr="00382F79">
        <w:rPr>
          <w:rFonts w:ascii="Arial" w:hAnsi="Arial" w:cs="Arial"/>
          <w:noProof/>
          <w:lang w:val="en-US"/>
        </w:rPr>
        <w:t xml:space="preserve"> 1.</w:t>
      </w:r>
      <w:r w:rsidR="00F45202" w:rsidRPr="00382F79">
        <w:rPr>
          <w:rFonts w:ascii="Arial" w:hAnsi="Arial" w:cs="Arial"/>
          <w:noProof/>
          <w:lang w:val="en-US"/>
        </w:rPr>
        <w:t>0</w:t>
      </w:r>
    </w:p>
    <w:p w14:paraId="5F47F9C8" w14:textId="77777777" w:rsidR="001A2CD0" w:rsidRDefault="00D77656">
      <w:pPr>
        <w:rPr>
          <w:sz w:val="12"/>
          <w:szCs w:val="12"/>
          <w:lang w:val="en-US"/>
        </w:rPr>
      </w:pPr>
      <w:r>
        <w:rPr>
          <w:sz w:val="12"/>
          <w:szCs w:val="12"/>
          <w:lang w:val="en-US"/>
        </w:rPr>
        <w:br w:type="page"/>
      </w:r>
    </w:p>
    <w:bookmarkStart w:id="0" w:name="_Toc114769578" w:displacedByCustomXml="next"/>
    <w:sdt>
      <w:sdtPr>
        <w:rPr>
          <w:rFonts w:asciiTheme="minorHAnsi" w:eastAsiaTheme="minorHAnsi" w:hAnsiTheme="minorHAnsi" w:cstheme="minorBidi"/>
          <w:color w:val="auto"/>
          <w:sz w:val="22"/>
          <w:szCs w:val="22"/>
          <w:lang w:val="de-DE"/>
        </w:rPr>
        <w:id w:val="1232270283"/>
        <w:docPartObj>
          <w:docPartGallery w:val="Table of Contents"/>
          <w:docPartUnique/>
        </w:docPartObj>
      </w:sdtPr>
      <w:sdtEndPr>
        <w:rPr>
          <w:b/>
          <w:bCs/>
        </w:rPr>
      </w:sdtEndPr>
      <w:sdtContent>
        <w:p w14:paraId="674665C4" w14:textId="4A1B1173" w:rsidR="001A2CD0" w:rsidRDefault="001A2CD0" w:rsidP="00A3294D">
          <w:pPr>
            <w:pStyle w:val="Heading1"/>
            <w:numPr>
              <w:ilvl w:val="0"/>
              <w:numId w:val="0"/>
            </w:numPr>
          </w:pPr>
          <w:r>
            <w:t>Table of Content</w:t>
          </w:r>
          <w:bookmarkEnd w:id="0"/>
        </w:p>
        <w:p w14:paraId="0B795880" w14:textId="77777777" w:rsidR="004D576A" w:rsidRPr="004D576A" w:rsidRDefault="004D576A" w:rsidP="004D576A">
          <w:pPr>
            <w:rPr>
              <w:lang w:eastAsia="de-DE"/>
            </w:rPr>
          </w:pPr>
        </w:p>
        <w:p w14:paraId="5089D1B4" w14:textId="7388C03F" w:rsidR="00241A82" w:rsidRDefault="001A2CD0">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14769578" w:history="1">
            <w:r w:rsidR="00241A82" w:rsidRPr="00477ACC">
              <w:rPr>
                <w:rStyle w:val="Hyperlink"/>
                <w:noProof/>
              </w:rPr>
              <w:t>Table of Content</w:t>
            </w:r>
            <w:r w:rsidR="00241A82">
              <w:rPr>
                <w:noProof/>
                <w:webHidden/>
              </w:rPr>
              <w:tab/>
            </w:r>
            <w:r w:rsidR="00241A82">
              <w:rPr>
                <w:noProof/>
                <w:webHidden/>
              </w:rPr>
              <w:fldChar w:fldCharType="begin"/>
            </w:r>
            <w:r w:rsidR="00241A82">
              <w:rPr>
                <w:noProof/>
                <w:webHidden/>
              </w:rPr>
              <w:instrText xml:space="preserve"> PAGEREF _Toc114769578 \h </w:instrText>
            </w:r>
            <w:r w:rsidR="00241A82">
              <w:rPr>
                <w:noProof/>
                <w:webHidden/>
              </w:rPr>
            </w:r>
            <w:r w:rsidR="00241A82">
              <w:rPr>
                <w:noProof/>
                <w:webHidden/>
              </w:rPr>
              <w:fldChar w:fldCharType="separate"/>
            </w:r>
            <w:r w:rsidR="008255BA">
              <w:rPr>
                <w:noProof/>
                <w:webHidden/>
              </w:rPr>
              <w:t>2</w:t>
            </w:r>
            <w:r w:rsidR="00241A82">
              <w:rPr>
                <w:noProof/>
                <w:webHidden/>
              </w:rPr>
              <w:fldChar w:fldCharType="end"/>
            </w:r>
          </w:hyperlink>
        </w:p>
        <w:p w14:paraId="523EC566" w14:textId="118B9D8E" w:rsidR="00241A82" w:rsidRDefault="00000000">
          <w:pPr>
            <w:pStyle w:val="TOC1"/>
            <w:tabs>
              <w:tab w:val="left" w:pos="440"/>
              <w:tab w:val="right" w:leader="dot" w:pos="9062"/>
            </w:tabs>
            <w:rPr>
              <w:rFonts w:eastAsiaTheme="minorEastAsia"/>
              <w:noProof/>
              <w:lang w:val="en-US"/>
            </w:rPr>
          </w:pPr>
          <w:hyperlink w:anchor="_Toc114769579" w:history="1">
            <w:r w:rsidR="00241A82" w:rsidRPr="00477ACC">
              <w:rPr>
                <w:rStyle w:val="Hyperlink"/>
                <w:noProof/>
              </w:rPr>
              <w:t>1.</w:t>
            </w:r>
            <w:r w:rsidR="00241A82">
              <w:rPr>
                <w:rFonts w:eastAsiaTheme="minorEastAsia"/>
                <w:noProof/>
                <w:lang w:val="en-US"/>
              </w:rPr>
              <w:tab/>
            </w:r>
            <w:r w:rsidR="00241A82" w:rsidRPr="00477ACC">
              <w:rPr>
                <w:rStyle w:val="Hyperlink"/>
                <w:noProof/>
              </w:rPr>
              <w:t>Introduction</w:t>
            </w:r>
            <w:r w:rsidR="00241A82">
              <w:rPr>
                <w:noProof/>
                <w:webHidden/>
              </w:rPr>
              <w:tab/>
            </w:r>
            <w:r w:rsidR="00241A82">
              <w:rPr>
                <w:noProof/>
                <w:webHidden/>
              </w:rPr>
              <w:fldChar w:fldCharType="begin"/>
            </w:r>
            <w:r w:rsidR="00241A82">
              <w:rPr>
                <w:noProof/>
                <w:webHidden/>
              </w:rPr>
              <w:instrText xml:space="preserve"> PAGEREF _Toc114769579 \h </w:instrText>
            </w:r>
            <w:r w:rsidR="00241A82">
              <w:rPr>
                <w:noProof/>
                <w:webHidden/>
              </w:rPr>
            </w:r>
            <w:r w:rsidR="00241A82">
              <w:rPr>
                <w:noProof/>
                <w:webHidden/>
              </w:rPr>
              <w:fldChar w:fldCharType="separate"/>
            </w:r>
            <w:r w:rsidR="008255BA">
              <w:rPr>
                <w:noProof/>
                <w:webHidden/>
              </w:rPr>
              <w:t>3</w:t>
            </w:r>
            <w:r w:rsidR="00241A82">
              <w:rPr>
                <w:noProof/>
                <w:webHidden/>
              </w:rPr>
              <w:fldChar w:fldCharType="end"/>
            </w:r>
          </w:hyperlink>
        </w:p>
        <w:p w14:paraId="4D27C02E" w14:textId="01F95FE8" w:rsidR="00241A82" w:rsidRDefault="00000000">
          <w:pPr>
            <w:pStyle w:val="TOC1"/>
            <w:tabs>
              <w:tab w:val="left" w:pos="440"/>
              <w:tab w:val="right" w:leader="dot" w:pos="9062"/>
            </w:tabs>
            <w:rPr>
              <w:rFonts w:eastAsiaTheme="minorEastAsia"/>
              <w:noProof/>
              <w:lang w:val="en-US"/>
            </w:rPr>
          </w:pPr>
          <w:hyperlink w:anchor="_Toc114769580" w:history="1">
            <w:r w:rsidR="00241A82" w:rsidRPr="00477ACC">
              <w:rPr>
                <w:rStyle w:val="Hyperlink"/>
                <w:noProof/>
              </w:rPr>
              <w:t>2.</w:t>
            </w:r>
            <w:r w:rsidR="00241A82">
              <w:rPr>
                <w:rFonts w:eastAsiaTheme="minorEastAsia"/>
                <w:noProof/>
                <w:lang w:val="en-US"/>
              </w:rPr>
              <w:tab/>
            </w:r>
            <w:r w:rsidR="00241A82" w:rsidRPr="00477ACC">
              <w:rPr>
                <w:rStyle w:val="Hyperlink"/>
                <w:noProof/>
              </w:rPr>
              <w:t>Normal process</w:t>
            </w:r>
            <w:r w:rsidR="00241A82">
              <w:rPr>
                <w:noProof/>
                <w:webHidden/>
              </w:rPr>
              <w:tab/>
            </w:r>
            <w:r w:rsidR="00241A82">
              <w:rPr>
                <w:noProof/>
                <w:webHidden/>
              </w:rPr>
              <w:fldChar w:fldCharType="begin"/>
            </w:r>
            <w:r w:rsidR="00241A82">
              <w:rPr>
                <w:noProof/>
                <w:webHidden/>
              </w:rPr>
              <w:instrText xml:space="preserve"> PAGEREF _Toc114769580 \h </w:instrText>
            </w:r>
            <w:r w:rsidR="00241A82">
              <w:rPr>
                <w:noProof/>
                <w:webHidden/>
              </w:rPr>
            </w:r>
            <w:r w:rsidR="00241A82">
              <w:rPr>
                <w:noProof/>
                <w:webHidden/>
              </w:rPr>
              <w:fldChar w:fldCharType="separate"/>
            </w:r>
            <w:r w:rsidR="008255BA">
              <w:rPr>
                <w:noProof/>
                <w:webHidden/>
              </w:rPr>
              <w:t>4</w:t>
            </w:r>
            <w:r w:rsidR="00241A82">
              <w:rPr>
                <w:noProof/>
                <w:webHidden/>
              </w:rPr>
              <w:fldChar w:fldCharType="end"/>
            </w:r>
          </w:hyperlink>
        </w:p>
        <w:p w14:paraId="090494A8" w14:textId="0EC76440" w:rsidR="00241A82" w:rsidRDefault="00000000">
          <w:pPr>
            <w:pStyle w:val="TOC2"/>
            <w:tabs>
              <w:tab w:val="left" w:pos="880"/>
              <w:tab w:val="right" w:leader="dot" w:pos="9062"/>
            </w:tabs>
            <w:rPr>
              <w:rFonts w:eastAsiaTheme="minorEastAsia"/>
              <w:noProof/>
              <w:lang w:val="en-US"/>
            </w:rPr>
          </w:pPr>
          <w:hyperlink w:anchor="_Toc114769581" w:history="1">
            <w:r w:rsidR="00241A82" w:rsidRPr="00477ACC">
              <w:rPr>
                <w:rStyle w:val="Hyperlink"/>
                <w:noProof/>
              </w:rPr>
              <w:t>2.1</w:t>
            </w:r>
            <w:r w:rsidR="00241A82">
              <w:rPr>
                <w:rFonts w:eastAsiaTheme="minorEastAsia"/>
                <w:noProof/>
                <w:lang w:val="en-US"/>
              </w:rPr>
              <w:tab/>
            </w:r>
            <w:r w:rsidR="00241A82" w:rsidRPr="00477ACC">
              <w:rPr>
                <w:rStyle w:val="Hyperlink"/>
                <w:noProof/>
              </w:rPr>
              <w:t>Log-in</w:t>
            </w:r>
            <w:r w:rsidR="00241A82">
              <w:rPr>
                <w:noProof/>
                <w:webHidden/>
              </w:rPr>
              <w:tab/>
            </w:r>
            <w:r w:rsidR="00241A82">
              <w:rPr>
                <w:noProof/>
                <w:webHidden/>
              </w:rPr>
              <w:fldChar w:fldCharType="begin"/>
            </w:r>
            <w:r w:rsidR="00241A82">
              <w:rPr>
                <w:noProof/>
                <w:webHidden/>
              </w:rPr>
              <w:instrText xml:space="preserve"> PAGEREF _Toc114769581 \h </w:instrText>
            </w:r>
            <w:r w:rsidR="00241A82">
              <w:rPr>
                <w:noProof/>
                <w:webHidden/>
              </w:rPr>
            </w:r>
            <w:r w:rsidR="00241A82">
              <w:rPr>
                <w:noProof/>
                <w:webHidden/>
              </w:rPr>
              <w:fldChar w:fldCharType="separate"/>
            </w:r>
            <w:r w:rsidR="008255BA">
              <w:rPr>
                <w:noProof/>
                <w:webHidden/>
              </w:rPr>
              <w:t>4</w:t>
            </w:r>
            <w:r w:rsidR="00241A82">
              <w:rPr>
                <w:noProof/>
                <w:webHidden/>
              </w:rPr>
              <w:fldChar w:fldCharType="end"/>
            </w:r>
          </w:hyperlink>
        </w:p>
        <w:p w14:paraId="0FC7B2BF" w14:textId="2E540396" w:rsidR="00241A82" w:rsidRDefault="00000000">
          <w:pPr>
            <w:pStyle w:val="TOC2"/>
            <w:tabs>
              <w:tab w:val="left" w:pos="880"/>
              <w:tab w:val="right" w:leader="dot" w:pos="9062"/>
            </w:tabs>
            <w:rPr>
              <w:rFonts w:eastAsiaTheme="minorEastAsia"/>
              <w:noProof/>
              <w:lang w:val="en-US"/>
            </w:rPr>
          </w:pPr>
          <w:hyperlink w:anchor="_Toc114769582" w:history="1">
            <w:r w:rsidR="00241A82" w:rsidRPr="00477ACC">
              <w:rPr>
                <w:rStyle w:val="Hyperlink"/>
                <w:noProof/>
              </w:rPr>
              <w:t>2.2</w:t>
            </w:r>
            <w:r w:rsidR="00241A82">
              <w:rPr>
                <w:rFonts w:eastAsiaTheme="minorEastAsia"/>
                <w:noProof/>
                <w:lang w:val="en-US"/>
              </w:rPr>
              <w:tab/>
            </w:r>
            <w:r w:rsidR="00241A82" w:rsidRPr="00477ACC">
              <w:rPr>
                <w:rStyle w:val="Hyperlink"/>
                <w:noProof/>
              </w:rPr>
              <w:t>Create new session</w:t>
            </w:r>
            <w:r w:rsidR="00241A82">
              <w:rPr>
                <w:noProof/>
                <w:webHidden/>
              </w:rPr>
              <w:tab/>
            </w:r>
            <w:r w:rsidR="00241A82">
              <w:rPr>
                <w:noProof/>
                <w:webHidden/>
              </w:rPr>
              <w:fldChar w:fldCharType="begin"/>
            </w:r>
            <w:r w:rsidR="00241A82">
              <w:rPr>
                <w:noProof/>
                <w:webHidden/>
              </w:rPr>
              <w:instrText xml:space="preserve"> PAGEREF _Toc114769582 \h </w:instrText>
            </w:r>
            <w:r w:rsidR="00241A82">
              <w:rPr>
                <w:noProof/>
                <w:webHidden/>
              </w:rPr>
            </w:r>
            <w:r w:rsidR="00241A82">
              <w:rPr>
                <w:noProof/>
                <w:webHidden/>
              </w:rPr>
              <w:fldChar w:fldCharType="separate"/>
            </w:r>
            <w:r w:rsidR="008255BA">
              <w:rPr>
                <w:noProof/>
                <w:webHidden/>
              </w:rPr>
              <w:t>6</w:t>
            </w:r>
            <w:r w:rsidR="00241A82">
              <w:rPr>
                <w:noProof/>
                <w:webHidden/>
              </w:rPr>
              <w:fldChar w:fldCharType="end"/>
            </w:r>
          </w:hyperlink>
        </w:p>
        <w:p w14:paraId="7B210853" w14:textId="56A0440D" w:rsidR="00241A82" w:rsidRDefault="00000000">
          <w:pPr>
            <w:pStyle w:val="TOC2"/>
            <w:tabs>
              <w:tab w:val="left" w:pos="880"/>
              <w:tab w:val="right" w:leader="dot" w:pos="9062"/>
            </w:tabs>
            <w:rPr>
              <w:rFonts w:eastAsiaTheme="minorEastAsia"/>
              <w:noProof/>
              <w:lang w:val="en-US"/>
            </w:rPr>
          </w:pPr>
          <w:hyperlink w:anchor="_Toc114769583" w:history="1">
            <w:r w:rsidR="00241A82" w:rsidRPr="00477ACC">
              <w:rPr>
                <w:rStyle w:val="Hyperlink"/>
                <w:noProof/>
              </w:rPr>
              <w:t>2.3</w:t>
            </w:r>
            <w:r w:rsidR="00241A82">
              <w:rPr>
                <w:rFonts w:eastAsiaTheme="minorEastAsia"/>
                <w:noProof/>
                <w:lang w:val="en-US"/>
              </w:rPr>
              <w:tab/>
            </w:r>
            <w:r w:rsidR="00241A82" w:rsidRPr="00477ACC">
              <w:rPr>
                <w:rStyle w:val="Hyperlink"/>
                <w:noProof/>
              </w:rPr>
              <w:t>Close session by User</w:t>
            </w:r>
            <w:r w:rsidR="00241A82">
              <w:rPr>
                <w:noProof/>
                <w:webHidden/>
              </w:rPr>
              <w:tab/>
            </w:r>
            <w:r w:rsidR="00241A82">
              <w:rPr>
                <w:noProof/>
                <w:webHidden/>
              </w:rPr>
              <w:fldChar w:fldCharType="begin"/>
            </w:r>
            <w:r w:rsidR="00241A82">
              <w:rPr>
                <w:noProof/>
                <w:webHidden/>
              </w:rPr>
              <w:instrText xml:space="preserve"> PAGEREF _Toc114769583 \h </w:instrText>
            </w:r>
            <w:r w:rsidR="00241A82">
              <w:rPr>
                <w:noProof/>
                <w:webHidden/>
              </w:rPr>
            </w:r>
            <w:r w:rsidR="00241A82">
              <w:rPr>
                <w:noProof/>
                <w:webHidden/>
              </w:rPr>
              <w:fldChar w:fldCharType="separate"/>
            </w:r>
            <w:r w:rsidR="008255BA">
              <w:rPr>
                <w:noProof/>
                <w:webHidden/>
              </w:rPr>
              <w:t>7</w:t>
            </w:r>
            <w:r w:rsidR="00241A82">
              <w:rPr>
                <w:noProof/>
                <w:webHidden/>
              </w:rPr>
              <w:fldChar w:fldCharType="end"/>
            </w:r>
          </w:hyperlink>
        </w:p>
        <w:p w14:paraId="3D49482C" w14:textId="37BC38FB" w:rsidR="00241A82" w:rsidRDefault="00000000">
          <w:pPr>
            <w:pStyle w:val="TOC1"/>
            <w:tabs>
              <w:tab w:val="left" w:pos="440"/>
              <w:tab w:val="right" w:leader="dot" w:pos="9062"/>
            </w:tabs>
            <w:rPr>
              <w:rFonts w:eastAsiaTheme="minorEastAsia"/>
              <w:noProof/>
              <w:lang w:val="en-US"/>
            </w:rPr>
          </w:pPr>
          <w:hyperlink w:anchor="_Toc114769584" w:history="1">
            <w:r w:rsidR="00241A82" w:rsidRPr="00477ACC">
              <w:rPr>
                <w:rStyle w:val="Hyperlink"/>
                <w:noProof/>
              </w:rPr>
              <w:t>3.</w:t>
            </w:r>
            <w:r w:rsidR="00241A82">
              <w:rPr>
                <w:rFonts w:eastAsiaTheme="minorEastAsia"/>
                <w:noProof/>
                <w:lang w:val="en-US"/>
              </w:rPr>
              <w:tab/>
            </w:r>
            <w:r w:rsidR="00241A82" w:rsidRPr="00477ACC">
              <w:rPr>
                <w:rStyle w:val="Hyperlink"/>
                <w:noProof/>
              </w:rPr>
              <w:t>Document Version History</w:t>
            </w:r>
            <w:r w:rsidR="00241A82">
              <w:rPr>
                <w:noProof/>
                <w:webHidden/>
              </w:rPr>
              <w:tab/>
            </w:r>
            <w:r w:rsidR="00241A82">
              <w:rPr>
                <w:noProof/>
                <w:webHidden/>
              </w:rPr>
              <w:fldChar w:fldCharType="begin"/>
            </w:r>
            <w:r w:rsidR="00241A82">
              <w:rPr>
                <w:noProof/>
                <w:webHidden/>
              </w:rPr>
              <w:instrText xml:space="preserve"> PAGEREF _Toc114769584 \h </w:instrText>
            </w:r>
            <w:r w:rsidR="00241A82">
              <w:rPr>
                <w:noProof/>
                <w:webHidden/>
              </w:rPr>
            </w:r>
            <w:r w:rsidR="00241A82">
              <w:rPr>
                <w:noProof/>
                <w:webHidden/>
              </w:rPr>
              <w:fldChar w:fldCharType="separate"/>
            </w:r>
            <w:r w:rsidR="008255BA">
              <w:rPr>
                <w:noProof/>
                <w:webHidden/>
              </w:rPr>
              <w:t>8</w:t>
            </w:r>
            <w:r w:rsidR="00241A82">
              <w:rPr>
                <w:noProof/>
                <w:webHidden/>
              </w:rPr>
              <w:fldChar w:fldCharType="end"/>
            </w:r>
          </w:hyperlink>
        </w:p>
        <w:p w14:paraId="12BAF090" w14:textId="3F6288BD" w:rsidR="001A2CD0" w:rsidRDefault="001A2CD0">
          <w:r>
            <w:rPr>
              <w:b/>
              <w:bCs/>
            </w:rPr>
            <w:fldChar w:fldCharType="end"/>
          </w:r>
        </w:p>
      </w:sdtContent>
    </w:sdt>
    <w:p w14:paraId="4846FF66" w14:textId="00432469" w:rsidR="00113033" w:rsidRDefault="00113033">
      <w:pPr>
        <w:rPr>
          <w:sz w:val="12"/>
          <w:szCs w:val="12"/>
          <w:lang w:val="en-US"/>
        </w:rPr>
      </w:pPr>
      <w:r>
        <w:rPr>
          <w:sz w:val="12"/>
          <w:szCs w:val="12"/>
          <w:lang w:val="en-US"/>
        </w:rPr>
        <w:br w:type="page"/>
      </w:r>
    </w:p>
    <w:p w14:paraId="57A22317" w14:textId="41A0B2F3" w:rsidR="006C677A" w:rsidRPr="00A3294D" w:rsidRDefault="006C677A" w:rsidP="00A3294D">
      <w:pPr>
        <w:pStyle w:val="Heading1"/>
      </w:pPr>
      <w:bookmarkStart w:id="1" w:name="_Toc114769579"/>
      <w:r w:rsidRPr="00A3294D">
        <w:lastRenderedPageBreak/>
        <w:t>Introduction</w:t>
      </w:r>
      <w:bookmarkEnd w:id="1"/>
    </w:p>
    <w:p w14:paraId="615332DE" w14:textId="77777777" w:rsidR="00D77656" w:rsidRDefault="00D77656">
      <w:pPr>
        <w:rPr>
          <w:sz w:val="12"/>
          <w:szCs w:val="12"/>
          <w:lang w:val="en-US"/>
        </w:rPr>
      </w:pPr>
    </w:p>
    <w:p w14:paraId="78440FA3" w14:textId="7D0EA7E6" w:rsidR="00F91C18" w:rsidRDefault="00D77656" w:rsidP="008319D8">
      <w:pPr>
        <w:jc w:val="both"/>
        <w:rPr>
          <w:sz w:val="24"/>
          <w:szCs w:val="24"/>
          <w:lang w:val="en-US"/>
        </w:rPr>
      </w:pPr>
      <w:r w:rsidRPr="00D77656">
        <w:rPr>
          <w:sz w:val="24"/>
          <w:szCs w:val="24"/>
          <w:lang w:val="en-US"/>
        </w:rPr>
        <w:t xml:space="preserve">This </w:t>
      </w:r>
      <w:r w:rsidR="008319D8">
        <w:rPr>
          <w:sz w:val="24"/>
          <w:szCs w:val="24"/>
          <w:lang w:val="en-US"/>
        </w:rPr>
        <w:t>documentation</w:t>
      </w:r>
      <w:r w:rsidRPr="00D77656">
        <w:rPr>
          <w:sz w:val="24"/>
          <w:szCs w:val="24"/>
          <w:lang w:val="en-US"/>
        </w:rPr>
        <w:t xml:space="preserve"> describes</w:t>
      </w:r>
      <w:r w:rsidR="008319D8">
        <w:rPr>
          <w:sz w:val="24"/>
          <w:szCs w:val="24"/>
          <w:lang w:val="en-US"/>
        </w:rPr>
        <w:t xml:space="preserve"> the communication between open twin services.</w:t>
      </w:r>
    </w:p>
    <w:p w14:paraId="364C157F" w14:textId="769A7F53" w:rsidR="002E32AC" w:rsidRDefault="002E32AC">
      <w:pPr>
        <w:rPr>
          <w:sz w:val="24"/>
          <w:szCs w:val="24"/>
          <w:lang w:val="en-US"/>
        </w:rPr>
      </w:pPr>
      <w:r>
        <w:rPr>
          <w:sz w:val="24"/>
          <w:szCs w:val="24"/>
          <w:lang w:val="en-US"/>
        </w:rPr>
        <w:br w:type="page"/>
      </w:r>
    </w:p>
    <w:p w14:paraId="68A0749F" w14:textId="77777777" w:rsidR="00884F89" w:rsidRDefault="00884F89" w:rsidP="00884F89">
      <w:pPr>
        <w:pStyle w:val="Heading1"/>
      </w:pPr>
      <w:bookmarkStart w:id="2" w:name="_Toc114769580"/>
      <w:r>
        <w:lastRenderedPageBreak/>
        <w:t>Normal process</w:t>
      </w:r>
      <w:bookmarkEnd w:id="2"/>
    </w:p>
    <w:p w14:paraId="4627BF7E" w14:textId="364599BB" w:rsidR="000A6830" w:rsidRDefault="00884F89" w:rsidP="000A6830">
      <w:pPr>
        <w:pStyle w:val="Heading2"/>
      </w:pPr>
      <w:bookmarkStart w:id="3" w:name="_Toc114769581"/>
      <w:r>
        <w:t>Login</w:t>
      </w:r>
      <w:bookmarkEnd w:id="3"/>
    </w:p>
    <w:p w14:paraId="3336D279" w14:textId="038A522E" w:rsidR="000A6830" w:rsidRDefault="00B93F56" w:rsidP="000A6830">
      <w:pPr>
        <w:rPr>
          <w:lang w:val="en-US"/>
        </w:rPr>
      </w:pPr>
      <w:r>
        <w:rPr>
          <w:noProof/>
          <w:lang w:val="en-US"/>
        </w:rPr>
        <w:drawing>
          <wp:inline distT="0" distB="0" distL="0" distR="0" wp14:anchorId="75ACAD04" wp14:editId="2B51DEFE">
            <wp:extent cx="5755640" cy="4039235"/>
            <wp:effectExtent l="19050" t="19050" r="1651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4039235"/>
                    </a:xfrm>
                    <a:prstGeom prst="rect">
                      <a:avLst/>
                    </a:prstGeom>
                    <a:noFill/>
                    <a:ln>
                      <a:solidFill>
                        <a:schemeClr val="tx1"/>
                      </a:solidFill>
                    </a:ln>
                  </pic:spPr>
                </pic:pic>
              </a:graphicData>
            </a:graphic>
          </wp:inline>
        </w:drawing>
      </w:r>
    </w:p>
    <w:p w14:paraId="24A8ED2C" w14:textId="6D73CD49" w:rsidR="00332568" w:rsidRDefault="002468DB" w:rsidP="002468DB">
      <w:pPr>
        <w:pStyle w:val="Heading3"/>
        <w:rPr>
          <w:lang w:val="en-US"/>
        </w:rPr>
      </w:pPr>
      <w:r>
        <w:rPr>
          <w:lang w:val="en-US"/>
        </w:rPr>
        <w:t>Message syntax</w:t>
      </w:r>
    </w:p>
    <w:p w14:paraId="664FD9B8" w14:textId="3765783E" w:rsidR="00D62EC4" w:rsidRDefault="00D62EC4" w:rsidP="00D62EC4">
      <w:pPr>
        <w:pStyle w:val="Heading4"/>
        <w:rPr>
          <w:lang w:val="en-US"/>
        </w:rPr>
      </w:pPr>
      <w:r>
        <w:rPr>
          <w:lang w:val="en-US"/>
        </w:rPr>
        <w:t>Message 1</w:t>
      </w:r>
    </w:p>
    <w:tbl>
      <w:tblPr>
        <w:tblStyle w:val="TableGrid"/>
        <w:tblW w:w="0" w:type="auto"/>
        <w:tblLook w:val="04A0" w:firstRow="1" w:lastRow="0" w:firstColumn="1" w:lastColumn="0" w:noHBand="0" w:noVBand="1"/>
      </w:tblPr>
      <w:tblGrid>
        <w:gridCol w:w="9062"/>
      </w:tblGrid>
      <w:tr w:rsidR="00D62EC4" w14:paraId="1E2A8A20" w14:textId="77777777" w:rsidTr="00D62EC4">
        <w:tc>
          <w:tcPr>
            <w:tcW w:w="9062" w:type="dxa"/>
          </w:tcPr>
          <w:p w14:paraId="77F6DD7D" w14:textId="77777777" w:rsidR="00D62EC4" w:rsidRDefault="00D62EC4" w:rsidP="00D62EC4">
            <w:pPr>
              <w:rPr>
                <w:lang w:val="en-US"/>
              </w:rPr>
            </w:pPr>
            <w:r>
              <w:rPr>
                <w:lang w:val="en-US"/>
              </w:rPr>
              <w:t>{</w:t>
            </w:r>
          </w:p>
          <w:p w14:paraId="549C036A" w14:textId="38298421" w:rsidR="00D62EC4" w:rsidRDefault="00D62EC4" w:rsidP="00D62EC4">
            <w:pPr>
              <w:rPr>
                <w:lang w:val="en-US"/>
              </w:rPr>
            </w:pPr>
            <w:r>
              <w:rPr>
                <w:lang w:val="en-US"/>
              </w:rPr>
              <w:tab/>
            </w:r>
            <w:r w:rsidR="00923AFB" w:rsidRPr="00AD2502">
              <w:rPr>
                <w:color w:val="5B9BD5" w:themeColor="accent5"/>
                <w:lang w:val="en-US"/>
              </w:rPr>
              <w:t>"</w:t>
            </w:r>
            <w:r w:rsidRPr="00AD2502">
              <w:rPr>
                <w:color w:val="5B9BD5" w:themeColor="accent5"/>
                <w:lang w:val="en-US"/>
              </w:rPr>
              <w:t>action</w:t>
            </w:r>
            <w:r w:rsidR="00923AFB" w:rsidRPr="00AD2502">
              <w:rPr>
                <w:color w:val="5B9BD5" w:themeColor="accent5"/>
                <w:lang w:val="en-US"/>
              </w:rPr>
              <w:t>"</w:t>
            </w:r>
            <w:r>
              <w:rPr>
                <w:lang w:val="en-US"/>
              </w:rPr>
              <w:t xml:space="preserve">: </w:t>
            </w:r>
            <w:r w:rsidR="00923AFB" w:rsidRPr="00AD2502">
              <w:rPr>
                <w:color w:val="ED7D31" w:themeColor="accent2"/>
                <w:lang w:val="en-US"/>
              </w:rPr>
              <w:t>"</w:t>
            </w:r>
            <w:proofErr w:type="spellStart"/>
            <w:r w:rsidRPr="00AD2502">
              <w:rPr>
                <w:color w:val="ED7D31" w:themeColor="accent2"/>
                <w:lang w:val="en-US"/>
              </w:rPr>
              <w:t>GetDatabaseAuthURL</w:t>
            </w:r>
            <w:proofErr w:type="spellEnd"/>
            <w:r w:rsidR="00923AFB" w:rsidRPr="00AD2502">
              <w:rPr>
                <w:color w:val="ED7D31" w:themeColor="accent2"/>
                <w:lang w:val="en-US"/>
              </w:rPr>
              <w:t>"</w:t>
            </w:r>
            <w:r>
              <w:rPr>
                <w:lang w:val="en-US"/>
              </w:rPr>
              <w:t>,</w:t>
            </w:r>
          </w:p>
          <w:p w14:paraId="003BCEDB" w14:textId="12A33368" w:rsidR="00D62EC4" w:rsidRDefault="00D62EC4" w:rsidP="00D62EC4">
            <w:pPr>
              <w:rPr>
                <w:lang w:val="en-US"/>
              </w:rPr>
            </w:pPr>
            <w:r>
              <w:rPr>
                <w:lang w:val="en-US"/>
              </w:rPr>
              <w:tab/>
            </w:r>
            <w:r w:rsidR="00923AFB" w:rsidRPr="00AD2502">
              <w:rPr>
                <w:color w:val="5B9BD5" w:themeColor="accent5"/>
                <w:lang w:val="en-US"/>
              </w:rPr>
              <w:t>"</w:t>
            </w:r>
            <w:r w:rsidRPr="00AD2502">
              <w:rPr>
                <w:color w:val="5B9BD5" w:themeColor="accent5"/>
                <w:lang w:val="en-US"/>
              </w:rPr>
              <w:t>Msg</w:t>
            </w:r>
            <w:r w:rsidR="00923AFB" w:rsidRPr="00AD2502">
              <w:rPr>
                <w:color w:val="5B9BD5" w:themeColor="accent5"/>
                <w:lang w:val="en-US"/>
              </w:rPr>
              <w:t>"</w:t>
            </w:r>
            <w:r>
              <w:rPr>
                <w:lang w:val="en-US"/>
              </w:rPr>
              <w:t xml:space="preserve">: </w:t>
            </w:r>
            <w:r w:rsidR="00923AFB" w:rsidRPr="00AD2502">
              <w:rPr>
                <w:color w:val="ED7D31" w:themeColor="accent2"/>
                <w:lang w:val="en-US"/>
              </w:rPr>
              <w:t>"</w:t>
            </w:r>
            <w:proofErr w:type="spellStart"/>
            <w:proofErr w:type="gramStart"/>
            <w:r w:rsidRPr="00AD2502">
              <w:rPr>
                <w:color w:val="ED7D31" w:themeColor="accent2"/>
                <w:lang w:val="en-US"/>
              </w:rPr>
              <w:t>UI.LogIn</w:t>
            </w:r>
            <w:proofErr w:type="spellEnd"/>
            <w:proofErr w:type="gramEnd"/>
            <w:r w:rsidR="00923AFB" w:rsidRPr="00AD2502">
              <w:rPr>
                <w:color w:val="ED7D31" w:themeColor="accent2"/>
                <w:lang w:val="en-US"/>
              </w:rPr>
              <w:t>"</w:t>
            </w:r>
          </w:p>
          <w:p w14:paraId="7A335400" w14:textId="117B56C4" w:rsidR="00D62EC4" w:rsidRDefault="00D62EC4" w:rsidP="00D62EC4">
            <w:pPr>
              <w:rPr>
                <w:lang w:val="en-US"/>
              </w:rPr>
            </w:pPr>
            <w:r>
              <w:rPr>
                <w:lang w:val="en-US"/>
              </w:rPr>
              <w:t>}</w:t>
            </w:r>
          </w:p>
        </w:tc>
      </w:tr>
    </w:tbl>
    <w:p w14:paraId="4AC2B35F" w14:textId="2E2E9F9D" w:rsidR="00D62EC4" w:rsidRDefault="00047A00" w:rsidP="00D62EC4">
      <w:pPr>
        <w:rPr>
          <w:lang w:val="en-US"/>
        </w:rPr>
      </w:pPr>
      <w:r>
        <w:rPr>
          <w:lang w:val="en-US"/>
        </w:rPr>
        <w:t xml:space="preserve">The first message will request the database and </w:t>
      </w:r>
      <w:r w:rsidR="00762336">
        <w:rPr>
          <w:lang w:val="en-US"/>
        </w:rPr>
        <w:t>authorization</w:t>
      </w:r>
      <w:r>
        <w:rPr>
          <w:lang w:val="en-US"/>
        </w:rPr>
        <w:t xml:space="preserve"> service URL from the Global session service.</w:t>
      </w:r>
      <w:r w:rsidR="003F53F7">
        <w:rPr>
          <w:lang w:val="en-US"/>
        </w:rPr>
        <w:t xml:space="preserve"> The global session service will reply with the database and authorization service URL.</w:t>
      </w:r>
    </w:p>
    <w:p w14:paraId="4DAE2406" w14:textId="77777777" w:rsidR="00183B43" w:rsidRDefault="00183B43" w:rsidP="00D62EC4">
      <w:pPr>
        <w:rPr>
          <w:lang w:val="en-US"/>
        </w:rPr>
      </w:pPr>
    </w:p>
    <w:p w14:paraId="772C7803" w14:textId="581C1981" w:rsidR="00D62EC4" w:rsidRDefault="00D62EC4" w:rsidP="00D62EC4">
      <w:pPr>
        <w:pStyle w:val="Heading4"/>
        <w:rPr>
          <w:lang w:val="en-US"/>
        </w:rPr>
      </w:pPr>
      <w:r>
        <w:rPr>
          <w:lang w:val="en-US"/>
        </w:rPr>
        <w:t>Message 2</w:t>
      </w:r>
    </w:p>
    <w:tbl>
      <w:tblPr>
        <w:tblStyle w:val="TableGrid"/>
        <w:tblW w:w="0" w:type="auto"/>
        <w:tblLook w:val="04A0" w:firstRow="1" w:lastRow="0" w:firstColumn="1" w:lastColumn="0" w:noHBand="0" w:noVBand="1"/>
      </w:tblPr>
      <w:tblGrid>
        <w:gridCol w:w="9062"/>
      </w:tblGrid>
      <w:tr w:rsidR="00724D33" w14:paraId="569CFAEF" w14:textId="77777777" w:rsidTr="00EA3930">
        <w:tc>
          <w:tcPr>
            <w:tcW w:w="9062" w:type="dxa"/>
          </w:tcPr>
          <w:p w14:paraId="714C29C6" w14:textId="77777777" w:rsidR="00724D33" w:rsidRDefault="00724D33" w:rsidP="00EA3930">
            <w:pPr>
              <w:rPr>
                <w:lang w:val="en-US"/>
              </w:rPr>
            </w:pPr>
            <w:r>
              <w:rPr>
                <w:lang w:val="en-US"/>
              </w:rPr>
              <w:t>{</w:t>
            </w:r>
          </w:p>
          <w:p w14:paraId="11EB8B24" w14:textId="38A60B41" w:rsidR="00724D33" w:rsidRDefault="00724D33" w:rsidP="00EA3930">
            <w:pPr>
              <w:rPr>
                <w:lang w:val="en-US"/>
              </w:rPr>
            </w:pPr>
            <w:r>
              <w:rPr>
                <w:lang w:val="en-US"/>
              </w:rPr>
              <w:tab/>
            </w:r>
            <w:r w:rsidRPr="00AD2502">
              <w:rPr>
                <w:color w:val="5B9BD5" w:themeColor="accent5"/>
                <w:lang w:val="en-US"/>
              </w:rPr>
              <w:t>"</w:t>
            </w:r>
            <w:proofErr w:type="spellStart"/>
            <w:r w:rsidRPr="00724D33">
              <w:rPr>
                <w:color w:val="5B9BD5" w:themeColor="accent5"/>
                <w:lang w:val="en-US"/>
              </w:rPr>
              <w:t>Service.DbUrl</w:t>
            </w:r>
            <w:proofErr w:type="spellEnd"/>
            <w:r w:rsidRPr="00AD2502">
              <w:rPr>
                <w:color w:val="5B9BD5" w:themeColor="accent5"/>
                <w:lang w:val="en-US"/>
              </w:rPr>
              <w:t>"</w:t>
            </w:r>
            <w:r>
              <w:rPr>
                <w:lang w:val="en-US"/>
              </w:rPr>
              <w:t xml:space="preserve">: </w:t>
            </w:r>
            <w:r w:rsidRPr="00AD2502">
              <w:rPr>
                <w:color w:val="ED7D31" w:themeColor="accent2"/>
                <w:lang w:val="en-US"/>
              </w:rPr>
              <w:t>"</w:t>
            </w:r>
            <w:r>
              <w:rPr>
                <w:lang w:val="en-US"/>
              </w:rPr>
              <w:t>&lt;Database URL&gt;</w:t>
            </w:r>
            <w:r w:rsidRPr="00AD2502">
              <w:rPr>
                <w:color w:val="ED7D31" w:themeColor="accent2"/>
                <w:lang w:val="en-US"/>
              </w:rPr>
              <w:t>"</w:t>
            </w:r>
            <w:r>
              <w:rPr>
                <w:lang w:val="en-US"/>
              </w:rPr>
              <w:t>,</w:t>
            </w:r>
          </w:p>
          <w:p w14:paraId="1445A173" w14:textId="47F19C4C" w:rsidR="00724D33" w:rsidRDefault="00724D33" w:rsidP="00EA3930">
            <w:pPr>
              <w:rPr>
                <w:lang w:val="en-US"/>
              </w:rPr>
            </w:pPr>
            <w:r>
              <w:rPr>
                <w:lang w:val="en-US"/>
              </w:rPr>
              <w:tab/>
            </w:r>
            <w:r w:rsidRPr="00AD2502">
              <w:rPr>
                <w:color w:val="5B9BD5" w:themeColor="accent5"/>
                <w:lang w:val="en-US"/>
              </w:rPr>
              <w:t>"</w:t>
            </w:r>
            <w:proofErr w:type="spellStart"/>
            <w:r w:rsidRPr="00724D33">
              <w:rPr>
                <w:color w:val="5B9BD5" w:themeColor="accent5"/>
                <w:lang w:val="en-US"/>
              </w:rPr>
              <w:t>Service.AuthUrl</w:t>
            </w:r>
            <w:proofErr w:type="spellEnd"/>
            <w:r w:rsidRPr="00AD2502">
              <w:rPr>
                <w:color w:val="5B9BD5" w:themeColor="accent5"/>
                <w:lang w:val="en-US"/>
              </w:rPr>
              <w:t>"</w:t>
            </w:r>
            <w:r>
              <w:rPr>
                <w:lang w:val="en-US"/>
              </w:rPr>
              <w:t xml:space="preserve">: </w:t>
            </w:r>
            <w:r w:rsidRPr="00AD2502">
              <w:rPr>
                <w:color w:val="ED7D31" w:themeColor="accent2"/>
                <w:lang w:val="en-US"/>
              </w:rPr>
              <w:t>"</w:t>
            </w:r>
            <w:r>
              <w:rPr>
                <w:lang w:val="en-US"/>
              </w:rPr>
              <w:t>&lt;</w:t>
            </w:r>
            <w:r w:rsidR="00762336">
              <w:rPr>
                <w:lang w:val="en-US"/>
              </w:rPr>
              <w:t>Authorization</w:t>
            </w:r>
            <w:r>
              <w:rPr>
                <w:lang w:val="en-US"/>
              </w:rPr>
              <w:t xml:space="preserve"> service URL&gt;</w:t>
            </w:r>
            <w:r w:rsidRPr="00AD2502">
              <w:rPr>
                <w:color w:val="ED7D31" w:themeColor="accent2"/>
                <w:lang w:val="en-US"/>
              </w:rPr>
              <w:t>"</w:t>
            </w:r>
          </w:p>
          <w:p w14:paraId="4E4F6330" w14:textId="77777777" w:rsidR="00724D33" w:rsidRDefault="00724D33" w:rsidP="00EA3930">
            <w:pPr>
              <w:rPr>
                <w:lang w:val="en-US"/>
              </w:rPr>
            </w:pPr>
            <w:r>
              <w:rPr>
                <w:lang w:val="en-US"/>
              </w:rPr>
              <w:t>}</w:t>
            </w:r>
          </w:p>
        </w:tc>
      </w:tr>
    </w:tbl>
    <w:p w14:paraId="5F537C23" w14:textId="2CA8D9CA" w:rsidR="00724D33" w:rsidRDefault="00F45369" w:rsidP="00724D33">
      <w:pPr>
        <w:rPr>
          <w:lang w:val="en-US"/>
        </w:rPr>
      </w:pPr>
      <w:r>
        <w:rPr>
          <w:lang w:val="en-US"/>
        </w:rPr>
        <w:t xml:space="preserve">The response from the global directory service contains the database and </w:t>
      </w:r>
      <w:r w:rsidR="00762336">
        <w:rPr>
          <w:lang w:val="en-US"/>
        </w:rPr>
        <w:t>authorization</w:t>
      </w:r>
      <w:r>
        <w:rPr>
          <w:lang w:val="en-US"/>
        </w:rPr>
        <w:t xml:space="preserve"> service URL</w:t>
      </w:r>
      <w:r w:rsidR="0067371B">
        <w:rPr>
          <w:lang w:val="en-US"/>
        </w:rPr>
        <w:t>.</w:t>
      </w:r>
    </w:p>
    <w:p w14:paraId="64B7EB87" w14:textId="7ED38F61" w:rsidR="00183B43" w:rsidRDefault="00183B43" w:rsidP="00724D33">
      <w:pPr>
        <w:rPr>
          <w:lang w:val="en-US"/>
        </w:rPr>
      </w:pPr>
    </w:p>
    <w:p w14:paraId="15306750" w14:textId="7CF83144" w:rsidR="00183B43" w:rsidRDefault="00183B43" w:rsidP="00724D33">
      <w:pPr>
        <w:rPr>
          <w:lang w:val="en-US"/>
        </w:rPr>
      </w:pPr>
    </w:p>
    <w:p w14:paraId="5886E94D" w14:textId="77777777" w:rsidR="00183B43" w:rsidRDefault="00183B43" w:rsidP="00724D33">
      <w:pPr>
        <w:rPr>
          <w:lang w:val="en-US"/>
        </w:rPr>
      </w:pPr>
    </w:p>
    <w:p w14:paraId="2999332B" w14:textId="4BE20D50" w:rsidR="00D62EC4" w:rsidRDefault="0067371B" w:rsidP="0067371B">
      <w:pPr>
        <w:pStyle w:val="Heading4"/>
        <w:rPr>
          <w:lang w:val="en-US"/>
        </w:rPr>
      </w:pPr>
      <w:r>
        <w:rPr>
          <w:lang w:val="en-US"/>
        </w:rPr>
        <w:lastRenderedPageBreak/>
        <w:t>Message 3</w:t>
      </w:r>
    </w:p>
    <w:tbl>
      <w:tblPr>
        <w:tblStyle w:val="TableGrid"/>
        <w:tblW w:w="0" w:type="auto"/>
        <w:tblLook w:val="04A0" w:firstRow="1" w:lastRow="0" w:firstColumn="1" w:lastColumn="0" w:noHBand="0" w:noVBand="1"/>
      </w:tblPr>
      <w:tblGrid>
        <w:gridCol w:w="9062"/>
      </w:tblGrid>
      <w:tr w:rsidR="0067371B" w14:paraId="535E6324" w14:textId="77777777" w:rsidTr="00EA3930">
        <w:tc>
          <w:tcPr>
            <w:tcW w:w="9062" w:type="dxa"/>
          </w:tcPr>
          <w:p w14:paraId="4F1C966F" w14:textId="77777777" w:rsidR="0067371B" w:rsidRDefault="0067371B" w:rsidP="00EA3930">
            <w:pPr>
              <w:rPr>
                <w:lang w:val="en-US"/>
              </w:rPr>
            </w:pPr>
            <w:r>
              <w:rPr>
                <w:lang w:val="en-US"/>
              </w:rPr>
              <w:t>{</w:t>
            </w:r>
          </w:p>
          <w:p w14:paraId="25941F40" w14:textId="70F18209" w:rsidR="0067371B" w:rsidRDefault="0067371B" w:rsidP="00EA3930">
            <w:pPr>
              <w:rPr>
                <w:color w:val="ED7D31" w:themeColor="accent2"/>
                <w:lang w:val="en-US"/>
              </w:rPr>
            </w:pPr>
            <w:r>
              <w:rPr>
                <w:lang w:val="en-US"/>
              </w:rPr>
              <w:tab/>
            </w:r>
            <w:r w:rsidRPr="00AD2502">
              <w:rPr>
                <w:color w:val="5B9BD5" w:themeColor="accent5"/>
                <w:lang w:val="en-US"/>
              </w:rPr>
              <w:t>"action"</w:t>
            </w:r>
            <w:r>
              <w:rPr>
                <w:lang w:val="en-US"/>
              </w:rPr>
              <w:t xml:space="preserve">: </w:t>
            </w:r>
            <w:r w:rsidRPr="00AD2502">
              <w:rPr>
                <w:color w:val="ED7D31" w:themeColor="accent2"/>
                <w:lang w:val="en-US"/>
              </w:rPr>
              <w:t>"</w:t>
            </w:r>
            <w:r>
              <w:rPr>
                <w:color w:val="ED7D31" w:themeColor="accent2"/>
                <w:lang w:val="en-US"/>
              </w:rPr>
              <w:t>Ping</w:t>
            </w:r>
            <w:r w:rsidRPr="00AD2502">
              <w:rPr>
                <w:color w:val="ED7D31" w:themeColor="accent2"/>
                <w:lang w:val="en-US"/>
              </w:rPr>
              <w:t>"</w:t>
            </w:r>
          </w:p>
          <w:p w14:paraId="3D53CFF9" w14:textId="1D717B4E" w:rsidR="0067371B" w:rsidRDefault="0067371B" w:rsidP="00EA3930">
            <w:pPr>
              <w:rPr>
                <w:lang w:val="en-US"/>
              </w:rPr>
            </w:pPr>
            <w:r>
              <w:rPr>
                <w:lang w:val="en-US"/>
              </w:rPr>
              <w:t>}</w:t>
            </w:r>
          </w:p>
        </w:tc>
      </w:tr>
    </w:tbl>
    <w:p w14:paraId="670E3431" w14:textId="7F9ECF98" w:rsidR="0067371B" w:rsidRDefault="002B5745" w:rsidP="0067371B">
      <w:pPr>
        <w:rPr>
          <w:lang w:val="en-US"/>
        </w:rPr>
      </w:pPr>
      <w:r>
        <w:rPr>
          <w:lang w:val="en-US"/>
        </w:rPr>
        <w:t>The ping message</w:t>
      </w:r>
      <w:r w:rsidR="0058313C">
        <w:rPr>
          <w:lang w:val="en-US"/>
        </w:rPr>
        <w:t xml:space="preserve"> to the authorization service</w:t>
      </w:r>
      <w:r>
        <w:rPr>
          <w:lang w:val="en-US"/>
        </w:rPr>
        <w:t xml:space="preserve"> will be sent via one-way </w:t>
      </w:r>
      <w:proofErr w:type="spellStart"/>
      <w:r>
        <w:rPr>
          <w:lang w:val="en-US"/>
        </w:rPr>
        <w:t>tls</w:t>
      </w:r>
      <w:proofErr w:type="spellEnd"/>
      <w:r>
        <w:rPr>
          <w:lang w:val="en-US"/>
        </w:rPr>
        <w:t xml:space="preserve">. If the message was successfully </w:t>
      </w:r>
      <w:r w:rsidR="003F53F7">
        <w:rPr>
          <w:lang w:val="en-US"/>
        </w:rPr>
        <w:t>delivered,</w:t>
      </w:r>
      <w:r>
        <w:rPr>
          <w:lang w:val="en-US"/>
        </w:rPr>
        <w:t xml:space="preserve"> then the ping was successful.</w:t>
      </w:r>
    </w:p>
    <w:p w14:paraId="3A2596F2" w14:textId="69D98ED2" w:rsidR="0067371B" w:rsidRDefault="0067371B" w:rsidP="00D62EC4">
      <w:pPr>
        <w:rPr>
          <w:lang w:val="en-US"/>
        </w:rPr>
      </w:pPr>
    </w:p>
    <w:p w14:paraId="5A490E57" w14:textId="53268628" w:rsidR="002B5745" w:rsidRDefault="002B5745" w:rsidP="002B5745">
      <w:pPr>
        <w:pStyle w:val="Heading4"/>
        <w:rPr>
          <w:lang w:val="en-US"/>
        </w:rPr>
      </w:pPr>
      <w:r>
        <w:rPr>
          <w:lang w:val="en-US"/>
        </w:rPr>
        <w:t>Message 5</w:t>
      </w:r>
    </w:p>
    <w:tbl>
      <w:tblPr>
        <w:tblStyle w:val="TableGrid"/>
        <w:tblW w:w="0" w:type="auto"/>
        <w:tblLook w:val="04A0" w:firstRow="1" w:lastRow="0" w:firstColumn="1" w:lastColumn="0" w:noHBand="0" w:noVBand="1"/>
      </w:tblPr>
      <w:tblGrid>
        <w:gridCol w:w="9062"/>
      </w:tblGrid>
      <w:tr w:rsidR="002B5745" w14:paraId="5706FE3E" w14:textId="77777777" w:rsidTr="00EA3930">
        <w:tc>
          <w:tcPr>
            <w:tcW w:w="9062" w:type="dxa"/>
          </w:tcPr>
          <w:p w14:paraId="469CED01" w14:textId="77777777" w:rsidR="002B5745" w:rsidRDefault="002B5745" w:rsidP="00EA3930">
            <w:pPr>
              <w:rPr>
                <w:lang w:val="en-US"/>
              </w:rPr>
            </w:pPr>
            <w:r>
              <w:rPr>
                <w:lang w:val="en-US"/>
              </w:rPr>
              <w:t>{</w:t>
            </w:r>
          </w:p>
          <w:p w14:paraId="0D3D20C6" w14:textId="0420C399" w:rsidR="002B5745" w:rsidRDefault="002B5745" w:rsidP="00EA3930">
            <w:pPr>
              <w:rPr>
                <w:lang w:val="en-US"/>
              </w:rPr>
            </w:pPr>
            <w:r>
              <w:rPr>
                <w:lang w:val="en-US"/>
              </w:rPr>
              <w:tab/>
            </w:r>
            <w:r w:rsidRPr="00AD2502">
              <w:rPr>
                <w:color w:val="5B9BD5" w:themeColor="accent5"/>
                <w:lang w:val="en-US"/>
              </w:rPr>
              <w:t>"action"</w:t>
            </w:r>
            <w:r>
              <w:rPr>
                <w:lang w:val="en-US"/>
              </w:rPr>
              <w:t xml:space="preserve">: </w:t>
            </w:r>
            <w:r w:rsidRPr="00AD2502">
              <w:rPr>
                <w:color w:val="ED7D31" w:themeColor="accent2"/>
                <w:lang w:val="en-US"/>
              </w:rPr>
              <w:t>"</w:t>
            </w:r>
            <w:r w:rsidR="00303925">
              <w:rPr>
                <w:color w:val="ED7D31" w:themeColor="accent2"/>
                <w:lang w:val="en-US"/>
              </w:rPr>
              <w:t>Login</w:t>
            </w:r>
            <w:r w:rsidRPr="00AD2502">
              <w:rPr>
                <w:color w:val="ED7D31" w:themeColor="accent2"/>
                <w:lang w:val="en-US"/>
              </w:rPr>
              <w:t>"</w:t>
            </w:r>
            <w:r>
              <w:rPr>
                <w:lang w:val="en-US"/>
              </w:rPr>
              <w:t>,</w:t>
            </w:r>
          </w:p>
          <w:p w14:paraId="7D1F047F" w14:textId="7FC4FBD4" w:rsidR="002B5745" w:rsidRDefault="002B5745" w:rsidP="00EA3930">
            <w:pPr>
              <w:rPr>
                <w:lang w:val="en-US"/>
              </w:rPr>
            </w:pPr>
            <w:r>
              <w:rPr>
                <w:lang w:val="en-US"/>
              </w:rPr>
              <w:tab/>
            </w:r>
            <w:r w:rsidRPr="00AD2502">
              <w:rPr>
                <w:color w:val="5B9BD5" w:themeColor="accent5"/>
                <w:lang w:val="en-US"/>
              </w:rPr>
              <w:t>"</w:t>
            </w:r>
            <w:r w:rsidR="00303925">
              <w:rPr>
                <w:color w:val="5B9BD5" w:themeColor="accent5"/>
                <w:lang w:val="en-US"/>
              </w:rPr>
              <w:t>Username</w:t>
            </w:r>
            <w:r w:rsidRPr="00AD2502">
              <w:rPr>
                <w:color w:val="5B9BD5" w:themeColor="accent5"/>
                <w:lang w:val="en-US"/>
              </w:rPr>
              <w:t>"</w:t>
            </w:r>
            <w:r>
              <w:rPr>
                <w:lang w:val="en-US"/>
              </w:rPr>
              <w:t xml:space="preserve">: </w:t>
            </w:r>
            <w:r w:rsidRPr="00AD2502">
              <w:rPr>
                <w:color w:val="ED7D31" w:themeColor="accent2"/>
                <w:lang w:val="en-US"/>
              </w:rPr>
              <w:t>"</w:t>
            </w:r>
            <w:r w:rsidR="00303925">
              <w:rPr>
                <w:lang w:val="en-US"/>
              </w:rPr>
              <w:t>&lt;Username&gt;</w:t>
            </w:r>
            <w:r w:rsidRPr="00AD2502">
              <w:rPr>
                <w:color w:val="ED7D31" w:themeColor="accent2"/>
                <w:lang w:val="en-US"/>
              </w:rPr>
              <w:t>"</w:t>
            </w:r>
            <w:r w:rsidR="00303925">
              <w:rPr>
                <w:lang w:val="en-US"/>
              </w:rPr>
              <w:t>,</w:t>
            </w:r>
          </w:p>
          <w:p w14:paraId="740F4B06" w14:textId="20ECF36F" w:rsidR="00303925" w:rsidRDefault="00303925" w:rsidP="00303925">
            <w:pPr>
              <w:rPr>
                <w:lang w:val="en-US"/>
              </w:rPr>
            </w:pPr>
            <w:r>
              <w:rPr>
                <w:lang w:val="en-US"/>
              </w:rPr>
              <w:tab/>
            </w:r>
            <w:r w:rsidRPr="00AD2502">
              <w:rPr>
                <w:color w:val="5B9BD5" w:themeColor="accent5"/>
                <w:lang w:val="en-US"/>
              </w:rPr>
              <w:t>"</w:t>
            </w:r>
            <w:r w:rsidRPr="00303925">
              <w:rPr>
                <w:color w:val="5B9BD5" w:themeColor="accent5"/>
                <w:lang w:val="en-US"/>
              </w:rPr>
              <w:t>Password</w:t>
            </w:r>
            <w:r w:rsidRPr="00AD2502">
              <w:rPr>
                <w:color w:val="5B9BD5" w:themeColor="accent5"/>
                <w:lang w:val="en-US"/>
              </w:rPr>
              <w:t>"</w:t>
            </w:r>
            <w:r>
              <w:rPr>
                <w:lang w:val="en-US"/>
              </w:rPr>
              <w:t xml:space="preserve">: </w:t>
            </w:r>
            <w:r w:rsidRPr="00AD2502">
              <w:rPr>
                <w:color w:val="ED7D31" w:themeColor="accent2"/>
                <w:lang w:val="en-US"/>
              </w:rPr>
              <w:t>"</w:t>
            </w:r>
            <w:r>
              <w:rPr>
                <w:lang w:val="en-US"/>
              </w:rPr>
              <w:t>&lt;</w:t>
            </w:r>
            <w:r w:rsidR="00F134E0">
              <w:rPr>
                <w:lang w:val="en-US"/>
              </w:rPr>
              <w:t>Password</w:t>
            </w:r>
            <w:r>
              <w:rPr>
                <w:lang w:val="en-US"/>
              </w:rPr>
              <w:t>&gt;</w:t>
            </w:r>
            <w:r w:rsidRPr="00AD2502">
              <w:rPr>
                <w:color w:val="ED7D31" w:themeColor="accent2"/>
                <w:lang w:val="en-US"/>
              </w:rPr>
              <w:t>"</w:t>
            </w:r>
            <w:r>
              <w:rPr>
                <w:lang w:val="en-US"/>
              </w:rPr>
              <w:t>,</w:t>
            </w:r>
          </w:p>
          <w:p w14:paraId="42FE0035" w14:textId="1717695F" w:rsidR="00303925" w:rsidRPr="00303925" w:rsidRDefault="00303925" w:rsidP="00EA3930">
            <w:pPr>
              <w:rPr>
                <w:color w:val="70AD47" w:themeColor="accent6"/>
                <w:lang w:val="en-US"/>
              </w:rPr>
            </w:pPr>
            <w:r>
              <w:rPr>
                <w:lang w:val="en-US"/>
              </w:rPr>
              <w:tab/>
            </w:r>
            <w:r w:rsidRPr="00AD2502">
              <w:rPr>
                <w:color w:val="5B9BD5" w:themeColor="accent5"/>
                <w:lang w:val="en-US"/>
              </w:rPr>
              <w:t>"</w:t>
            </w:r>
            <w:proofErr w:type="spellStart"/>
            <w:r w:rsidRPr="00303925">
              <w:rPr>
                <w:color w:val="5B9BD5" w:themeColor="accent5"/>
                <w:lang w:val="en-US"/>
              </w:rPr>
              <w:t>EncryptedPassword</w:t>
            </w:r>
            <w:proofErr w:type="spellEnd"/>
            <w:r w:rsidRPr="00AD2502">
              <w:rPr>
                <w:color w:val="5B9BD5" w:themeColor="accent5"/>
                <w:lang w:val="en-US"/>
              </w:rPr>
              <w:t>"</w:t>
            </w:r>
            <w:r>
              <w:rPr>
                <w:lang w:val="en-US"/>
              </w:rPr>
              <w:t xml:space="preserve">: </w:t>
            </w:r>
            <w:r w:rsidRPr="00303925">
              <w:rPr>
                <w:color w:val="002060"/>
                <w:lang w:val="en-US"/>
              </w:rPr>
              <w:t>true/false</w:t>
            </w:r>
            <w:r>
              <w:rPr>
                <w:color w:val="002060"/>
                <w:lang w:val="en-US"/>
              </w:rPr>
              <w:tab/>
            </w:r>
            <w:r w:rsidRPr="00303925">
              <w:rPr>
                <w:color w:val="70AD47" w:themeColor="accent6"/>
                <w:lang w:val="en-US"/>
              </w:rPr>
              <w:t>// True if the provided password is encrypted</w:t>
            </w:r>
          </w:p>
          <w:p w14:paraId="29FC81A9" w14:textId="77777777" w:rsidR="002B5745" w:rsidRDefault="002B5745" w:rsidP="00EA3930">
            <w:pPr>
              <w:rPr>
                <w:lang w:val="en-US"/>
              </w:rPr>
            </w:pPr>
            <w:r>
              <w:rPr>
                <w:lang w:val="en-US"/>
              </w:rPr>
              <w:t>}</w:t>
            </w:r>
          </w:p>
        </w:tc>
      </w:tr>
    </w:tbl>
    <w:p w14:paraId="42548629" w14:textId="4AB10284" w:rsidR="002B5745" w:rsidRDefault="002B5745" w:rsidP="002B5745">
      <w:pPr>
        <w:rPr>
          <w:lang w:val="en-US"/>
        </w:rPr>
      </w:pPr>
      <w:r>
        <w:rPr>
          <w:lang w:val="en-US"/>
        </w:rPr>
        <w:t xml:space="preserve">The </w:t>
      </w:r>
      <w:r w:rsidR="00762336">
        <w:rPr>
          <w:lang w:val="en-US"/>
        </w:rPr>
        <w:t>login message to the authorization service</w:t>
      </w:r>
      <w:r w:rsidR="003F53F7">
        <w:rPr>
          <w:lang w:val="en-US"/>
        </w:rPr>
        <w:t xml:space="preserve"> contains the username, password and a flag that indicates if the provided password is encrypted. The authorization service will </w:t>
      </w:r>
      <w:r w:rsidR="00F134E0">
        <w:rPr>
          <w:lang w:val="en-US"/>
        </w:rPr>
        <w:t>check if the login credentials are valid.</w:t>
      </w:r>
    </w:p>
    <w:p w14:paraId="03BA701A" w14:textId="77777777" w:rsidR="00183B43" w:rsidRDefault="00183B43" w:rsidP="002B5745">
      <w:pPr>
        <w:rPr>
          <w:lang w:val="en-US"/>
        </w:rPr>
      </w:pPr>
    </w:p>
    <w:p w14:paraId="340F2B90" w14:textId="0CC75A21" w:rsidR="00F134E0" w:rsidRDefault="00F134E0" w:rsidP="00F134E0">
      <w:pPr>
        <w:pStyle w:val="Heading4"/>
        <w:rPr>
          <w:lang w:val="en-US"/>
        </w:rPr>
      </w:pPr>
      <w:r>
        <w:rPr>
          <w:lang w:val="en-US"/>
        </w:rPr>
        <w:t>Message 6</w:t>
      </w:r>
    </w:p>
    <w:tbl>
      <w:tblPr>
        <w:tblStyle w:val="TableGrid"/>
        <w:tblW w:w="0" w:type="auto"/>
        <w:tblLook w:val="04A0" w:firstRow="1" w:lastRow="0" w:firstColumn="1" w:lastColumn="0" w:noHBand="0" w:noVBand="1"/>
      </w:tblPr>
      <w:tblGrid>
        <w:gridCol w:w="9062"/>
      </w:tblGrid>
      <w:tr w:rsidR="00F134E0" w:rsidRPr="001A1447" w14:paraId="5A19EAC4" w14:textId="77777777" w:rsidTr="00691C3F">
        <w:tc>
          <w:tcPr>
            <w:tcW w:w="9062" w:type="dxa"/>
          </w:tcPr>
          <w:p w14:paraId="415CABAA" w14:textId="7133AAF9" w:rsidR="00F134E0" w:rsidRDefault="00F134E0" w:rsidP="00691C3F">
            <w:pPr>
              <w:rPr>
                <w:lang w:val="en-US"/>
              </w:rPr>
            </w:pPr>
            <w:r>
              <w:rPr>
                <w:lang w:val="en-US"/>
              </w:rPr>
              <w:t>{</w:t>
            </w:r>
          </w:p>
          <w:p w14:paraId="6632F4E9" w14:textId="19BAF68F" w:rsidR="001A1447" w:rsidRPr="001A1447" w:rsidRDefault="001A1447" w:rsidP="00691C3F">
            <w:pPr>
              <w:rPr>
                <w:color w:val="70AD47" w:themeColor="accent6"/>
                <w:lang w:val="en-US"/>
              </w:rPr>
            </w:pPr>
            <w:r>
              <w:rPr>
                <w:lang w:val="en-US"/>
              </w:rPr>
              <w:tab/>
            </w:r>
            <w:r w:rsidRPr="00AD2502">
              <w:rPr>
                <w:color w:val="5B9BD5" w:themeColor="accent5"/>
                <w:lang w:val="en-US"/>
              </w:rPr>
              <w:t>"</w:t>
            </w:r>
            <w:r>
              <w:rPr>
                <w:color w:val="5B9BD5" w:themeColor="accent5"/>
                <w:lang w:val="en-US"/>
              </w:rPr>
              <w:t>successful</w:t>
            </w:r>
            <w:r w:rsidRPr="00AD2502">
              <w:rPr>
                <w:color w:val="5B9BD5" w:themeColor="accent5"/>
                <w:lang w:val="en-US"/>
              </w:rPr>
              <w:t>"</w:t>
            </w:r>
            <w:r>
              <w:rPr>
                <w:lang w:val="en-US"/>
              </w:rPr>
              <w:t>:</w:t>
            </w:r>
            <w:r>
              <w:rPr>
                <w:color w:val="ED7D31" w:themeColor="accent2"/>
                <w:lang w:val="en-US"/>
              </w:rPr>
              <w:t xml:space="preserve"> </w:t>
            </w:r>
            <w:r>
              <w:rPr>
                <w:color w:val="002060"/>
                <w:lang w:val="en-US"/>
              </w:rPr>
              <w:t>true/false</w:t>
            </w:r>
            <w:r>
              <w:rPr>
                <w:lang w:val="en-US"/>
              </w:rPr>
              <w:t>,</w:t>
            </w:r>
            <w:r>
              <w:rPr>
                <w:lang w:val="en-US"/>
              </w:rPr>
              <w:tab/>
            </w:r>
            <w:r>
              <w:rPr>
                <w:lang w:val="en-US"/>
              </w:rPr>
              <w:tab/>
            </w:r>
            <w:r>
              <w:rPr>
                <w:lang w:val="en-US"/>
              </w:rPr>
              <w:tab/>
            </w:r>
            <w:r>
              <w:rPr>
                <w:color w:val="70AD47" w:themeColor="accent6"/>
                <w:lang w:val="en-US"/>
              </w:rPr>
              <w:t>// True if the provided login credentials are valid</w:t>
            </w:r>
          </w:p>
          <w:p w14:paraId="78D92F75" w14:textId="618F78E5" w:rsidR="00F134E0" w:rsidRPr="001A1447" w:rsidRDefault="00F134E0" w:rsidP="00691C3F">
            <w:pPr>
              <w:rPr>
                <w:color w:val="70AD47" w:themeColor="accent6"/>
                <w:lang w:val="en-US"/>
              </w:rPr>
            </w:pPr>
            <w:r>
              <w:rPr>
                <w:lang w:val="en-US"/>
              </w:rPr>
              <w:tab/>
            </w:r>
            <w:r w:rsidRPr="00AD2502">
              <w:rPr>
                <w:color w:val="5B9BD5" w:themeColor="accent5"/>
                <w:lang w:val="en-US"/>
              </w:rPr>
              <w:t>"</w:t>
            </w:r>
            <w:r w:rsidRPr="00303925">
              <w:rPr>
                <w:color w:val="5B9BD5" w:themeColor="accent5"/>
                <w:lang w:val="en-US"/>
              </w:rPr>
              <w:t>Password</w:t>
            </w:r>
            <w:r w:rsidRPr="00AD2502">
              <w:rPr>
                <w:color w:val="5B9BD5" w:themeColor="accent5"/>
                <w:lang w:val="en-US"/>
              </w:rPr>
              <w:t>"</w:t>
            </w:r>
            <w:r>
              <w:rPr>
                <w:lang w:val="en-US"/>
              </w:rPr>
              <w:t xml:space="preserve">: </w:t>
            </w:r>
            <w:r w:rsidRPr="00AD2502">
              <w:rPr>
                <w:color w:val="ED7D31" w:themeColor="accent2"/>
                <w:lang w:val="en-US"/>
              </w:rPr>
              <w:t>"</w:t>
            </w:r>
            <w:r>
              <w:rPr>
                <w:lang w:val="en-US"/>
              </w:rPr>
              <w:t>&lt;</w:t>
            </w:r>
            <w:r>
              <w:rPr>
                <w:lang w:val="en-US"/>
              </w:rPr>
              <w:t>Password</w:t>
            </w:r>
            <w:r>
              <w:rPr>
                <w:lang w:val="en-US"/>
              </w:rPr>
              <w:t>&gt;</w:t>
            </w:r>
            <w:r w:rsidRPr="00AD2502">
              <w:rPr>
                <w:color w:val="ED7D31" w:themeColor="accent2"/>
                <w:lang w:val="en-US"/>
              </w:rPr>
              <w:t>"</w:t>
            </w:r>
            <w:r>
              <w:rPr>
                <w:lang w:val="en-US"/>
              </w:rPr>
              <w:t>,</w:t>
            </w:r>
            <w:r w:rsidR="001A1447">
              <w:rPr>
                <w:lang w:val="en-US"/>
              </w:rPr>
              <w:tab/>
            </w:r>
            <w:r w:rsidR="001A1447">
              <w:rPr>
                <w:lang w:val="en-US"/>
              </w:rPr>
              <w:tab/>
            </w:r>
            <w:r w:rsidR="001A1447">
              <w:rPr>
                <w:lang w:val="en-US"/>
              </w:rPr>
              <w:tab/>
            </w:r>
            <w:r w:rsidR="001A1447">
              <w:rPr>
                <w:lang w:val="en-US"/>
              </w:rPr>
              <w:tab/>
            </w:r>
            <w:r w:rsidR="001A1447">
              <w:rPr>
                <w:color w:val="70AD47" w:themeColor="accent6"/>
                <w:lang w:val="en-US"/>
              </w:rPr>
              <w:t>// Only added if successful is true</w:t>
            </w:r>
          </w:p>
          <w:p w14:paraId="0963D70B" w14:textId="3AC6DA0A" w:rsidR="001A1447" w:rsidRDefault="00F134E0" w:rsidP="001A1447">
            <w:pPr>
              <w:rPr>
                <w:color w:val="70AD47" w:themeColor="accent6"/>
                <w:lang w:val="en-US"/>
              </w:rPr>
            </w:pPr>
            <w:r>
              <w:rPr>
                <w:lang w:val="en-US"/>
              </w:rPr>
              <w:tab/>
            </w:r>
            <w:r w:rsidRPr="00AD2502">
              <w:rPr>
                <w:color w:val="5B9BD5" w:themeColor="accent5"/>
                <w:lang w:val="en-US"/>
              </w:rPr>
              <w:t>"</w:t>
            </w:r>
            <w:proofErr w:type="spellStart"/>
            <w:r w:rsidRPr="00303925">
              <w:rPr>
                <w:color w:val="5B9BD5" w:themeColor="accent5"/>
                <w:lang w:val="en-US"/>
              </w:rPr>
              <w:t>EncryptedPassword</w:t>
            </w:r>
            <w:proofErr w:type="spellEnd"/>
            <w:r w:rsidRPr="00AD2502">
              <w:rPr>
                <w:color w:val="5B9BD5" w:themeColor="accent5"/>
                <w:lang w:val="en-US"/>
              </w:rPr>
              <w:t>"</w:t>
            </w:r>
            <w:r>
              <w:rPr>
                <w:lang w:val="en-US"/>
              </w:rPr>
              <w:t xml:space="preserve">: </w:t>
            </w:r>
            <w:r w:rsidRPr="00AD2502">
              <w:rPr>
                <w:color w:val="ED7D31" w:themeColor="accent2"/>
                <w:lang w:val="en-US"/>
              </w:rPr>
              <w:t>"</w:t>
            </w:r>
            <w:r>
              <w:rPr>
                <w:lang w:val="en-US"/>
              </w:rPr>
              <w:t>&lt;</w:t>
            </w:r>
            <w:r>
              <w:rPr>
                <w:lang w:val="en-US"/>
              </w:rPr>
              <w:t>Encrypted p</w:t>
            </w:r>
            <w:r>
              <w:rPr>
                <w:lang w:val="en-US"/>
              </w:rPr>
              <w:t>assword&gt;</w:t>
            </w:r>
            <w:r w:rsidRPr="00AD2502">
              <w:rPr>
                <w:color w:val="ED7D31" w:themeColor="accent2"/>
                <w:lang w:val="en-US"/>
              </w:rPr>
              <w:t>"</w:t>
            </w:r>
            <w:r w:rsidR="001A1447">
              <w:rPr>
                <w:color w:val="ED7D31" w:themeColor="accent2"/>
                <w:lang w:val="en-US"/>
              </w:rPr>
              <w:tab/>
            </w:r>
            <w:r w:rsidR="001A1447">
              <w:rPr>
                <w:color w:val="70AD47" w:themeColor="accent6"/>
                <w:lang w:val="en-US"/>
              </w:rPr>
              <w:t>// Only added if successful is true</w:t>
            </w:r>
          </w:p>
          <w:p w14:paraId="497CF6EE" w14:textId="285CC0F9" w:rsidR="00F134E0" w:rsidRDefault="00F134E0" w:rsidP="001A1447">
            <w:pPr>
              <w:rPr>
                <w:lang w:val="en-US"/>
              </w:rPr>
            </w:pPr>
            <w:r>
              <w:rPr>
                <w:lang w:val="en-US"/>
              </w:rPr>
              <w:t>}</w:t>
            </w:r>
          </w:p>
        </w:tc>
      </w:tr>
    </w:tbl>
    <w:p w14:paraId="56D967A6" w14:textId="226B495F" w:rsidR="00F134E0" w:rsidRDefault="00F134E0" w:rsidP="002B5745">
      <w:pPr>
        <w:rPr>
          <w:lang w:val="en-US"/>
        </w:rPr>
      </w:pPr>
      <w:r>
        <w:rPr>
          <w:lang w:val="en-US"/>
        </w:rPr>
        <w:t>Th</w:t>
      </w:r>
      <w:r w:rsidR="00FD1C95">
        <w:rPr>
          <w:lang w:val="en-US"/>
        </w:rPr>
        <w:t>e response to the login message contains the member “successful” that indicates if the login was successful or not. If the login was successful, the response also contains the password and the encrypted password.</w:t>
      </w:r>
    </w:p>
    <w:p w14:paraId="08EA96A2" w14:textId="77777777" w:rsidR="00183B43" w:rsidRDefault="00183B43" w:rsidP="002B5745">
      <w:pPr>
        <w:rPr>
          <w:lang w:val="en-US"/>
        </w:rPr>
      </w:pPr>
    </w:p>
    <w:p w14:paraId="0B9CFC07" w14:textId="6C7AC359" w:rsidR="002F67C7" w:rsidRDefault="002F67C7" w:rsidP="002F67C7">
      <w:pPr>
        <w:pStyle w:val="Heading4"/>
        <w:rPr>
          <w:lang w:val="en-US"/>
        </w:rPr>
      </w:pPr>
      <w:r>
        <w:rPr>
          <w:lang w:val="en-US"/>
        </w:rPr>
        <w:t>Message 7</w:t>
      </w:r>
    </w:p>
    <w:p w14:paraId="3CA522BF" w14:textId="433E41B7" w:rsidR="002F67C7" w:rsidRDefault="002F67C7" w:rsidP="002B5745">
      <w:pPr>
        <w:rPr>
          <w:lang w:val="en-US"/>
        </w:rPr>
      </w:pPr>
      <w:r>
        <w:rPr>
          <w:lang w:val="en-US"/>
        </w:rPr>
        <w:t xml:space="preserve">If not connected to the database already, a new connection will be established. If a connection was successfully established, a </w:t>
      </w:r>
      <w:r w:rsidR="006A0743">
        <w:rPr>
          <w:lang w:val="en-US"/>
        </w:rPr>
        <w:t>test request will be executed. If both the connection and the test request were successful than a valid database connection is assumed.</w:t>
      </w:r>
    </w:p>
    <w:p w14:paraId="5FBF3D3B" w14:textId="77777777" w:rsidR="002B5745" w:rsidRDefault="002B5745" w:rsidP="00D62EC4">
      <w:pPr>
        <w:rPr>
          <w:lang w:val="en-US"/>
        </w:rPr>
      </w:pPr>
    </w:p>
    <w:p w14:paraId="27BD710C" w14:textId="0E04E38A" w:rsidR="000A6830" w:rsidRDefault="002E32AC" w:rsidP="000A6830">
      <w:pPr>
        <w:pStyle w:val="Heading2"/>
      </w:pPr>
      <w:bookmarkStart w:id="4" w:name="_Toc114769582"/>
      <w:r>
        <w:lastRenderedPageBreak/>
        <w:t>C</w:t>
      </w:r>
      <w:r w:rsidR="000A6830">
        <w:t>reate new session</w:t>
      </w:r>
      <w:bookmarkEnd w:id="4"/>
    </w:p>
    <w:p w14:paraId="78E277F7" w14:textId="315A30F1" w:rsidR="000A6830" w:rsidRDefault="006270E4" w:rsidP="000A6830">
      <w:pPr>
        <w:rPr>
          <w:lang w:val="en-US"/>
        </w:rPr>
      </w:pPr>
      <w:r>
        <w:rPr>
          <w:noProof/>
          <w:lang w:val="en-US"/>
        </w:rPr>
        <w:drawing>
          <wp:inline distT="0" distB="0" distL="0" distR="0" wp14:anchorId="5D052B43" wp14:editId="1700EB00">
            <wp:extent cx="5759450" cy="3911600"/>
            <wp:effectExtent l="19050" t="1905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911600"/>
                    </a:xfrm>
                    <a:prstGeom prst="rect">
                      <a:avLst/>
                    </a:prstGeom>
                    <a:noFill/>
                    <a:ln>
                      <a:solidFill>
                        <a:schemeClr val="tx1"/>
                      </a:solidFill>
                    </a:ln>
                  </pic:spPr>
                </pic:pic>
              </a:graphicData>
            </a:graphic>
          </wp:inline>
        </w:drawing>
      </w:r>
    </w:p>
    <w:p w14:paraId="5523394B" w14:textId="55A19DE6" w:rsidR="00CB4C70" w:rsidRDefault="00CB4C70">
      <w:pPr>
        <w:rPr>
          <w:lang w:val="en-US"/>
        </w:rPr>
      </w:pPr>
      <w:r>
        <w:rPr>
          <w:lang w:val="en-US"/>
        </w:rPr>
        <w:br w:type="page"/>
      </w:r>
    </w:p>
    <w:p w14:paraId="67CECFF6" w14:textId="19547053" w:rsidR="00CB4C70" w:rsidRDefault="00CB4C70" w:rsidP="00CB4C70">
      <w:pPr>
        <w:pStyle w:val="Heading2"/>
      </w:pPr>
      <w:r>
        <w:lastRenderedPageBreak/>
        <w:t>Start service</w:t>
      </w:r>
    </w:p>
    <w:p w14:paraId="5765E888" w14:textId="317BA23A" w:rsidR="00CB4C70" w:rsidRDefault="00CB4C70" w:rsidP="000A6830">
      <w:pPr>
        <w:rPr>
          <w:lang w:val="en-US"/>
        </w:rPr>
      </w:pPr>
      <w:r>
        <w:rPr>
          <w:noProof/>
          <w:lang w:val="en-US"/>
        </w:rPr>
        <w:drawing>
          <wp:inline distT="0" distB="0" distL="0" distR="0" wp14:anchorId="08869418" wp14:editId="2707F514">
            <wp:extent cx="5746750" cy="3549650"/>
            <wp:effectExtent l="19050" t="19050" r="254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3549650"/>
                    </a:xfrm>
                    <a:prstGeom prst="rect">
                      <a:avLst/>
                    </a:prstGeom>
                    <a:noFill/>
                    <a:ln>
                      <a:solidFill>
                        <a:schemeClr val="tx1"/>
                      </a:solidFill>
                    </a:ln>
                  </pic:spPr>
                </pic:pic>
              </a:graphicData>
            </a:graphic>
          </wp:inline>
        </w:drawing>
      </w:r>
    </w:p>
    <w:p w14:paraId="6F0B53AC" w14:textId="2095EE10" w:rsidR="00CB4C70" w:rsidRDefault="00CB4C70" w:rsidP="000A6830">
      <w:pPr>
        <w:rPr>
          <w:lang w:val="en-US"/>
        </w:rPr>
      </w:pPr>
    </w:p>
    <w:p w14:paraId="32DAA9F7" w14:textId="3C81603B" w:rsidR="00CB4C70" w:rsidRDefault="00CB4C70">
      <w:pPr>
        <w:rPr>
          <w:lang w:val="en-US"/>
        </w:rPr>
      </w:pPr>
      <w:r>
        <w:rPr>
          <w:lang w:val="en-US"/>
        </w:rPr>
        <w:br w:type="page"/>
      </w:r>
    </w:p>
    <w:p w14:paraId="4A558F79" w14:textId="0E87B677" w:rsidR="00CB4C70" w:rsidRDefault="00CB4C70" w:rsidP="00CB4C70">
      <w:pPr>
        <w:pStyle w:val="Heading2"/>
      </w:pPr>
      <w:r>
        <w:lastRenderedPageBreak/>
        <w:t>Register service at local session service</w:t>
      </w:r>
    </w:p>
    <w:p w14:paraId="076FBED6" w14:textId="7751D143" w:rsidR="00CB4C70" w:rsidRDefault="00CB4C70" w:rsidP="000A6830">
      <w:pPr>
        <w:rPr>
          <w:lang w:val="en-US"/>
        </w:rPr>
      </w:pPr>
      <w:r>
        <w:rPr>
          <w:noProof/>
          <w:lang w:val="en-US"/>
        </w:rPr>
        <w:drawing>
          <wp:inline distT="0" distB="0" distL="0" distR="0" wp14:anchorId="1DFD2049" wp14:editId="42130BA0">
            <wp:extent cx="5753100" cy="271145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711450"/>
                    </a:xfrm>
                    <a:prstGeom prst="rect">
                      <a:avLst/>
                    </a:prstGeom>
                    <a:noFill/>
                    <a:ln>
                      <a:solidFill>
                        <a:schemeClr val="tx1"/>
                      </a:solidFill>
                    </a:ln>
                  </pic:spPr>
                </pic:pic>
              </a:graphicData>
            </a:graphic>
          </wp:inline>
        </w:drawing>
      </w:r>
    </w:p>
    <w:p w14:paraId="18D5DEBE" w14:textId="5FCEEBF9" w:rsidR="00CB4C70" w:rsidRDefault="00CB4C70" w:rsidP="000A6830">
      <w:pPr>
        <w:rPr>
          <w:lang w:val="en-US"/>
        </w:rPr>
      </w:pPr>
    </w:p>
    <w:p w14:paraId="203F9E34" w14:textId="6C7DB2A7" w:rsidR="00CB4C70" w:rsidRDefault="00CB4C70">
      <w:pPr>
        <w:rPr>
          <w:lang w:val="en-US"/>
        </w:rPr>
      </w:pPr>
      <w:r>
        <w:rPr>
          <w:lang w:val="en-US"/>
        </w:rPr>
        <w:br w:type="page"/>
      </w:r>
    </w:p>
    <w:p w14:paraId="091A7CAB" w14:textId="60A3D52E" w:rsidR="000A6830" w:rsidRDefault="000A6830" w:rsidP="000A6830">
      <w:pPr>
        <w:pStyle w:val="Heading2"/>
      </w:pPr>
      <w:bookmarkStart w:id="5" w:name="_Toc114769583"/>
      <w:r>
        <w:lastRenderedPageBreak/>
        <w:t>Close session</w:t>
      </w:r>
      <w:r w:rsidR="00473ED5">
        <w:t xml:space="preserve"> by User</w:t>
      </w:r>
      <w:bookmarkEnd w:id="5"/>
    </w:p>
    <w:p w14:paraId="0CA18A3E" w14:textId="0C4369DD" w:rsidR="008319D8" w:rsidRPr="000A6830" w:rsidRDefault="00473ED5" w:rsidP="000A6830">
      <w:r>
        <w:rPr>
          <w:noProof/>
        </w:rPr>
        <w:drawing>
          <wp:inline distT="0" distB="0" distL="0" distR="0" wp14:anchorId="2AFEBD2A" wp14:editId="1FFF2E48">
            <wp:extent cx="5753100" cy="43624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62450"/>
                    </a:xfrm>
                    <a:prstGeom prst="rect">
                      <a:avLst/>
                    </a:prstGeom>
                    <a:noFill/>
                    <a:ln>
                      <a:solidFill>
                        <a:schemeClr val="tx1"/>
                      </a:solidFill>
                    </a:ln>
                  </pic:spPr>
                </pic:pic>
              </a:graphicData>
            </a:graphic>
          </wp:inline>
        </w:drawing>
      </w:r>
      <w:r w:rsidR="008319D8">
        <w:br w:type="page"/>
      </w:r>
    </w:p>
    <w:p w14:paraId="76A40ED2" w14:textId="67036A0D" w:rsidR="0086538D" w:rsidRDefault="0086538D" w:rsidP="00A3294D">
      <w:pPr>
        <w:pStyle w:val="Heading1"/>
      </w:pPr>
      <w:bookmarkStart w:id="6" w:name="_Toc114769584"/>
      <w:r>
        <w:lastRenderedPageBreak/>
        <w:t>Document Version</w:t>
      </w:r>
      <w:r w:rsidR="006331E6">
        <w:t xml:space="preserve"> History</w:t>
      </w:r>
      <w:bookmarkEnd w:id="6"/>
    </w:p>
    <w:p w14:paraId="0F789843" w14:textId="2075F2AC" w:rsidR="0086538D" w:rsidRDefault="0086538D" w:rsidP="0086538D">
      <w:pPr>
        <w:rPr>
          <w:lang w:val="en-US"/>
        </w:rPr>
      </w:pPr>
    </w:p>
    <w:tbl>
      <w:tblPr>
        <w:tblStyle w:val="TableGrid"/>
        <w:tblW w:w="0" w:type="auto"/>
        <w:tblLook w:val="04A0" w:firstRow="1" w:lastRow="0" w:firstColumn="1" w:lastColumn="0" w:noHBand="0" w:noVBand="1"/>
      </w:tblPr>
      <w:tblGrid>
        <w:gridCol w:w="1413"/>
        <w:gridCol w:w="4536"/>
        <w:gridCol w:w="1884"/>
        <w:gridCol w:w="1229"/>
      </w:tblGrid>
      <w:tr w:rsidR="009E6627" w14:paraId="408B5324" w14:textId="77777777" w:rsidTr="009C4FBF">
        <w:tc>
          <w:tcPr>
            <w:tcW w:w="1413" w:type="dxa"/>
          </w:tcPr>
          <w:p w14:paraId="74E5AEF7" w14:textId="316060E5" w:rsidR="009E6627" w:rsidRDefault="009E6627" w:rsidP="0086538D">
            <w:pPr>
              <w:jc w:val="center"/>
              <w:rPr>
                <w:lang w:val="en-US"/>
              </w:rPr>
            </w:pPr>
            <w:r>
              <w:rPr>
                <w:lang w:val="en-US"/>
              </w:rPr>
              <w:t>Version Nb.</w:t>
            </w:r>
          </w:p>
        </w:tc>
        <w:tc>
          <w:tcPr>
            <w:tcW w:w="4536" w:type="dxa"/>
          </w:tcPr>
          <w:p w14:paraId="7F948112" w14:textId="32879860" w:rsidR="009E6627" w:rsidRDefault="009E6627" w:rsidP="009E6627">
            <w:pPr>
              <w:tabs>
                <w:tab w:val="left" w:pos="870"/>
              </w:tabs>
              <w:jc w:val="center"/>
              <w:rPr>
                <w:lang w:val="en-US"/>
              </w:rPr>
            </w:pPr>
            <w:r>
              <w:rPr>
                <w:lang w:val="en-US"/>
              </w:rPr>
              <w:t>Changes</w:t>
            </w:r>
          </w:p>
        </w:tc>
        <w:tc>
          <w:tcPr>
            <w:tcW w:w="1884" w:type="dxa"/>
          </w:tcPr>
          <w:p w14:paraId="2A762A59" w14:textId="47FAE79E" w:rsidR="009E6627" w:rsidRDefault="009E6627" w:rsidP="0086538D">
            <w:pPr>
              <w:jc w:val="center"/>
              <w:rPr>
                <w:lang w:val="en-US"/>
              </w:rPr>
            </w:pPr>
            <w:r>
              <w:rPr>
                <w:lang w:val="en-US"/>
              </w:rPr>
              <w:t>Editor</w:t>
            </w:r>
          </w:p>
        </w:tc>
        <w:tc>
          <w:tcPr>
            <w:tcW w:w="1229" w:type="dxa"/>
          </w:tcPr>
          <w:p w14:paraId="12437279" w14:textId="1F26DFB2" w:rsidR="009E6627" w:rsidRDefault="009E6627" w:rsidP="0086538D">
            <w:pPr>
              <w:jc w:val="center"/>
              <w:rPr>
                <w:lang w:val="en-US"/>
              </w:rPr>
            </w:pPr>
            <w:r>
              <w:rPr>
                <w:lang w:val="en-US"/>
              </w:rPr>
              <w:t>Date</w:t>
            </w:r>
          </w:p>
        </w:tc>
      </w:tr>
      <w:tr w:rsidR="009E6627" w14:paraId="3526035E" w14:textId="77777777" w:rsidTr="009C4FBF">
        <w:tc>
          <w:tcPr>
            <w:tcW w:w="1413" w:type="dxa"/>
          </w:tcPr>
          <w:p w14:paraId="3C0154FC" w14:textId="118262C5" w:rsidR="009E6627" w:rsidRDefault="009E6627" w:rsidP="0086538D">
            <w:pPr>
              <w:rPr>
                <w:lang w:val="en-US"/>
              </w:rPr>
            </w:pPr>
            <w:r>
              <w:rPr>
                <w:lang w:val="en-US"/>
              </w:rPr>
              <w:t>1.0</w:t>
            </w:r>
          </w:p>
        </w:tc>
        <w:tc>
          <w:tcPr>
            <w:tcW w:w="4536" w:type="dxa"/>
          </w:tcPr>
          <w:p w14:paraId="50B22E1E" w14:textId="65F648CF" w:rsidR="009E6627" w:rsidRDefault="006A6FE3" w:rsidP="0086538D">
            <w:pPr>
              <w:rPr>
                <w:lang w:val="en-US"/>
              </w:rPr>
            </w:pPr>
            <w:r>
              <w:rPr>
                <w:lang w:val="en-US"/>
              </w:rPr>
              <w:t>Creation of document</w:t>
            </w:r>
          </w:p>
        </w:tc>
        <w:tc>
          <w:tcPr>
            <w:tcW w:w="1884" w:type="dxa"/>
          </w:tcPr>
          <w:p w14:paraId="1A261746" w14:textId="34273D9B" w:rsidR="009E6627" w:rsidRDefault="009C4FBF" w:rsidP="0086538D">
            <w:pPr>
              <w:rPr>
                <w:lang w:val="en-US"/>
              </w:rPr>
            </w:pPr>
            <w:r>
              <w:rPr>
                <w:lang w:val="en-US"/>
              </w:rPr>
              <w:t>Alexander Küster</w:t>
            </w:r>
          </w:p>
        </w:tc>
        <w:tc>
          <w:tcPr>
            <w:tcW w:w="1229" w:type="dxa"/>
          </w:tcPr>
          <w:p w14:paraId="42579619" w14:textId="29C0874F" w:rsidR="009E6627" w:rsidRDefault="00691B8D" w:rsidP="0086538D">
            <w:pPr>
              <w:rPr>
                <w:lang w:val="en-US"/>
              </w:rPr>
            </w:pPr>
            <w:r>
              <w:rPr>
                <w:lang w:val="en-US"/>
              </w:rPr>
              <w:t>--</w:t>
            </w:r>
            <w:r w:rsidR="00811C43">
              <w:rPr>
                <w:lang w:val="en-US"/>
              </w:rPr>
              <w:t>.0</w:t>
            </w:r>
            <w:r w:rsidR="009C4FBF">
              <w:rPr>
                <w:lang w:val="en-US"/>
              </w:rPr>
              <w:t>9</w:t>
            </w:r>
            <w:r w:rsidR="006331E6">
              <w:rPr>
                <w:lang w:val="en-US"/>
              </w:rPr>
              <w:t>.2022</w:t>
            </w:r>
          </w:p>
        </w:tc>
      </w:tr>
    </w:tbl>
    <w:p w14:paraId="67EB6A07" w14:textId="77777777" w:rsidR="0086538D" w:rsidRPr="0086538D" w:rsidRDefault="0086538D" w:rsidP="0086538D">
      <w:pPr>
        <w:rPr>
          <w:lang w:val="en-US"/>
        </w:rPr>
      </w:pPr>
    </w:p>
    <w:sectPr w:rsidR="0086538D" w:rsidRPr="0086538D" w:rsidSect="00454078">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1858" w14:textId="77777777" w:rsidR="00B34E0D" w:rsidRDefault="00B34E0D" w:rsidP="00454078">
      <w:pPr>
        <w:spacing w:after="0" w:line="240" w:lineRule="auto"/>
      </w:pPr>
      <w:r>
        <w:separator/>
      </w:r>
    </w:p>
  </w:endnote>
  <w:endnote w:type="continuationSeparator" w:id="0">
    <w:p w14:paraId="0144FF42" w14:textId="77777777" w:rsidR="00B34E0D" w:rsidRDefault="00B34E0D" w:rsidP="0045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711675"/>
      <w:docPartObj>
        <w:docPartGallery w:val="Page Numbers (Bottom of Page)"/>
        <w:docPartUnique/>
      </w:docPartObj>
    </w:sdtPr>
    <w:sdtContent>
      <w:p w14:paraId="5555963E" w14:textId="55299E8F" w:rsidR="001036DC" w:rsidRDefault="001036DC">
        <w:pPr>
          <w:pStyle w:val="Footer"/>
          <w:jc w:val="right"/>
        </w:pPr>
        <w:r>
          <w:fldChar w:fldCharType="begin"/>
        </w:r>
        <w:r>
          <w:instrText>PAGE   \* MERGEFORMAT</w:instrText>
        </w:r>
        <w:r>
          <w:fldChar w:fldCharType="separate"/>
        </w:r>
        <w:r>
          <w:t>2</w:t>
        </w:r>
        <w:r>
          <w:fldChar w:fldCharType="end"/>
        </w:r>
      </w:p>
    </w:sdtContent>
  </w:sdt>
  <w:p w14:paraId="2AB8DBC1" w14:textId="77777777" w:rsidR="001036DC" w:rsidRDefault="00103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6101" w14:textId="77777777" w:rsidR="00B34E0D" w:rsidRDefault="00B34E0D" w:rsidP="00454078">
      <w:pPr>
        <w:spacing w:after="0" w:line="240" w:lineRule="auto"/>
      </w:pPr>
      <w:r>
        <w:separator/>
      </w:r>
    </w:p>
  </w:footnote>
  <w:footnote w:type="continuationSeparator" w:id="0">
    <w:p w14:paraId="06E591AB" w14:textId="77777777" w:rsidR="00B34E0D" w:rsidRDefault="00B34E0D" w:rsidP="00454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F911" w14:textId="6624807D" w:rsidR="001036DC" w:rsidRPr="000B6F42" w:rsidRDefault="00171F12">
    <w:pPr>
      <w:spacing w:line="264" w:lineRule="auto"/>
      <w:rPr>
        <w:color w:val="2F5496" w:themeColor="accent1" w:themeShade="BF"/>
        <w:lang w:val="en-US"/>
      </w:rPr>
    </w:pPr>
    <w:r>
      <w:rPr>
        <w:noProof/>
      </w:rPr>
      <w:drawing>
        <wp:anchor distT="0" distB="0" distL="114300" distR="114300" simplePos="0" relativeHeight="251658240" behindDoc="0" locked="0" layoutInCell="1" allowOverlap="1" wp14:anchorId="74EC56C3" wp14:editId="5B7586A1">
          <wp:simplePos x="0" y="0"/>
          <wp:positionH relativeFrom="column">
            <wp:posOffset>5086985</wp:posOffset>
          </wp:positionH>
          <wp:positionV relativeFrom="paragraph">
            <wp:posOffset>-139700</wp:posOffset>
          </wp:positionV>
          <wp:extent cx="1073785" cy="536575"/>
          <wp:effectExtent l="0" t="0" r="0" b="0"/>
          <wp:wrapSquare wrapText="bothSides"/>
          <wp:docPr id="22" name="Grafik 2" descr="Ein Bild, das Tisch,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UAS_ugP_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3785" cy="53657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color w:val="2F5496" w:themeColor="accent1" w:themeShade="BF"/>
        <w:lang w:val="en-US"/>
      </w:rPr>
      <w:t>OpenTwin</w:t>
    </w:r>
    <w:proofErr w:type="spellEnd"/>
    <w:r>
      <w:rPr>
        <w:color w:val="2F5496" w:themeColor="accent1" w:themeShade="BF"/>
        <w:lang w:val="en-US"/>
      </w:rPr>
      <w:t xml:space="preserve"> </w:t>
    </w:r>
    <w:r w:rsidR="00382F79">
      <w:rPr>
        <w:color w:val="2F5496" w:themeColor="accent1" w:themeShade="BF"/>
        <w:lang w:val="en-US"/>
      </w:rPr>
      <w:t>- S</w:t>
    </w:r>
    <w:r w:rsidR="00C707C3">
      <w:rPr>
        <w:color w:val="2F5496" w:themeColor="accent1" w:themeShade="BF"/>
        <w:lang w:val="en-US"/>
      </w:rPr>
      <w:t xml:space="preserve">ervice </w:t>
    </w:r>
    <w:r>
      <w:rPr>
        <w:color w:val="2F5496" w:themeColor="accent1" w:themeShade="BF"/>
        <w:lang w:val="en-US"/>
      </w:rPr>
      <w:t>communication documentation</w:t>
    </w:r>
  </w:p>
  <w:p w14:paraId="6AB149C4" w14:textId="77777777" w:rsidR="001036DC" w:rsidRPr="00454078" w:rsidRDefault="001036D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FF4"/>
    <w:multiLevelType w:val="multilevel"/>
    <w:tmpl w:val="AE1A86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2A112A"/>
    <w:multiLevelType w:val="hybridMultilevel"/>
    <w:tmpl w:val="392A6358"/>
    <w:lvl w:ilvl="0" w:tplc="3CA86854">
      <w:start w:val="3"/>
      <w:numFmt w:val="bullet"/>
      <w:lvlText w:val="-"/>
      <w:lvlJc w:val="left"/>
      <w:pPr>
        <w:ind w:left="720" w:hanging="360"/>
      </w:pPr>
      <w:rPr>
        <w:rFonts w:ascii="Calibri" w:hAnsi="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6074A1"/>
    <w:multiLevelType w:val="hybridMultilevel"/>
    <w:tmpl w:val="430ED9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F487DB7"/>
    <w:multiLevelType w:val="hybridMultilevel"/>
    <w:tmpl w:val="62EEA578"/>
    <w:lvl w:ilvl="0" w:tplc="3CA86854">
      <w:start w:val="3"/>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9A515B"/>
    <w:multiLevelType w:val="hybridMultilevel"/>
    <w:tmpl w:val="AE6296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2924FF"/>
    <w:multiLevelType w:val="hybridMultilevel"/>
    <w:tmpl w:val="1ECA6B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6D2538"/>
    <w:multiLevelType w:val="hybridMultilevel"/>
    <w:tmpl w:val="FDC651D2"/>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7644B066">
      <w:numFmt w:val="bullet"/>
      <w:lvlText w:val=""/>
      <w:lvlJc w:val="left"/>
      <w:pPr>
        <w:ind w:left="2340" w:hanging="360"/>
      </w:pPr>
      <w:rPr>
        <w:rFonts w:ascii="Wingdings" w:eastAsiaTheme="minorHAnsi" w:hAnsi="Wingdings" w:cstheme="minorBid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BC57A8"/>
    <w:multiLevelType w:val="multilevel"/>
    <w:tmpl w:val="43102A12"/>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6991222"/>
    <w:multiLevelType w:val="hybridMultilevel"/>
    <w:tmpl w:val="BB18205E"/>
    <w:lvl w:ilvl="0" w:tplc="3CA86854">
      <w:start w:val="3"/>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1C2E19"/>
    <w:multiLevelType w:val="hybridMultilevel"/>
    <w:tmpl w:val="42D66F5C"/>
    <w:lvl w:ilvl="0" w:tplc="3CA86854">
      <w:start w:val="3"/>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7315BD"/>
    <w:multiLevelType w:val="hybridMultilevel"/>
    <w:tmpl w:val="9250A758"/>
    <w:lvl w:ilvl="0" w:tplc="FFFFFFFF">
      <w:start w:val="1"/>
      <w:numFmt w:val="decimal"/>
      <w:lvlText w:val="%1)"/>
      <w:lvlJc w:val="left"/>
      <w:pPr>
        <w:ind w:left="720" w:hanging="360"/>
      </w:pPr>
      <w:rPr>
        <w:rFonts w:hint="default"/>
        <w:sz w:val="24"/>
      </w:rPr>
    </w:lvl>
    <w:lvl w:ilvl="1" w:tplc="04070017">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3F03D7"/>
    <w:multiLevelType w:val="hybridMultilevel"/>
    <w:tmpl w:val="E976DA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510037E"/>
    <w:multiLevelType w:val="hybridMultilevel"/>
    <w:tmpl w:val="91D89106"/>
    <w:lvl w:ilvl="0" w:tplc="6A049146">
      <w:start w:val="1"/>
      <w:numFmt w:val="decimal"/>
      <w:lvlText w:val="%1)"/>
      <w:lvlJc w:val="left"/>
      <w:pPr>
        <w:ind w:left="720" w:hanging="360"/>
      </w:pPr>
      <w:rPr>
        <w:rFonts w:hint="default"/>
        <w:sz w:val="24"/>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9B4083C"/>
    <w:multiLevelType w:val="hybridMultilevel"/>
    <w:tmpl w:val="E6723756"/>
    <w:lvl w:ilvl="0" w:tplc="0407000F">
      <w:start w:val="1"/>
      <w:numFmt w:val="decimal"/>
      <w:lvlText w:val="%1."/>
      <w:lvlJc w:val="left"/>
      <w:pPr>
        <w:ind w:left="720" w:hanging="360"/>
      </w:pPr>
    </w:lvl>
    <w:lvl w:ilvl="1" w:tplc="CBC03D0C">
      <w:numFmt w:val="bullet"/>
      <w:lvlText w:val="-"/>
      <w:lvlJc w:val="left"/>
      <w:pPr>
        <w:ind w:left="1440" w:hanging="360"/>
      </w:pPr>
      <w:rPr>
        <w:rFonts w:ascii="Calibri" w:eastAsiaTheme="minorHAnsi" w:hAnsi="Calibri" w:cs="Calibri" w:hint="default"/>
      </w:rPr>
    </w:lvl>
    <w:lvl w:ilvl="2" w:tplc="7644B066">
      <w:numFmt w:val="bullet"/>
      <w:lvlText w:val=""/>
      <w:lvlJc w:val="left"/>
      <w:pPr>
        <w:ind w:left="2340" w:hanging="360"/>
      </w:pPr>
      <w:rPr>
        <w:rFonts w:ascii="Wingdings" w:eastAsiaTheme="minorHAnsi" w:hAnsi="Wingdings" w:cstheme="minorBid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A0B2EA3"/>
    <w:multiLevelType w:val="hybridMultilevel"/>
    <w:tmpl w:val="5D78260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34545B"/>
    <w:multiLevelType w:val="hybridMultilevel"/>
    <w:tmpl w:val="9C24B8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C278A3"/>
    <w:multiLevelType w:val="hybridMultilevel"/>
    <w:tmpl w:val="94643870"/>
    <w:lvl w:ilvl="0" w:tplc="D658AE0A">
      <w:start w:val="1"/>
      <w:numFmt w:val="lowerLetter"/>
      <w:lvlText w:val="%1."/>
      <w:lvlJc w:val="left"/>
      <w:pPr>
        <w:ind w:left="720" w:hanging="360"/>
      </w:pPr>
      <w:rPr>
        <w:rFonts w:ascii="Calibri" w:hAnsi="Calibri" w:hint="default"/>
        <w:sz w:val="24"/>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FFD4416"/>
    <w:multiLevelType w:val="multilevel"/>
    <w:tmpl w:val="A3047AF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3E023C"/>
    <w:multiLevelType w:val="multilevel"/>
    <w:tmpl w:val="B39AB8E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3D22E7E"/>
    <w:multiLevelType w:val="hybridMultilevel"/>
    <w:tmpl w:val="BB1E1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7236BEB"/>
    <w:multiLevelType w:val="multilevel"/>
    <w:tmpl w:val="D684378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BA27DAE"/>
    <w:multiLevelType w:val="hybridMultilevel"/>
    <w:tmpl w:val="C32C2BF4"/>
    <w:lvl w:ilvl="0" w:tplc="3CA86854">
      <w:start w:val="3"/>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1977C3"/>
    <w:multiLevelType w:val="hybridMultilevel"/>
    <w:tmpl w:val="A80083A6"/>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7644B066">
      <w:numFmt w:val="bullet"/>
      <w:lvlText w:val=""/>
      <w:lvlJc w:val="left"/>
      <w:pPr>
        <w:ind w:left="2340" w:hanging="360"/>
      </w:pPr>
      <w:rPr>
        <w:rFonts w:ascii="Wingdings" w:eastAsiaTheme="minorHAnsi" w:hAnsi="Wingdings" w:cstheme="minorBid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71340F"/>
    <w:multiLevelType w:val="hybridMultilevel"/>
    <w:tmpl w:val="D8306CBA"/>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3CA86854">
      <w:start w:val="3"/>
      <w:numFmt w:val="bullet"/>
      <w:lvlText w:val="-"/>
      <w:lvlJc w:val="left"/>
      <w:pPr>
        <w:ind w:left="2340" w:hanging="360"/>
      </w:pPr>
      <w:rPr>
        <w:rFonts w:ascii="Calibri" w:hAnsi="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C9E7A1F"/>
    <w:multiLevelType w:val="hybridMultilevel"/>
    <w:tmpl w:val="E1CAB6C8"/>
    <w:lvl w:ilvl="0" w:tplc="04070017">
      <w:start w:val="1"/>
      <w:numFmt w:val="lowerLetter"/>
      <w:lvlText w:val="%1)"/>
      <w:lvlJc w:val="left"/>
      <w:pPr>
        <w:ind w:left="720" w:hanging="360"/>
      </w:pPr>
      <w:rPr>
        <w:rFonts w:hint="default"/>
        <w:sz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4904FE"/>
    <w:multiLevelType w:val="hybridMultilevel"/>
    <w:tmpl w:val="85EAD2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99389553">
    <w:abstractNumId w:val="13"/>
  </w:num>
  <w:num w:numId="2" w16cid:durableId="10883150">
    <w:abstractNumId w:val="22"/>
  </w:num>
  <w:num w:numId="3" w16cid:durableId="1399403479">
    <w:abstractNumId w:val="6"/>
  </w:num>
  <w:num w:numId="4" w16cid:durableId="1771392398">
    <w:abstractNumId w:val="23"/>
  </w:num>
  <w:num w:numId="5" w16cid:durableId="635338113">
    <w:abstractNumId w:val="25"/>
  </w:num>
  <w:num w:numId="6" w16cid:durableId="1809009203">
    <w:abstractNumId w:val="2"/>
  </w:num>
  <w:num w:numId="7" w16cid:durableId="1054310322">
    <w:abstractNumId w:val="14"/>
  </w:num>
  <w:num w:numId="8" w16cid:durableId="984551838">
    <w:abstractNumId w:val="5"/>
  </w:num>
  <w:num w:numId="9" w16cid:durableId="1275016236">
    <w:abstractNumId w:val="7"/>
  </w:num>
  <w:num w:numId="10" w16cid:durableId="2134978383">
    <w:abstractNumId w:val="18"/>
  </w:num>
  <w:num w:numId="11" w16cid:durableId="1365599942">
    <w:abstractNumId w:val="20"/>
  </w:num>
  <w:num w:numId="12" w16cid:durableId="635452317">
    <w:abstractNumId w:val="0"/>
  </w:num>
  <w:num w:numId="13" w16cid:durableId="501310784">
    <w:abstractNumId w:val="11"/>
  </w:num>
  <w:num w:numId="14" w16cid:durableId="1434126653">
    <w:abstractNumId w:val="12"/>
  </w:num>
  <w:num w:numId="15" w16cid:durableId="908002747">
    <w:abstractNumId w:val="17"/>
  </w:num>
  <w:num w:numId="16" w16cid:durableId="1348483001">
    <w:abstractNumId w:val="10"/>
  </w:num>
  <w:num w:numId="17" w16cid:durableId="1671640728">
    <w:abstractNumId w:val="24"/>
  </w:num>
  <w:num w:numId="18" w16cid:durableId="1969168735">
    <w:abstractNumId w:val="1"/>
  </w:num>
  <w:num w:numId="19" w16cid:durableId="49767933">
    <w:abstractNumId w:val="16"/>
  </w:num>
  <w:num w:numId="20" w16cid:durableId="1360664720">
    <w:abstractNumId w:val="21"/>
  </w:num>
  <w:num w:numId="21" w16cid:durableId="1221673967">
    <w:abstractNumId w:val="8"/>
  </w:num>
  <w:num w:numId="22" w16cid:durableId="1202550368">
    <w:abstractNumId w:val="3"/>
  </w:num>
  <w:num w:numId="23" w16cid:durableId="46295524">
    <w:abstractNumId w:val="9"/>
  </w:num>
  <w:num w:numId="24" w16cid:durableId="527181106">
    <w:abstractNumId w:val="4"/>
  </w:num>
  <w:num w:numId="25" w16cid:durableId="1232959335">
    <w:abstractNumId w:val="19"/>
  </w:num>
  <w:num w:numId="26" w16cid:durableId="6889471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F9"/>
    <w:rsid w:val="00045FA6"/>
    <w:rsid w:val="00047A00"/>
    <w:rsid w:val="0005703C"/>
    <w:rsid w:val="00057AAA"/>
    <w:rsid w:val="00065F14"/>
    <w:rsid w:val="00070DD5"/>
    <w:rsid w:val="00094B17"/>
    <w:rsid w:val="000A6830"/>
    <w:rsid w:val="000B1523"/>
    <w:rsid w:val="000B6019"/>
    <w:rsid w:val="000B6F42"/>
    <w:rsid w:val="000C200F"/>
    <w:rsid w:val="000D3498"/>
    <w:rsid w:val="000E51D5"/>
    <w:rsid w:val="000E5AF4"/>
    <w:rsid w:val="001036DC"/>
    <w:rsid w:val="00104C1A"/>
    <w:rsid w:val="001079A8"/>
    <w:rsid w:val="00113033"/>
    <w:rsid w:val="00127423"/>
    <w:rsid w:val="00135BEB"/>
    <w:rsid w:val="0015665D"/>
    <w:rsid w:val="00170ED8"/>
    <w:rsid w:val="00171F12"/>
    <w:rsid w:val="00183B43"/>
    <w:rsid w:val="001844A4"/>
    <w:rsid w:val="00187F88"/>
    <w:rsid w:val="001A1447"/>
    <w:rsid w:val="001A2CD0"/>
    <w:rsid w:val="001B322A"/>
    <w:rsid w:val="001B45DF"/>
    <w:rsid w:val="001B6CEC"/>
    <w:rsid w:val="001D3B8B"/>
    <w:rsid w:val="001D7CC5"/>
    <w:rsid w:val="001F58D2"/>
    <w:rsid w:val="00201387"/>
    <w:rsid w:val="00202EC4"/>
    <w:rsid w:val="0021289D"/>
    <w:rsid w:val="00234BB5"/>
    <w:rsid w:val="00241A82"/>
    <w:rsid w:val="002468DB"/>
    <w:rsid w:val="002543F1"/>
    <w:rsid w:val="00275641"/>
    <w:rsid w:val="00294F81"/>
    <w:rsid w:val="002B0851"/>
    <w:rsid w:val="002B5745"/>
    <w:rsid w:val="002B5CF4"/>
    <w:rsid w:val="002E32AC"/>
    <w:rsid w:val="002E39FF"/>
    <w:rsid w:val="002F67C7"/>
    <w:rsid w:val="00303925"/>
    <w:rsid w:val="0031249A"/>
    <w:rsid w:val="00332568"/>
    <w:rsid w:val="00333C62"/>
    <w:rsid w:val="00337C85"/>
    <w:rsid w:val="00345F85"/>
    <w:rsid w:val="00356B26"/>
    <w:rsid w:val="00366509"/>
    <w:rsid w:val="00367523"/>
    <w:rsid w:val="003677E9"/>
    <w:rsid w:val="003740A1"/>
    <w:rsid w:val="003825D0"/>
    <w:rsid w:val="00382F79"/>
    <w:rsid w:val="003A06AE"/>
    <w:rsid w:val="003B3735"/>
    <w:rsid w:val="003F53F7"/>
    <w:rsid w:val="004048F4"/>
    <w:rsid w:val="004104F5"/>
    <w:rsid w:val="00422734"/>
    <w:rsid w:val="00454078"/>
    <w:rsid w:val="00473ED5"/>
    <w:rsid w:val="0049288C"/>
    <w:rsid w:val="004A54C8"/>
    <w:rsid w:val="004B369E"/>
    <w:rsid w:val="004D08FD"/>
    <w:rsid w:val="004D576A"/>
    <w:rsid w:val="004E3B20"/>
    <w:rsid w:val="005053AE"/>
    <w:rsid w:val="005242DB"/>
    <w:rsid w:val="00525A43"/>
    <w:rsid w:val="00546A96"/>
    <w:rsid w:val="00570EC2"/>
    <w:rsid w:val="0058313C"/>
    <w:rsid w:val="00584305"/>
    <w:rsid w:val="005C25D3"/>
    <w:rsid w:val="005D3A50"/>
    <w:rsid w:val="005F72C7"/>
    <w:rsid w:val="006018F7"/>
    <w:rsid w:val="00607E29"/>
    <w:rsid w:val="00624023"/>
    <w:rsid w:val="006270E4"/>
    <w:rsid w:val="006331E6"/>
    <w:rsid w:val="0067095B"/>
    <w:rsid w:val="0067371B"/>
    <w:rsid w:val="00684536"/>
    <w:rsid w:val="00691B8D"/>
    <w:rsid w:val="006A0743"/>
    <w:rsid w:val="006A25D8"/>
    <w:rsid w:val="006A6FE3"/>
    <w:rsid w:val="006C677A"/>
    <w:rsid w:val="006E695C"/>
    <w:rsid w:val="00706A24"/>
    <w:rsid w:val="00724D33"/>
    <w:rsid w:val="00730403"/>
    <w:rsid w:val="00734663"/>
    <w:rsid w:val="007451CC"/>
    <w:rsid w:val="00752A4E"/>
    <w:rsid w:val="00762336"/>
    <w:rsid w:val="00774BEB"/>
    <w:rsid w:val="00781F7B"/>
    <w:rsid w:val="00782ED9"/>
    <w:rsid w:val="0079780A"/>
    <w:rsid w:val="007A3D9B"/>
    <w:rsid w:val="007A774C"/>
    <w:rsid w:val="007B30CD"/>
    <w:rsid w:val="007B3FB8"/>
    <w:rsid w:val="007D43E5"/>
    <w:rsid w:val="007F62A7"/>
    <w:rsid w:val="007F71AE"/>
    <w:rsid w:val="00805CBD"/>
    <w:rsid w:val="00811777"/>
    <w:rsid w:val="00811C43"/>
    <w:rsid w:val="008255BA"/>
    <w:rsid w:val="008319D8"/>
    <w:rsid w:val="008324E6"/>
    <w:rsid w:val="00843CFC"/>
    <w:rsid w:val="0086538D"/>
    <w:rsid w:val="008820E5"/>
    <w:rsid w:val="00884F89"/>
    <w:rsid w:val="00891893"/>
    <w:rsid w:val="008B3D38"/>
    <w:rsid w:val="008C0364"/>
    <w:rsid w:val="008E5E5C"/>
    <w:rsid w:val="009135EE"/>
    <w:rsid w:val="00922073"/>
    <w:rsid w:val="00923AFB"/>
    <w:rsid w:val="0092743D"/>
    <w:rsid w:val="00940E3C"/>
    <w:rsid w:val="00954A76"/>
    <w:rsid w:val="009578A4"/>
    <w:rsid w:val="00957EE2"/>
    <w:rsid w:val="009627AF"/>
    <w:rsid w:val="00974716"/>
    <w:rsid w:val="00980EE6"/>
    <w:rsid w:val="0098740B"/>
    <w:rsid w:val="00991477"/>
    <w:rsid w:val="009A361B"/>
    <w:rsid w:val="009B382C"/>
    <w:rsid w:val="009C4FBF"/>
    <w:rsid w:val="009D600D"/>
    <w:rsid w:val="009D6744"/>
    <w:rsid w:val="009E6627"/>
    <w:rsid w:val="00A02145"/>
    <w:rsid w:val="00A130D7"/>
    <w:rsid w:val="00A2073C"/>
    <w:rsid w:val="00A3294D"/>
    <w:rsid w:val="00A3744E"/>
    <w:rsid w:val="00A37BE1"/>
    <w:rsid w:val="00A437F7"/>
    <w:rsid w:val="00A5367B"/>
    <w:rsid w:val="00A811D4"/>
    <w:rsid w:val="00A91514"/>
    <w:rsid w:val="00AB3FBB"/>
    <w:rsid w:val="00AB4925"/>
    <w:rsid w:val="00AD2502"/>
    <w:rsid w:val="00AE6733"/>
    <w:rsid w:val="00AF79F4"/>
    <w:rsid w:val="00B14EA8"/>
    <w:rsid w:val="00B26381"/>
    <w:rsid w:val="00B34E0D"/>
    <w:rsid w:val="00B37A27"/>
    <w:rsid w:val="00B74703"/>
    <w:rsid w:val="00B817FE"/>
    <w:rsid w:val="00B93F56"/>
    <w:rsid w:val="00B97436"/>
    <w:rsid w:val="00BA0F46"/>
    <w:rsid w:val="00BB38EB"/>
    <w:rsid w:val="00BC266E"/>
    <w:rsid w:val="00BC2BA2"/>
    <w:rsid w:val="00BC58E2"/>
    <w:rsid w:val="00BC6F26"/>
    <w:rsid w:val="00BF434B"/>
    <w:rsid w:val="00BF54AB"/>
    <w:rsid w:val="00C10C81"/>
    <w:rsid w:val="00C23B8E"/>
    <w:rsid w:val="00C356BD"/>
    <w:rsid w:val="00C5391B"/>
    <w:rsid w:val="00C60CBC"/>
    <w:rsid w:val="00C707C3"/>
    <w:rsid w:val="00C82DB9"/>
    <w:rsid w:val="00CB4C70"/>
    <w:rsid w:val="00CC0A9C"/>
    <w:rsid w:val="00CD2563"/>
    <w:rsid w:val="00CD418C"/>
    <w:rsid w:val="00CD44F9"/>
    <w:rsid w:val="00D10197"/>
    <w:rsid w:val="00D258C0"/>
    <w:rsid w:val="00D56953"/>
    <w:rsid w:val="00D62EC4"/>
    <w:rsid w:val="00D77656"/>
    <w:rsid w:val="00D86C2A"/>
    <w:rsid w:val="00D8758A"/>
    <w:rsid w:val="00DC39C0"/>
    <w:rsid w:val="00DD6B13"/>
    <w:rsid w:val="00DD7107"/>
    <w:rsid w:val="00DD75F9"/>
    <w:rsid w:val="00DF3245"/>
    <w:rsid w:val="00E10425"/>
    <w:rsid w:val="00E37DBF"/>
    <w:rsid w:val="00E50167"/>
    <w:rsid w:val="00E7043E"/>
    <w:rsid w:val="00E82019"/>
    <w:rsid w:val="00E959BF"/>
    <w:rsid w:val="00EB2EE5"/>
    <w:rsid w:val="00EC0AEB"/>
    <w:rsid w:val="00ED54F1"/>
    <w:rsid w:val="00EF3A2C"/>
    <w:rsid w:val="00EF418C"/>
    <w:rsid w:val="00EF66FC"/>
    <w:rsid w:val="00F07CAC"/>
    <w:rsid w:val="00F134E0"/>
    <w:rsid w:val="00F161EB"/>
    <w:rsid w:val="00F2179A"/>
    <w:rsid w:val="00F45202"/>
    <w:rsid w:val="00F45369"/>
    <w:rsid w:val="00F91C18"/>
    <w:rsid w:val="00F91F02"/>
    <w:rsid w:val="00FB0014"/>
    <w:rsid w:val="00FC3FEE"/>
    <w:rsid w:val="00FD1C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1120D"/>
  <w15:chartTrackingRefBased/>
  <w15:docId w15:val="{502DD419-B9A0-4636-B815-3DABC7F1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94D"/>
    <w:pPr>
      <w:keepNext/>
      <w:keepLines/>
      <w:numPr>
        <w:numId w:val="9"/>
      </w:numPr>
      <w:spacing w:before="240" w:after="0"/>
      <w:outlineLvl w:val="0"/>
    </w:pPr>
    <w:rPr>
      <w:rFonts w:asciiTheme="majorHAnsi" w:eastAsiaTheme="majorEastAsia" w:hAnsiTheme="majorHAnsi" w:cstheme="majorBidi"/>
      <w:color w:val="2F5496" w:themeColor="accent1" w:themeShade="BF"/>
      <w:sz w:val="40"/>
      <w:szCs w:val="40"/>
      <w:lang w:val="en-US"/>
    </w:rPr>
  </w:style>
  <w:style w:type="paragraph" w:styleId="Heading2">
    <w:name w:val="heading 2"/>
    <w:basedOn w:val="Normal"/>
    <w:next w:val="Normal"/>
    <w:link w:val="Heading2Char"/>
    <w:uiPriority w:val="9"/>
    <w:unhideWhenUsed/>
    <w:qFormat/>
    <w:rsid w:val="00A3294D"/>
    <w:pPr>
      <w:keepNext/>
      <w:keepLines/>
      <w:numPr>
        <w:ilvl w:val="1"/>
        <w:numId w:val="9"/>
      </w:numPr>
      <w:spacing w:before="40" w:after="0"/>
      <w:ind w:left="567" w:hanging="567"/>
      <w:outlineLvl w:val="1"/>
    </w:pPr>
    <w:rPr>
      <w:rFonts w:asciiTheme="majorHAnsi" w:eastAsiaTheme="majorEastAsia" w:hAnsiTheme="majorHAnsi" w:cstheme="majorBidi"/>
      <w:color w:val="2F5496" w:themeColor="accent1" w:themeShade="BF"/>
      <w:sz w:val="28"/>
      <w:szCs w:val="28"/>
      <w:lang w:val="en-US"/>
    </w:rPr>
  </w:style>
  <w:style w:type="paragraph" w:styleId="Heading3">
    <w:name w:val="heading 3"/>
    <w:basedOn w:val="Normal"/>
    <w:next w:val="Normal"/>
    <w:link w:val="Heading3Char"/>
    <w:uiPriority w:val="9"/>
    <w:unhideWhenUsed/>
    <w:qFormat/>
    <w:rsid w:val="001130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2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8F7"/>
    <w:rPr>
      <w:color w:val="0563C1" w:themeColor="hyperlink"/>
      <w:u w:val="single"/>
    </w:rPr>
  </w:style>
  <w:style w:type="paragraph" w:styleId="PlainText">
    <w:name w:val="Plain Text"/>
    <w:basedOn w:val="Normal"/>
    <w:link w:val="PlainTextChar"/>
    <w:uiPriority w:val="99"/>
    <w:semiHidden/>
    <w:unhideWhenUsed/>
    <w:rsid w:val="006018F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018F7"/>
    <w:rPr>
      <w:rFonts w:ascii="Calibri" w:hAnsi="Calibri"/>
      <w:szCs w:val="21"/>
    </w:rPr>
  </w:style>
  <w:style w:type="character" w:customStyle="1" w:styleId="Heading1Char">
    <w:name w:val="Heading 1 Char"/>
    <w:basedOn w:val="DefaultParagraphFont"/>
    <w:link w:val="Heading1"/>
    <w:uiPriority w:val="9"/>
    <w:rsid w:val="00A3294D"/>
    <w:rPr>
      <w:rFonts w:asciiTheme="majorHAnsi" w:eastAsiaTheme="majorEastAsia" w:hAnsiTheme="majorHAnsi" w:cstheme="majorBidi"/>
      <w:color w:val="2F5496" w:themeColor="accent1" w:themeShade="BF"/>
      <w:sz w:val="40"/>
      <w:szCs w:val="40"/>
      <w:lang w:val="en-US"/>
    </w:rPr>
  </w:style>
  <w:style w:type="paragraph" w:styleId="ListParagraph">
    <w:name w:val="List Paragraph"/>
    <w:basedOn w:val="Normal"/>
    <w:uiPriority w:val="34"/>
    <w:qFormat/>
    <w:rsid w:val="008820E5"/>
    <w:pPr>
      <w:ind w:left="720"/>
      <w:contextualSpacing/>
    </w:pPr>
  </w:style>
  <w:style w:type="character" w:styleId="UnresolvedMention">
    <w:name w:val="Unresolved Mention"/>
    <w:basedOn w:val="DefaultParagraphFont"/>
    <w:uiPriority w:val="99"/>
    <w:semiHidden/>
    <w:unhideWhenUsed/>
    <w:rsid w:val="00B26381"/>
    <w:rPr>
      <w:color w:val="605E5C"/>
      <w:shd w:val="clear" w:color="auto" w:fill="E1DFDD"/>
    </w:rPr>
  </w:style>
  <w:style w:type="character" w:styleId="FollowedHyperlink">
    <w:name w:val="FollowedHyperlink"/>
    <w:basedOn w:val="DefaultParagraphFont"/>
    <w:uiPriority w:val="99"/>
    <w:semiHidden/>
    <w:unhideWhenUsed/>
    <w:rsid w:val="0079780A"/>
    <w:rPr>
      <w:color w:val="954F72" w:themeColor="followedHyperlink"/>
      <w:u w:val="single"/>
    </w:rPr>
  </w:style>
  <w:style w:type="character" w:customStyle="1" w:styleId="Heading2Char">
    <w:name w:val="Heading 2 Char"/>
    <w:basedOn w:val="DefaultParagraphFont"/>
    <w:link w:val="Heading2"/>
    <w:uiPriority w:val="9"/>
    <w:rsid w:val="00A3294D"/>
    <w:rPr>
      <w:rFonts w:asciiTheme="majorHAnsi" w:eastAsiaTheme="majorEastAsia" w:hAnsiTheme="majorHAnsi" w:cstheme="majorBidi"/>
      <w:color w:val="2F5496" w:themeColor="accent1" w:themeShade="BF"/>
      <w:sz w:val="28"/>
      <w:szCs w:val="28"/>
      <w:lang w:val="en-US"/>
    </w:rPr>
  </w:style>
  <w:style w:type="character" w:customStyle="1" w:styleId="Heading3Char">
    <w:name w:val="Heading 3 Char"/>
    <w:basedOn w:val="DefaultParagraphFont"/>
    <w:link w:val="Heading3"/>
    <w:uiPriority w:val="9"/>
    <w:rsid w:val="001130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A2CD0"/>
    <w:pPr>
      <w:outlineLvl w:val="9"/>
    </w:pPr>
    <w:rPr>
      <w:lang w:eastAsia="de-DE"/>
    </w:rPr>
  </w:style>
  <w:style w:type="paragraph" w:styleId="TOC1">
    <w:name w:val="toc 1"/>
    <w:basedOn w:val="Normal"/>
    <w:next w:val="Normal"/>
    <w:autoRedefine/>
    <w:uiPriority w:val="39"/>
    <w:unhideWhenUsed/>
    <w:rsid w:val="001A2CD0"/>
    <w:pPr>
      <w:spacing w:after="100"/>
    </w:pPr>
  </w:style>
  <w:style w:type="paragraph" w:styleId="TOC2">
    <w:name w:val="toc 2"/>
    <w:basedOn w:val="Normal"/>
    <w:next w:val="Normal"/>
    <w:autoRedefine/>
    <w:uiPriority w:val="39"/>
    <w:unhideWhenUsed/>
    <w:rsid w:val="001A2CD0"/>
    <w:pPr>
      <w:spacing w:after="100"/>
      <w:ind w:left="220"/>
    </w:pPr>
  </w:style>
  <w:style w:type="paragraph" w:styleId="TOC3">
    <w:name w:val="toc 3"/>
    <w:basedOn w:val="Normal"/>
    <w:next w:val="Normal"/>
    <w:autoRedefine/>
    <w:uiPriority w:val="39"/>
    <w:unhideWhenUsed/>
    <w:rsid w:val="002E39FF"/>
    <w:pPr>
      <w:tabs>
        <w:tab w:val="left" w:pos="993"/>
        <w:tab w:val="right" w:leader="dot" w:pos="9062"/>
      </w:tabs>
      <w:spacing w:after="100"/>
      <w:ind w:left="440"/>
    </w:pPr>
  </w:style>
  <w:style w:type="paragraph" w:styleId="Header">
    <w:name w:val="header"/>
    <w:basedOn w:val="Normal"/>
    <w:link w:val="HeaderChar"/>
    <w:uiPriority w:val="99"/>
    <w:unhideWhenUsed/>
    <w:rsid w:val="004540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4078"/>
  </w:style>
  <w:style w:type="paragraph" w:styleId="Footer">
    <w:name w:val="footer"/>
    <w:basedOn w:val="Normal"/>
    <w:link w:val="FooterChar"/>
    <w:uiPriority w:val="99"/>
    <w:unhideWhenUsed/>
    <w:rsid w:val="004540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4078"/>
  </w:style>
  <w:style w:type="character" w:styleId="CommentReference">
    <w:name w:val="annotation reference"/>
    <w:basedOn w:val="DefaultParagraphFont"/>
    <w:uiPriority w:val="99"/>
    <w:semiHidden/>
    <w:unhideWhenUsed/>
    <w:rsid w:val="00AB4925"/>
    <w:rPr>
      <w:sz w:val="16"/>
      <w:szCs w:val="16"/>
    </w:rPr>
  </w:style>
  <w:style w:type="paragraph" w:styleId="CommentText">
    <w:name w:val="annotation text"/>
    <w:basedOn w:val="Normal"/>
    <w:link w:val="CommentTextChar"/>
    <w:uiPriority w:val="99"/>
    <w:semiHidden/>
    <w:unhideWhenUsed/>
    <w:rsid w:val="00AB4925"/>
    <w:pPr>
      <w:spacing w:line="240" w:lineRule="auto"/>
    </w:pPr>
    <w:rPr>
      <w:sz w:val="20"/>
      <w:szCs w:val="20"/>
    </w:rPr>
  </w:style>
  <w:style w:type="character" w:customStyle="1" w:styleId="CommentTextChar">
    <w:name w:val="Comment Text Char"/>
    <w:basedOn w:val="DefaultParagraphFont"/>
    <w:link w:val="CommentText"/>
    <w:uiPriority w:val="99"/>
    <w:semiHidden/>
    <w:rsid w:val="00AB4925"/>
    <w:rPr>
      <w:sz w:val="20"/>
      <w:szCs w:val="20"/>
    </w:rPr>
  </w:style>
  <w:style w:type="paragraph" w:styleId="CommentSubject">
    <w:name w:val="annotation subject"/>
    <w:basedOn w:val="CommentText"/>
    <w:next w:val="CommentText"/>
    <w:link w:val="CommentSubjectChar"/>
    <w:uiPriority w:val="99"/>
    <w:semiHidden/>
    <w:unhideWhenUsed/>
    <w:rsid w:val="00AB4925"/>
    <w:rPr>
      <w:b/>
      <w:bCs/>
    </w:rPr>
  </w:style>
  <w:style w:type="character" w:customStyle="1" w:styleId="CommentSubjectChar">
    <w:name w:val="Comment Subject Char"/>
    <w:basedOn w:val="CommentTextChar"/>
    <w:link w:val="CommentSubject"/>
    <w:uiPriority w:val="99"/>
    <w:semiHidden/>
    <w:rsid w:val="00AB4925"/>
    <w:rPr>
      <w:b/>
      <w:bCs/>
      <w:sz w:val="20"/>
      <w:szCs w:val="20"/>
    </w:rPr>
  </w:style>
  <w:style w:type="paragraph" w:styleId="BalloonText">
    <w:name w:val="Balloon Text"/>
    <w:basedOn w:val="Normal"/>
    <w:link w:val="BalloonTextChar"/>
    <w:uiPriority w:val="99"/>
    <w:semiHidden/>
    <w:unhideWhenUsed/>
    <w:rsid w:val="00AB4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925"/>
    <w:rPr>
      <w:rFonts w:ascii="Segoe UI" w:hAnsi="Segoe UI" w:cs="Segoe UI"/>
      <w:sz w:val="18"/>
      <w:szCs w:val="18"/>
    </w:rPr>
  </w:style>
  <w:style w:type="table" w:styleId="TableGrid">
    <w:name w:val="Table Grid"/>
    <w:basedOn w:val="TableNormal"/>
    <w:uiPriority w:val="39"/>
    <w:rsid w:val="00865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4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30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C266E"/>
    <w:rPr>
      <w:color w:val="808080"/>
    </w:rPr>
  </w:style>
  <w:style w:type="table" w:styleId="GridTable4-Accent1">
    <w:name w:val="Grid Table 4 Accent 1"/>
    <w:basedOn w:val="TableNormal"/>
    <w:uiPriority w:val="49"/>
    <w:rsid w:val="002468D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D62E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79297">
      <w:bodyDiv w:val="1"/>
      <w:marLeft w:val="0"/>
      <w:marRight w:val="0"/>
      <w:marTop w:val="0"/>
      <w:marBottom w:val="0"/>
      <w:divBdr>
        <w:top w:val="none" w:sz="0" w:space="0" w:color="auto"/>
        <w:left w:val="none" w:sz="0" w:space="0" w:color="auto"/>
        <w:bottom w:val="none" w:sz="0" w:space="0" w:color="auto"/>
        <w:right w:val="none" w:sz="0" w:space="0" w:color="auto"/>
      </w:divBdr>
      <w:divsChild>
        <w:div w:id="575942109">
          <w:marLeft w:val="0"/>
          <w:marRight w:val="0"/>
          <w:marTop w:val="0"/>
          <w:marBottom w:val="0"/>
          <w:divBdr>
            <w:top w:val="none" w:sz="0" w:space="0" w:color="auto"/>
            <w:left w:val="none" w:sz="0" w:space="0" w:color="auto"/>
            <w:bottom w:val="none" w:sz="0" w:space="0" w:color="auto"/>
            <w:right w:val="none" w:sz="0" w:space="0" w:color="auto"/>
          </w:divBdr>
          <w:divsChild>
            <w:div w:id="1966350402">
              <w:marLeft w:val="0"/>
              <w:marRight w:val="0"/>
              <w:marTop w:val="0"/>
              <w:marBottom w:val="0"/>
              <w:divBdr>
                <w:top w:val="none" w:sz="0" w:space="0" w:color="auto"/>
                <w:left w:val="none" w:sz="0" w:space="0" w:color="auto"/>
                <w:bottom w:val="none" w:sz="0" w:space="0" w:color="auto"/>
                <w:right w:val="none" w:sz="0" w:space="0" w:color="auto"/>
              </w:divBdr>
            </w:div>
            <w:div w:id="644432392">
              <w:marLeft w:val="0"/>
              <w:marRight w:val="0"/>
              <w:marTop w:val="0"/>
              <w:marBottom w:val="0"/>
              <w:divBdr>
                <w:top w:val="none" w:sz="0" w:space="0" w:color="auto"/>
                <w:left w:val="none" w:sz="0" w:space="0" w:color="auto"/>
                <w:bottom w:val="none" w:sz="0" w:space="0" w:color="auto"/>
                <w:right w:val="none" w:sz="0" w:space="0" w:color="auto"/>
              </w:divBdr>
            </w:div>
            <w:div w:id="1004090541">
              <w:marLeft w:val="0"/>
              <w:marRight w:val="0"/>
              <w:marTop w:val="0"/>
              <w:marBottom w:val="0"/>
              <w:divBdr>
                <w:top w:val="none" w:sz="0" w:space="0" w:color="auto"/>
                <w:left w:val="none" w:sz="0" w:space="0" w:color="auto"/>
                <w:bottom w:val="none" w:sz="0" w:space="0" w:color="auto"/>
                <w:right w:val="none" w:sz="0" w:space="0" w:color="auto"/>
              </w:divBdr>
            </w:div>
            <w:div w:id="16480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1049">
      <w:bodyDiv w:val="1"/>
      <w:marLeft w:val="0"/>
      <w:marRight w:val="0"/>
      <w:marTop w:val="0"/>
      <w:marBottom w:val="0"/>
      <w:divBdr>
        <w:top w:val="none" w:sz="0" w:space="0" w:color="auto"/>
        <w:left w:val="none" w:sz="0" w:space="0" w:color="auto"/>
        <w:bottom w:val="none" w:sz="0" w:space="0" w:color="auto"/>
        <w:right w:val="none" w:sz="0" w:space="0" w:color="auto"/>
      </w:divBdr>
    </w:div>
    <w:div w:id="812721068">
      <w:bodyDiv w:val="1"/>
      <w:marLeft w:val="0"/>
      <w:marRight w:val="0"/>
      <w:marTop w:val="0"/>
      <w:marBottom w:val="0"/>
      <w:divBdr>
        <w:top w:val="none" w:sz="0" w:space="0" w:color="auto"/>
        <w:left w:val="none" w:sz="0" w:space="0" w:color="auto"/>
        <w:bottom w:val="none" w:sz="0" w:space="0" w:color="auto"/>
        <w:right w:val="none" w:sz="0" w:space="0" w:color="auto"/>
      </w:divBdr>
    </w:div>
    <w:div w:id="831338153">
      <w:bodyDiv w:val="1"/>
      <w:marLeft w:val="0"/>
      <w:marRight w:val="0"/>
      <w:marTop w:val="0"/>
      <w:marBottom w:val="0"/>
      <w:divBdr>
        <w:top w:val="none" w:sz="0" w:space="0" w:color="auto"/>
        <w:left w:val="none" w:sz="0" w:space="0" w:color="auto"/>
        <w:bottom w:val="none" w:sz="0" w:space="0" w:color="auto"/>
        <w:right w:val="none" w:sz="0" w:space="0" w:color="auto"/>
      </w:divBdr>
    </w:div>
    <w:div w:id="1621954005">
      <w:bodyDiv w:val="1"/>
      <w:marLeft w:val="0"/>
      <w:marRight w:val="0"/>
      <w:marTop w:val="0"/>
      <w:marBottom w:val="0"/>
      <w:divBdr>
        <w:top w:val="none" w:sz="0" w:space="0" w:color="auto"/>
        <w:left w:val="none" w:sz="0" w:space="0" w:color="auto"/>
        <w:bottom w:val="none" w:sz="0" w:space="0" w:color="auto"/>
        <w:right w:val="none" w:sz="0" w:space="0" w:color="auto"/>
      </w:divBdr>
      <w:divsChild>
        <w:div w:id="1054885508">
          <w:marLeft w:val="0"/>
          <w:marRight w:val="0"/>
          <w:marTop w:val="0"/>
          <w:marBottom w:val="0"/>
          <w:divBdr>
            <w:top w:val="none" w:sz="0" w:space="0" w:color="auto"/>
            <w:left w:val="none" w:sz="0" w:space="0" w:color="auto"/>
            <w:bottom w:val="none" w:sz="0" w:space="0" w:color="auto"/>
            <w:right w:val="none" w:sz="0" w:space="0" w:color="auto"/>
          </w:divBdr>
          <w:divsChild>
            <w:div w:id="17728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22">
      <w:bodyDiv w:val="1"/>
      <w:marLeft w:val="0"/>
      <w:marRight w:val="0"/>
      <w:marTop w:val="0"/>
      <w:marBottom w:val="0"/>
      <w:divBdr>
        <w:top w:val="none" w:sz="0" w:space="0" w:color="auto"/>
        <w:left w:val="none" w:sz="0" w:space="0" w:color="auto"/>
        <w:bottom w:val="none" w:sz="0" w:space="0" w:color="auto"/>
        <w:right w:val="none" w:sz="0" w:space="0" w:color="auto"/>
      </w:divBdr>
    </w:div>
    <w:div w:id="1913933019">
      <w:bodyDiv w:val="1"/>
      <w:marLeft w:val="0"/>
      <w:marRight w:val="0"/>
      <w:marTop w:val="0"/>
      <w:marBottom w:val="0"/>
      <w:divBdr>
        <w:top w:val="none" w:sz="0" w:space="0" w:color="auto"/>
        <w:left w:val="none" w:sz="0" w:space="0" w:color="auto"/>
        <w:bottom w:val="none" w:sz="0" w:space="0" w:color="auto"/>
        <w:right w:val="none" w:sz="0" w:space="0" w:color="auto"/>
      </w:divBdr>
      <w:divsChild>
        <w:div w:id="1880360454">
          <w:marLeft w:val="0"/>
          <w:marRight w:val="0"/>
          <w:marTop w:val="0"/>
          <w:marBottom w:val="0"/>
          <w:divBdr>
            <w:top w:val="none" w:sz="0" w:space="0" w:color="auto"/>
            <w:left w:val="none" w:sz="0" w:space="0" w:color="auto"/>
            <w:bottom w:val="none" w:sz="0" w:space="0" w:color="auto"/>
            <w:right w:val="none" w:sz="0" w:space="0" w:color="auto"/>
          </w:divBdr>
          <w:divsChild>
            <w:div w:id="1898205663">
              <w:marLeft w:val="0"/>
              <w:marRight w:val="0"/>
              <w:marTop w:val="0"/>
              <w:marBottom w:val="0"/>
              <w:divBdr>
                <w:top w:val="none" w:sz="0" w:space="0" w:color="auto"/>
                <w:left w:val="none" w:sz="0" w:space="0" w:color="auto"/>
                <w:bottom w:val="none" w:sz="0" w:space="0" w:color="auto"/>
                <w:right w:val="none" w:sz="0" w:space="0" w:color="auto"/>
              </w:divBdr>
              <w:divsChild>
                <w:div w:id="8631774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3702478">
          <w:marLeft w:val="0"/>
          <w:marRight w:val="0"/>
          <w:marTop w:val="0"/>
          <w:marBottom w:val="0"/>
          <w:divBdr>
            <w:top w:val="none" w:sz="0" w:space="0" w:color="auto"/>
            <w:left w:val="none" w:sz="0" w:space="0" w:color="auto"/>
            <w:bottom w:val="none" w:sz="0" w:space="0" w:color="auto"/>
            <w:right w:val="none" w:sz="0" w:space="0" w:color="auto"/>
          </w:divBdr>
          <w:divsChild>
            <w:div w:id="870580451">
              <w:marLeft w:val="0"/>
              <w:marRight w:val="0"/>
              <w:marTop w:val="0"/>
              <w:marBottom w:val="0"/>
              <w:divBdr>
                <w:top w:val="none" w:sz="0" w:space="0" w:color="auto"/>
                <w:left w:val="none" w:sz="0" w:space="0" w:color="auto"/>
                <w:bottom w:val="none" w:sz="0" w:space="0" w:color="auto"/>
                <w:right w:val="none" w:sz="0" w:space="0" w:color="auto"/>
              </w:divBdr>
              <w:divsChild>
                <w:div w:id="5266060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9350620">
          <w:marLeft w:val="0"/>
          <w:marRight w:val="0"/>
          <w:marTop w:val="0"/>
          <w:marBottom w:val="0"/>
          <w:divBdr>
            <w:top w:val="none" w:sz="0" w:space="0" w:color="auto"/>
            <w:left w:val="none" w:sz="0" w:space="0" w:color="auto"/>
            <w:bottom w:val="none" w:sz="0" w:space="0" w:color="auto"/>
            <w:right w:val="none" w:sz="0" w:space="0" w:color="auto"/>
          </w:divBdr>
          <w:divsChild>
            <w:div w:id="2013559463">
              <w:marLeft w:val="0"/>
              <w:marRight w:val="0"/>
              <w:marTop w:val="0"/>
              <w:marBottom w:val="0"/>
              <w:divBdr>
                <w:top w:val="none" w:sz="0" w:space="0" w:color="auto"/>
                <w:left w:val="none" w:sz="0" w:space="0" w:color="auto"/>
                <w:bottom w:val="none" w:sz="0" w:space="0" w:color="auto"/>
                <w:right w:val="none" w:sz="0" w:space="0" w:color="auto"/>
              </w:divBdr>
              <w:divsChild>
                <w:div w:id="1358628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633583">
          <w:marLeft w:val="0"/>
          <w:marRight w:val="0"/>
          <w:marTop w:val="0"/>
          <w:marBottom w:val="0"/>
          <w:divBdr>
            <w:top w:val="none" w:sz="0" w:space="0" w:color="auto"/>
            <w:left w:val="none" w:sz="0" w:space="0" w:color="auto"/>
            <w:bottom w:val="none" w:sz="0" w:space="0" w:color="auto"/>
            <w:right w:val="none" w:sz="0" w:space="0" w:color="auto"/>
          </w:divBdr>
          <w:divsChild>
            <w:div w:id="1162042735">
              <w:marLeft w:val="0"/>
              <w:marRight w:val="0"/>
              <w:marTop w:val="0"/>
              <w:marBottom w:val="0"/>
              <w:divBdr>
                <w:top w:val="none" w:sz="0" w:space="0" w:color="auto"/>
                <w:left w:val="none" w:sz="0" w:space="0" w:color="auto"/>
                <w:bottom w:val="none" w:sz="0" w:space="0" w:color="auto"/>
                <w:right w:val="none" w:sz="0" w:space="0" w:color="auto"/>
              </w:divBdr>
              <w:divsChild>
                <w:div w:id="362369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5F458-BA64-4933-BD06-3ECC0213C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423</Words>
  <Characters>2415</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OpenTwin – Installation Manual for Windows (64 Bit)</vt:lpstr>
      <vt:lpstr>OpenTwin – Installation Manual for Windows (64 Bit)</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OpenTwin – Installation Manual for Windows (64 Bit)</dc:title>
  <dc:subject/>
  <dc:creator>Peter Thoma</dc:creator>
  <cp:keywords/>
  <dc:description/>
  <cp:lastModifiedBy>Alexander Küster</cp:lastModifiedBy>
  <cp:revision>154</cp:revision>
  <cp:lastPrinted>2022-09-26T06:37:00Z</cp:lastPrinted>
  <dcterms:created xsi:type="dcterms:W3CDTF">2020-11-05T09:31:00Z</dcterms:created>
  <dcterms:modified xsi:type="dcterms:W3CDTF">2022-09-26T07:23:00Z</dcterms:modified>
</cp:coreProperties>
</file>