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5795880"/>
        <w:docPartObj>
          <w:docPartGallery w:val="Cover Pages"/>
          <w:docPartUnique/>
        </w:docPartObj>
      </w:sdtPr>
      <w:sdtEndPr>
        <w:rPr>
          <w:lang w:val="de-DE"/>
        </w:rPr>
      </w:sdtEndPr>
      <w:sdtContent>
        <w:p w14:paraId="5ED19EEE" w14:textId="404ADE51" w:rsidR="005121D4" w:rsidRDefault="005121D4">
          <w:r>
            <w:rPr>
              <w:noProof/>
            </w:rPr>
            <mc:AlternateContent>
              <mc:Choice Requires="wps">
                <w:drawing>
                  <wp:anchor distT="0" distB="0" distL="114300" distR="114300" simplePos="0" relativeHeight="251664384" behindDoc="0" locked="0" layoutInCell="1" allowOverlap="1" wp14:anchorId="2ACB0AE5" wp14:editId="4A6DC56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7C57BD2" w14:textId="7AFEEF3C" w:rsidR="005121D4" w:rsidRDefault="005121D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©2021, openTwin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CB0AE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7C57BD2" w14:textId="7AFEEF3C" w:rsidR="005121D4" w:rsidRDefault="005121D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©2021, openTwin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03A4AC4" wp14:editId="07533F5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0B08EC" w14:textId="77777777" w:rsidR="005121D4" w:rsidRDefault="005121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3A4AC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E0B08EC" w14:textId="77777777" w:rsidR="005121D4" w:rsidRDefault="005121D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B08827" wp14:editId="5263FA7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9910A3" w14:textId="25AAF9EE" w:rsidR="005121D4" w:rsidRDefault="005121D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How to setup the project, use the UI and the Model, wokring with the openTwin platform in general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B0882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59910A3" w14:textId="25AAF9EE" w:rsidR="005121D4" w:rsidRDefault="005121D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How to setup the project, use the UI and the Model, wokring with the openTwin platform in general</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08C66D8" wp14:editId="05524E7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AD2A1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996846" wp14:editId="354229F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1EA22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651793F" wp14:editId="3EA531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685E13C" w14:textId="3F2509E3" w:rsidR="005121D4" w:rsidRDefault="005121D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Create a new service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1E771C" w14:textId="29DC8247" w:rsidR="005121D4" w:rsidRDefault="005121D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Handbook for creating a new service for the openTwin plattform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651793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685E13C" w14:textId="3F2509E3" w:rsidR="005121D4" w:rsidRDefault="005121D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Create a new service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1E771C" w14:textId="29DC8247" w:rsidR="005121D4" w:rsidRDefault="005121D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Handbook for creating a new service for the openTwin plattform</w:t>
                              </w:r>
                            </w:p>
                          </w:sdtContent>
                        </w:sdt>
                      </w:txbxContent>
                    </v:textbox>
                    <w10:wrap type="square" anchorx="page" anchory="page"/>
                  </v:shape>
                </w:pict>
              </mc:Fallback>
            </mc:AlternateContent>
          </w:r>
        </w:p>
        <w:p w14:paraId="08601D1D" w14:textId="62658CF1" w:rsidR="005121D4" w:rsidRDefault="005121D4">
          <w:pPr>
            <w:rPr>
              <w:lang w:val="de-DE"/>
            </w:rPr>
          </w:pPr>
          <w:r>
            <w:rPr>
              <w:lang w:val="de-DE"/>
            </w:rPr>
            <w:br w:type="page"/>
          </w:r>
        </w:p>
      </w:sdtContent>
    </w:sdt>
    <w:sdt>
      <w:sdtPr>
        <w:id w:val="-3914225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123F040" w14:textId="5E5EC271" w:rsidR="005121D4" w:rsidRDefault="005121D4">
          <w:pPr>
            <w:pStyle w:val="TOCHeading"/>
          </w:pPr>
          <w:r>
            <w:t>Contents</w:t>
          </w:r>
        </w:p>
        <w:p w14:paraId="06F1D18F" w14:textId="0B27A5B3" w:rsidR="004C0D78" w:rsidRDefault="005121D4">
          <w:pPr>
            <w:pStyle w:val="TOC1"/>
            <w:tabs>
              <w:tab w:val="right" w:leader="dot" w:pos="9062"/>
            </w:tabs>
            <w:rPr>
              <w:noProof/>
            </w:rPr>
          </w:pPr>
          <w:r>
            <w:fldChar w:fldCharType="begin"/>
          </w:r>
          <w:r>
            <w:instrText xml:space="preserve"> TOC \o "1-3" \h \z \u </w:instrText>
          </w:r>
          <w:r>
            <w:fldChar w:fldCharType="separate"/>
          </w:r>
          <w:hyperlink w:anchor="_Toc87109360" w:history="1">
            <w:r w:rsidR="004C0D78" w:rsidRPr="007D4B6B">
              <w:rPr>
                <w:rStyle w:val="Hyperlink"/>
                <w:noProof/>
              </w:rPr>
              <w:t>1 Setting up the Project</w:t>
            </w:r>
            <w:r w:rsidR="004C0D78">
              <w:rPr>
                <w:noProof/>
                <w:webHidden/>
              </w:rPr>
              <w:tab/>
            </w:r>
            <w:r w:rsidR="004C0D78">
              <w:rPr>
                <w:noProof/>
                <w:webHidden/>
              </w:rPr>
              <w:fldChar w:fldCharType="begin"/>
            </w:r>
            <w:r w:rsidR="004C0D78">
              <w:rPr>
                <w:noProof/>
                <w:webHidden/>
              </w:rPr>
              <w:instrText xml:space="preserve"> PAGEREF _Toc87109360 \h </w:instrText>
            </w:r>
            <w:r w:rsidR="004C0D78">
              <w:rPr>
                <w:noProof/>
                <w:webHidden/>
              </w:rPr>
            </w:r>
            <w:r w:rsidR="004C0D78">
              <w:rPr>
                <w:noProof/>
                <w:webHidden/>
              </w:rPr>
              <w:fldChar w:fldCharType="separate"/>
            </w:r>
            <w:r w:rsidR="004C0D78">
              <w:rPr>
                <w:noProof/>
                <w:webHidden/>
              </w:rPr>
              <w:t>2</w:t>
            </w:r>
            <w:r w:rsidR="004C0D78">
              <w:rPr>
                <w:noProof/>
                <w:webHidden/>
              </w:rPr>
              <w:fldChar w:fldCharType="end"/>
            </w:r>
          </w:hyperlink>
        </w:p>
        <w:p w14:paraId="06010CDB" w14:textId="2821F7A4" w:rsidR="004C0D78" w:rsidRDefault="004C0D78">
          <w:pPr>
            <w:pStyle w:val="TOC1"/>
            <w:tabs>
              <w:tab w:val="right" w:leader="dot" w:pos="9062"/>
            </w:tabs>
            <w:rPr>
              <w:noProof/>
            </w:rPr>
          </w:pPr>
          <w:hyperlink w:anchor="_Toc87109361" w:history="1">
            <w:r w:rsidRPr="007D4B6B">
              <w:rPr>
                <w:rStyle w:val="Hyperlink"/>
                <w:noProof/>
              </w:rPr>
              <w:t>2 Understanding the classes</w:t>
            </w:r>
            <w:r>
              <w:rPr>
                <w:noProof/>
                <w:webHidden/>
              </w:rPr>
              <w:tab/>
            </w:r>
            <w:r>
              <w:rPr>
                <w:noProof/>
                <w:webHidden/>
              </w:rPr>
              <w:fldChar w:fldCharType="begin"/>
            </w:r>
            <w:r>
              <w:rPr>
                <w:noProof/>
                <w:webHidden/>
              </w:rPr>
              <w:instrText xml:space="preserve"> PAGEREF _Toc87109361 \h </w:instrText>
            </w:r>
            <w:r>
              <w:rPr>
                <w:noProof/>
                <w:webHidden/>
              </w:rPr>
            </w:r>
            <w:r>
              <w:rPr>
                <w:noProof/>
                <w:webHidden/>
              </w:rPr>
              <w:fldChar w:fldCharType="separate"/>
            </w:r>
            <w:r>
              <w:rPr>
                <w:noProof/>
                <w:webHidden/>
              </w:rPr>
              <w:t>2</w:t>
            </w:r>
            <w:r>
              <w:rPr>
                <w:noProof/>
                <w:webHidden/>
              </w:rPr>
              <w:fldChar w:fldCharType="end"/>
            </w:r>
          </w:hyperlink>
        </w:p>
        <w:p w14:paraId="7156DFFC" w14:textId="500011C5" w:rsidR="004C0D78" w:rsidRDefault="004C0D78">
          <w:pPr>
            <w:pStyle w:val="TOC2"/>
            <w:tabs>
              <w:tab w:val="right" w:leader="dot" w:pos="9062"/>
            </w:tabs>
            <w:rPr>
              <w:noProof/>
            </w:rPr>
          </w:pPr>
          <w:hyperlink w:anchor="_Toc87109362" w:history="1">
            <w:r w:rsidRPr="007D4B6B">
              <w:rPr>
                <w:rStyle w:val="Hyperlink"/>
                <w:noProof/>
              </w:rPr>
              <w:t>2.1 Application</w:t>
            </w:r>
            <w:r>
              <w:rPr>
                <w:noProof/>
                <w:webHidden/>
              </w:rPr>
              <w:tab/>
            </w:r>
            <w:r>
              <w:rPr>
                <w:noProof/>
                <w:webHidden/>
              </w:rPr>
              <w:fldChar w:fldCharType="begin"/>
            </w:r>
            <w:r>
              <w:rPr>
                <w:noProof/>
                <w:webHidden/>
              </w:rPr>
              <w:instrText xml:space="preserve"> PAGEREF _Toc87109362 \h </w:instrText>
            </w:r>
            <w:r>
              <w:rPr>
                <w:noProof/>
                <w:webHidden/>
              </w:rPr>
            </w:r>
            <w:r>
              <w:rPr>
                <w:noProof/>
                <w:webHidden/>
              </w:rPr>
              <w:fldChar w:fldCharType="separate"/>
            </w:r>
            <w:r>
              <w:rPr>
                <w:noProof/>
                <w:webHidden/>
              </w:rPr>
              <w:t>2</w:t>
            </w:r>
            <w:r>
              <w:rPr>
                <w:noProof/>
                <w:webHidden/>
              </w:rPr>
              <w:fldChar w:fldCharType="end"/>
            </w:r>
          </w:hyperlink>
        </w:p>
        <w:p w14:paraId="2CDBA9C1" w14:textId="0FAFD7CF" w:rsidR="004C0D78" w:rsidRDefault="004C0D78">
          <w:pPr>
            <w:pStyle w:val="TOC2"/>
            <w:tabs>
              <w:tab w:val="right" w:leader="dot" w:pos="9062"/>
            </w:tabs>
            <w:rPr>
              <w:noProof/>
            </w:rPr>
          </w:pPr>
          <w:hyperlink w:anchor="_Toc87109363" w:history="1">
            <w:r w:rsidRPr="007D4B6B">
              <w:rPr>
                <w:rStyle w:val="Hyperlink"/>
                <w:noProof/>
              </w:rPr>
              <w:t>2.2 dllmain</w:t>
            </w:r>
            <w:r>
              <w:rPr>
                <w:noProof/>
                <w:webHidden/>
              </w:rPr>
              <w:tab/>
            </w:r>
            <w:r>
              <w:rPr>
                <w:noProof/>
                <w:webHidden/>
              </w:rPr>
              <w:fldChar w:fldCharType="begin"/>
            </w:r>
            <w:r>
              <w:rPr>
                <w:noProof/>
                <w:webHidden/>
              </w:rPr>
              <w:instrText xml:space="preserve"> PAGEREF _Toc87109363 \h </w:instrText>
            </w:r>
            <w:r>
              <w:rPr>
                <w:noProof/>
                <w:webHidden/>
              </w:rPr>
            </w:r>
            <w:r>
              <w:rPr>
                <w:noProof/>
                <w:webHidden/>
              </w:rPr>
              <w:fldChar w:fldCharType="separate"/>
            </w:r>
            <w:r>
              <w:rPr>
                <w:noProof/>
                <w:webHidden/>
              </w:rPr>
              <w:t>3</w:t>
            </w:r>
            <w:r>
              <w:rPr>
                <w:noProof/>
                <w:webHidden/>
              </w:rPr>
              <w:fldChar w:fldCharType="end"/>
            </w:r>
          </w:hyperlink>
        </w:p>
        <w:p w14:paraId="020C177A" w14:textId="0FED416E" w:rsidR="004C0D78" w:rsidRDefault="004C0D78">
          <w:pPr>
            <w:pStyle w:val="TOC2"/>
            <w:tabs>
              <w:tab w:val="right" w:leader="dot" w:pos="9062"/>
            </w:tabs>
            <w:rPr>
              <w:noProof/>
            </w:rPr>
          </w:pPr>
          <w:hyperlink w:anchor="_Toc87109364" w:history="1">
            <w:r w:rsidRPr="007D4B6B">
              <w:rPr>
                <w:rStyle w:val="Hyperlink"/>
                <w:noProof/>
              </w:rPr>
              <w:t>2.3 UiComponent</w:t>
            </w:r>
            <w:r>
              <w:rPr>
                <w:noProof/>
                <w:webHidden/>
              </w:rPr>
              <w:tab/>
            </w:r>
            <w:r>
              <w:rPr>
                <w:noProof/>
                <w:webHidden/>
              </w:rPr>
              <w:fldChar w:fldCharType="begin"/>
            </w:r>
            <w:r>
              <w:rPr>
                <w:noProof/>
                <w:webHidden/>
              </w:rPr>
              <w:instrText xml:space="preserve"> PAGEREF _Toc87109364 \h </w:instrText>
            </w:r>
            <w:r>
              <w:rPr>
                <w:noProof/>
                <w:webHidden/>
              </w:rPr>
            </w:r>
            <w:r>
              <w:rPr>
                <w:noProof/>
                <w:webHidden/>
              </w:rPr>
              <w:fldChar w:fldCharType="separate"/>
            </w:r>
            <w:r>
              <w:rPr>
                <w:noProof/>
                <w:webHidden/>
              </w:rPr>
              <w:t>3</w:t>
            </w:r>
            <w:r>
              <w:rPr>
                <w:noProof/>
                <w:webHidden/>
              </w:rPr>
              <w:fldChar w:fldCharType="end"/>
            </w:r>
          </w:hyperlink>
        </w:p>
        <w:p w14:paraId="24ED45F0" w14:textId="7A55ED23" w:rsidR="004C0D78" w:rsidRDefault="004C0D78">
          <w:pPr>
            <w:pStyle w:val="TOC3"/>
            <w:tabs>
              <w:tab w:val="right" w:leader="dot" w:pos="9062"/>
            </w:tabs>
            <w:rPr>
              <w:noProof/>
            </w:rPr>
          </w:pPr>
          <w:hyperlink w:anchor="_Toc87109365" w:history="1">
            <w:r w:rsidRPr="007D4B6B">
              <w:rPr>
                <w:rStyle w:val="Hyperlink"/>
                <w:noProof/>
              </w:rPr>
              <w:t>2.3.1 Create a tool menu</w:t>
            </w:r>
            <w:r>
              <w:rPr>
                <w:noProof/>
                <w:webHidden/>
              </w:rPr>
              <w:tab/>
            </w:r>
            <w:r>
              <w:rPr>
                <w:noProof/>
                <w:webHidden/>
              </w:rPr>
              <w:fldChar w:fldCharType="begin"/>
            </w:r>
            <w:r>
              <w:rPr>
                <w:noProof/>
                <w:webHidden/>
              </w:rPr>
              <w:instrText xml:space="preserve"> PAGEREF _Toc87109365 \h </w:instrText>
            </w:r>
            <w:r>
              <w:rPr>
                <w:noProof/>
                <w:webHidden/>
              </w:rPr>
            </w:r>
            <w:r>
              <w:rPr>
                <w:noProof/>
                <w:webHidden/>
              </w:rPr>
              <w:fldChar w:fldCharType="separate"/>
            </w:r>
            <w:r>
              <w:rPr>
                <w:noProof/>
                <w:webHidden/>
              </w:rPr>
              <w:t>3</w:t>
            </w:r>
            <w:r>
              <w:rPr>
                <w:noProof/>
                <w:webHidden/>
              </w:rPr>
              <w:fldChar w:fldCharType="end"/>
            </w:r>
          </w:hyperlink>
        </w:p>
        <w:p w14:paraId="0AC4ADD5" w14:textId="3DA0DEE2" w:rsidR="005121D4" w:rsidRDefault="005121D4">
          <w:r>
            <w:rPr>
              <w:b/>
              <w:bCs/>
              <w:noProof/>
            </w:rPr>
            <w:fldChar w:fldCharType="end"/>
          </w:r>
        </w:p>
      </w:sdtContent>
    </w:sdt>
    <w:p w14:paraId="4D9DD908" w14:textId="36AA0D8C" w:rsidR="005121D4" w:rsidRDefault="005121D4">
      <w:r>
        <w:br w:type="page"/>
      </w:r>
    </w:p>
    <w:p w14:paraId="34D69737" w14:textId="09DF999B" w:rsidR="00EE13AF" w:rsidRDefault="0031268A" w:rsidP="0031268A">
      <w:pPr>
        <w:pStyle w:val="Heading1"/>
      </w:pPr>
      <w:bookmarkStart w:id="0" w:name="_Toc87109360"/>
      <w:r>
        <w:lastRenderedPageBreak/>
        <w:t>1 Setting up the Project</w:t>
      </w:r>
      <w:bookmarkEnd w:id="0"/>
    </w:p>
    <w:p w14:paraId="62148DF2" w14:textId="2E9084AD" w:rsidR="0031268A" w:rsidRDefault="0031268A">
      <w:r>
        <w:t xml:space="preserve">The easiest way to create a new service for openTwin is to use the service template provided with the openTwin plattform. The template is located at </w:t>
      </w:r>
      <w:proofErr w:type="gramStart"/>
      <w:r>
        <w:t>“..</w:t>
      </w:r>
      <w:proofErr w:type="gramEnd"/>
      <w:r>
        <w:t>/Libraries/ServiceTemplate”.</w:t>
      </w:r>
    </w:p>
    <w:p w14:paraId="793EAD59" w14:textId="7F3E034E" w:rsidR="0031268A" w:rsidRDefault="0031268A" w:rsidP="0031268A">
      <w:pPr>
        <w:pStyle w:val="ListParagraph"/>
        <w:numPr>
          <w:ilvl w:val="0"/>
          <w:numId w:val="1"/>
        </w:numPr>
      </w:pPr>
      <w:r>
        <w:t>Copy the whole folder to a directory of your choice</w:t>
      </w:r>
    </w:p>
    <w:p w14:paraId="0911C18C" w14:textId="466BDA04" w:rsidR="00906869" w:rsidRDefault="00906869" w:rsidP="0031268A">
      <w:pPr>
        <w:pStyle w:val="ListParagraph"/>
        <w:numPr>
          <w:ilvl w:val="0"/>
          <w:numId w:val="1"/>
        </w:numPr>
      </w:pPr>
      <w:r>
        <w:t>Rename the folder to your desired project name</w:t>
      </w:r>
    </w:p>
    <w:p w14:paraId="183757D1" w14:textId="73A5716E" w:rsidR="00906869" w:rsidRDefault="00906869" w:rsidP="00906869">
      <w:pPr>
        <w:pStyle w:val="ListParagraph"/>
        <w:numPr>
          <w:ilvl w:val="0"/>
          <w:numId w:val="1"/>
        </w:numPr>
      </w:pPr>
      <w:r>
        <w:t>Rename the project files to the same name of the project folder</w:t>
      </w:r>
    </w:p>
    <w:p w14:paraId="2CFD765C" w14:textId="0F21A27C" w:rsidR="00906869" w:rsidRDefault="00906869" w:rsidP="00906869">
      <w:pPr>
        <w:pStyle w:val="ListParagraph"/>
        <w:numPr>
          <w:ilvl w:val="1"/>
          <w:numId w:val="1"/>
        </w:numPr>
      </w:pPr>
      <w:r>
        <w:t>*.sln</w:t>
      </w:r>
    </w:p>
    <w:p w14:paraId="18633003" w14:textId="50BF1AC6" w:rsidR="00906869" w:rsidRDefault="00906869" w:rsidP="00906869">
      <w:pPr>
        <w:pStyle w:val="ListParagraph"/>
        <w:numPr>
          <w:ilvl w:val="1"/>
          <w:numId w:val="1"/>
        </w:numPr>
      </w:pPr>
      <w:r>
        <w:t>*.vcxproj</w:t>
      </w:r>
    </w:p>
    <w:p w14:paraId="4E72F9B7" w14:textId="4A979E81" w:rsidR="00906869" w:rsidRDefault="00906869" w:rsidP="00906869">
      <w:pPr>
        <w:pStyle w:val="ListParagraph"/>
        <w:numPr>
          <w:ilvl w:val="1"/>
          <w:numId w:val="1"/>
        </w:numPr>
      </w:pPr>
      <w:r>
        <w:t>*.</w:t>
      </w:r>
      <w:proofErr w:type="gramStart"/>
      <w:r>
        <w:t>vcxproj.filter</w:t>
      </w:r>
      <w:proofErr w:type="gramEnd"/>
    </w:p>
    <w:p w14:paraId="6C7AB79D" w14:textId="0EF1DDE5" w:rsidR="00942268" w:rsidRDefault="00906869" w:rsidP="00942268">
      <w:pPr>
        <w:pStyle w:val="ListParagraph"/>
        <w:numPr>
          <w:ilvl w:val="1"/>
          <w:numId w:val="1"/>
        </w:numPr>
      </w:pPr>
      <w:r>
        <w:t>*.vcxproj.user</w:t>
      </w:r>
    </w:p>
    <w:p w14:paraId="6FDA4366" w14:textId="06491C04" w:rsidR="00942268" w:rsidRDefault="00942268" w:rsidP="00942268">
      <w:pPr>
        <w:pStyle w:val="ListParagraph"/>
        <w:numPr>
          <w:ilvl w:val="0"/>
          <w:numId w:val="1"/>
        </w:numPr>
      </w:pPr>
      <w:r>
        <w:t>If the project folder contains the folder “.vs” and/or “x64”, delete them</w:t>
      </w:r>
      <w:r w:rsidR="00670C4D">
        <w:t xml:space="preserve"> with </w:t>
      </w:r>
      <w:r w:rsidR="00CE779A">
        <w:t>all</w:t>
      </w:r>
      <w:r w:rsidR="00670C4D">
        <w:t xml:space="preserve"> their contents</w:t>
      </w:r>
    </w:p>
    <w:p w14:paraId="64310244" w14:textId="77777777" w:rsidR="004D5D1D" w:rsidRDefault="0031268A" w:rsidP="004D5D1D">
      <w:pPr>
        <w:pStyle w:val="ListParagraph"/>
        <w:numPr>
          <w:ilvl w:val="0"/>
          <w:numId w:val="1"/>
        </w:numPr>
      </w:pPr>
      <w:r>
        <w:t>First adjust the batch files for editing and building the project:</w:t>
      </w:r>
    </w:p>
    <w:p w14:paraId="6A4DD364" w14:textId="0332C8AB" w:rsidR="0031268A" w:rsidRDefault="0031268A" w:rsidP="004D5D1D">
      <w:pPr>
        <w:pStyle w:val="ListParagraph"/>
      </w:pPr>
      <w:r>
        <w:t>Replace the project path to the new path the *.vcxproj file of your new service is located a</w:t>
      </w:r>
      <w:r w:rsidR="004D5D1D">
        <w:t>t</w:t>
      </w:r>
    </w:p>
    <w:tbl>
      <w:tblPr>
        <w:tblStyle w:val="TableGrid"/>
        <w:tblW w:w="0" w:type="auto"/>
        <w:tblInd w:w="-5" w:type="dxa"/>
        <w:tblLook w:val="04A0" w:firstRow="1" w:lastRow="0" w:firstColumn="1" w:lastColumn="0" w:noHBand="0" w:noVBand="1"/>
      </w:tblPr>
      <w:tblGrid>
        <w:gridCol w:w="9067"/>
      </w:tblGrid>
      <w:tr w:rsidR="004D5D1D" w14:paraId="3577B027" w14:textId="77777777" w:rsidTr="004D5D1D">
        <w:tc>
          <w:tcPr>
            <w:tcW w:w="9067" w:type="dxa"/>
          </w:tcPr>
          <w:p w14:paraId="5B7E22D1" w14:textId="77777777" w:rsidR="004D5D1D" w:rsidRDefault="004D5D1D" w:rsidP="004D5D1D">
            <w:pPr>
              <w:pStyle w:val="ListParagraph"/>
              <w:ind w:left="0"/>
            </w:pPr>
          </w:p>
          <w:p w14:paraId="5D023321" w14:textId="4B1786CB" w:rsidR="004D5D1D" w:rsidRPr="00906869" w:rsidRDefault="004D5D1D" w:rsidP="004D5D1D">
            <w:pPr>
              <w:pStyle w:val="ListParagraph"/>
              <w:ind w:left="0"/>
              <w:rPr>
                <w:sz w:val="18"/>
                <w:szCs w:val="18"/>
              </w:rPr>
            </w:pPr>
            <w:r w:rsidRPr="00906869">
              <w:rPr>
                <w:sz w:val="18"/>
                <w:szCs w:val="18"/>
              </w:rPr>
              <w:t xml:space="preserve">"%DEVENV_ROOT%\devenv.exe" </w:t>
            </w:r>
            <w:r w:rsidRPr="00906869">
              <w:rPr>
                <w:color w:val="FF0000"/>
                <w:sz w:val="18"/>
                <w:szCs w:val="18"/>
              </w:rPr>
              <w:t>"%SIM_PLAT_ROOT%\Libraries\ServiceTemplate\ServiceTemplate.vcxproj"</w:t>
            </w:r>
            <w:r w:rsidRPr="00906869">
              <w:rPr>
                <w:sz w:val="18"/>
                <w:szCs w:val="18"/>
              </w:rPr>
              <w:t xml:space="preserve"> %TYPE% "Debug|x64" /Out buildLog_Debug.txt</w:t>
            </w:r>
          </w:p>
          <w:p w14:paraId="745D2C41" w14:textId="110A8E4F" w:rsidR="004D5D1D" w:rsidRDefault="004D5D1D" w:rsidP="004D5D1D">
            <w:pPr>
              <w:pStyle w:val="ListParagraph"/>
              <w:ind w:left="0"/>
            </w:pPr>
          </w:p>
        </w:tc>
      </w:tr>
    </w:tbl>
    <w:p w14:paraId="004EBEC9" w14:textId="270F8DE3" w:rsidR="004D5D1D" w:rsidRDefault="004D5D1D" w:rsidP="004D5D1D">
      <w:pPr>
        <w:pStyle w:val="ListParagraph"/>
      </w:pPr>
      <w:r>
        <w:t>-or-</w:t>
      </w:r>
    </w:p>
    <w:tbl>
      <w:tblPr>
        <w:tblStyle w:val="TableGrid"/>
        <w:tblW w:w="0" w:type="auto"/>
        <w:tblInd w:w="-5" w:type="dxa"/>
        <w:tblLook w:val="04A0" w:firstRow="1" w:lastRow="0" w:firstColumn="1" w:lastColumn="0" w:noHBand="0" w:noVBand="1"/>
      </w:tblPr>
      <w:tblGrid>
        <w:gridCol w:w="9067"/>
      </w:tblGrid>
      <w:tr w:rsidR="004D5D1D" w14:paraId="14BB1005" w14:textId="77777777" w:rsidTr="00906869">
        <w:tc>
          <w:tcPr>
            <w:tcW w:w="9067" w:type="dxa"/>
          </w:tcPr>
          <w:p w14:paraId="354EA243" w14:textId="77777777" w:rsidR="00906869" w:rsidRDefault="00906869" w:rsidP="004D5D1D">
            <w:pPr>
              <w:pStyle w:val="ListParagraph"/>
              <w:ind w:left="0"/>
              <w:rPr>
                <w:sz w:val="18"/>
                <w:szCs w:val="18"/>
              </w:rPr>
            </w:pPr>
          </w:p>
          <w:p w14:paraId="1D5D4A5A" w14:textId="77777777" w:rsidR="004D5D1D" w:rsidRDefault="00906869" w:rsidP="004D5D1D">
            <w:pPr>
              <w:pStyle w:val="ListParagraph"/>
              <w:ind w:left="0"/>
              <w:rPr>
                <w:color w:val="FF0000"/>
                <w:sz w:val="18"/>
                <w:szCs w:val="18"/>
              </w:rPr>
            </w:pPr>
            <w:r w:rsidRPr="00906869">
              <w:rPr>
                <w:sz w:val="18"/>
                <w:szCs w:val="18"/>
              </w:rPr>
              <w:t xml:space="preserve">START "" "%DEVENV_ROOT%\devenv.exe" </w:t>
            </w:r>
            <w:r w:rsidRPr="00906869">
              <w:rPr>
                <w:color w:val="FF0000"/>
                <w:sz w:val="18"/>
                <w:szCs w:val="18"/>
              </w:rPr>
              <w:t>"%SIM_PLAT_ROOT%\Libraries\ServiceTemplate\ServiceTemplate.vcxproj"</w:t>
            </w:r>
          </w:p>
          <w:p w14:paraId="5FEFFC9E" w14:textId="24B3B617" w:rsidR="00906869" w:rsidRDefault="00906869" w:rsidP="004D5D1D">
            <w:pPr>
              <w:pStyle w:val="ListParagraph"/>
              <w:ind w:left="0"/>
            </w:pPr>
          </w:p>
        </w:tc>
      </w:tr>
    </w:tbl>
    <w:p w14:paraId="1AC2FA62" w14:textId="19120C5C" w:rsidR="004D5D1D" w:rsidRDefault="004D5D1D" w:rsidP="00906869"/>
    <w:p w14:paraId="6470D2FA" w14:textId="3DC46B11" w:rsidR="00906869" w:rsidRDefault="00906869" w:rsidP="00906869">
      <w:pPr>
        <w:pStyle w:val="ListParagraph"/>
        <w:numPr>
          <w:ilvl w:val="0"/>
          <w:numId w:val="1"/>
        </w:numPr>
      </w:pPr>
      <w:r>
        <w:t>Now you can open the project by running the edit.bat file.</w:t>
      </w:r>
    </w:p>
    <w:p w14:paraId="11893A49" w14:textId="2E9AF6AD" w:rsidR="00CE779A" w:rsidRDefault="00CE779A" w:rsidP="00F14C16">
      <w:pPr>
        <w:pStyle w:val="ListParagraph"/>
        <w:numPr>
          <w:ilvl w:val="0"/>
          <w:numId w:val="1"/>
        </w:numPr>
      </w:pPr>
      <w:r>
        <w:t xml:space="preserve">In the file “Application.cpp” add the service name and service type to the </w:t>
      </w:r>
      <w:proofErr w:type="gramStart"/>
      <w:r>
        <w:t>ot::</w:t>
      </w:r>
      <w:proofErr w:type="gramEnd"/>
      <w:r>
        <w:t>ApplicationBase constructor call at the top of the file</w:t>
      </w:r>
      <w:r w:rsidR="00F14C16">
        <w:t xml:space="preserve">. For the service type you can use one of the OpenTwin service type makros: </w:t>
      </w:r>
      <w:r w:rsidR="00F14C16">
        <w:rPr>
          <w:rFonts w:ascii="Consolas" w:hAnsi="Consolas" w:cs="Consolas"/>
          <w:color w:val="6F008A"/>
          <w:sz w:val="19"/>
          <w:szCs w:val="19"/>
        </w:rPr>
        <w:t>OT_INFO_SERVICE_TYPE_</w:t>
      </w:r>
      <w:r w:rsidR="00F14C16">
        <w:rPr>
          <w:rFonts w:ascii="Consolas" w:hAnsi="Consolas" w:cs="Consolas"/>
          <w:color w:val="6F008A"/>
          <w:sz w:val="19"/>
          <w:szCs w:val="19"/>
        </w:rPr>
        <w:t xml:space="preserve">&lt;Type&gt; </w:t>
      </w:r>
      <w:r w:rsidR="00F14C16">
        <w:t>or you can type in any other type.</w:t>
      </w:r>
    </w:p>
    <w:p w14:paraId="63DCFD41" w14:textId="229DAA8F" w:rsidR="00F14C16" w:rsidRDefault="00F14C16" w:rsidP="00F14C16">
      <w:pPr>
        <w:ind w:left="720"/>
      </w:pPr>
      <w:r>
        <w:t>If you are creating a service that should replace another OpenTwin service, you should use the correct service type!</w:t>
      </w:r>
    </w:p>
    <w:p w14:paraId="15A4FF14" w14:textId="3FDCDF07" w:rsidR="00F14C16" w:rsidRDefault="00F14C16" w:rsidP="00F14C16">
      <w:pPr>
        <w:pStyle w:val="ListParagraph"/>
        <w:numPr>
          <w:ilvl w:val="0"/>
          <w:numId w:val="1"/>
        </w:numPr>
      </w:pPr>
      <w:r>
        <w:t>Build the project</w:t>
      </w:r>
    </w:p>
    <w:p w14:paraId="1764E5F0" w14:textId="10CE81BB" w:rsidR="00F14C16" w:rsidRDefault="00F14C16" w:rsidP="00F14C16">
      <w:pPr>
        <w:pStyle w:val="ListParagraph"/>
        <w:numPr>
          <w:ilvl w:val="0"/>
          <w:numId w:val="1"/>
        </w:numPr>
      </w:pPr>
      <w:r>
        <w:t xml:space="preserve">In some </w:t>
      </w:r>
      <w:proofErr w:type="gramStart"/>
      <w:r>
        <w:t>cases</w:t>
      </w:r>
      <w:proofErr w:type="gramEnd"/>
      <w:r>
        <w:t xml:space="preserve"> it is necessary to restart the IDE and build the project again to get all syntax highlighting right</w:t>
      </w:r>
    </w:p>
    <w:p w14:paraId="5D53AE89" w14:textId="77777777" w:rsidR="00F14C16" w:rsidRDefault="00F14C16" w:rsidP="00F14C16">
      <w:pPr>
        <w:pStyle w:val="ListParagraph"/>
      </w:pPr>
    </w:p>
    <w:p w14:paraId="286E7C1C" w14:textId="4FA68545" w:rsidR="00F14C16" w:rsidRDefault="00F14C16" w:rsidP="00F14C16">
      <w:pPr>
        <w:pStyle w:val="Heading1"/>
      </w:pPr>
      <w:bookmarkStart w:id="1" w:name="_Toc87109361"/>
      <w:r>
        <w:t>2 Understanding the classes</w:t>
      </w:r>
      <w:bookmarkEnd w:id="1"/>
    </w:p>
    <w:p w14:paraId="45352709" w14:textId="349B2449" w:rsidR="00F14C16" w:rsidRDefault="00F14C16" w:rsidP="00F14C16">
      <w:r>
        <w:t xml:space="preserve">The OpenTwin ServiceTemplate is based on the OpenTwin ServiceFoundation. The ServiceFoundation library realises all internal functionallity of a OpenTwin service. </w:t>
      </w:r>
    </w:p>
    <w:p w14:paraId="3ECBD60B" w14:textId="77777777" w:rsidR="0064240D" w:rsidRDefault="0064240D" w:rsidP="00F14C16"/>
    <w:p w14:paraId="2C767AE0" w14:textId="61B27A3B" w:rsidR="0064240D" w:rsidRDefault="0064240D" w:rsidP="0064240D">
      <w:pPr>
        <w:pStyle w:val="Heading2"/>
      </w:pPr>
      <w:bookmarkStart w:id="2" w:name="_Toc87109362"/>
      <w:r>
        <w:t>2.1 Application</w:t>
      </w:r>
      <w:bookmarkEnd w:id="2"/>
    </w:p>
    <w:p w14:paraId="425399A8" w14:textId="1038ACF4" w:rsidR="00F14C16" w:rsidRDefault="00F14C16" w:rsidP="00F14C16">
      <w:r>
        <w:t xml:space="preserve">The central class of the Service is the Application class. This class receives all </w:t>
      </w:r>
      <w:r w:rsidR="0064240D">
        <w:t>important callbacks and can be used to write down the central functionallity of the service. The virutal functions marked with override must all be implemented since the functions are pure virtual in the parent class.</w:t>
      </w:r>
    </w:p>
    <w:p w14:paraId="694FC73B" w14:textId="77777777" w:rsidR="0064240D" w:rsidRDefault="0064240D" w:rsidP="00F14C16"/>
    <w:p w14:paraId="7C07EA19" w14:textId="070227A1" w:rsidR="0064240D" w:rsidRDefault="0064240D" w:rsidP="0064240D">
      <w:pPr>
        <w:pStyle w:val="Heading2"/>
      </w:pPr>
      <w:bookmarkStart w:id="3" w:name="_Toc87109363"/>
      <w:r>
        <w:lastRenderedPageBreak/>
        <w:t>2.2 dllmain</w:t>
      </w:r>
      <w:bookmarkEnd w:id="3"/>
    </w:p>
    <w:p w14:paraId="04F02273" w14:textId="78B6F093" w:rsidR="0064240D" w:rsidRDefault="0064240D" w:rsidP="00F14C16">
      <w:r>
        <w:t>The dllmain.cpp file contains the startup code for the service. If modifying the file, ensure that the whole functionallity of the startup is still given.</w:t>
      </w:r>
    </w:p>
    <w:p w14:paraId="1D38343C" w14:textId="2CDF2F73" w:rsidR="0064240D" w:rsidRDefault="0064240D" w:rsidP="00F14C16"/>
    <w:p w14:paraId="092C2540" w14:textId="11D21A7C" w:rsidR="0064240D" w:rsidRDefault="0064240D" w:rsidP="00CC5A5A">
      <w:pPr>
        <w:pStyle w:val="Heading2"/>
      </w:pPr>
      <w:bookmarkStart w:id="4" w:name="_Toc87109364"/>
      <w:r>
        <w:t>2.3 UiComponent</w:t>
      </w:r>
      <w:bookmarkEnd w:id="4"/>
    </w:p>
    <w:p w14:paraId="444EBF51" w14:textId="2904DF40" w:rsidR="0064240D" w:rsidRDefault="0064240D" w:rsidP="00F14C16">
      <w:r>
        <w:t>The UiComponent is created in the service foundation.</w:t>
      </w:r>
      <w:r w:rsidR="00CC5A5A">
        <w:t xml:space="preserve"> The UiComponent provides all currently implemented features for creating controls in the UI.</w:t>
      </w:r>
      <w:r>
        <w:t xml:space="preserve"> An instance</w:t>
      </w:r>
      <w:r w:rsidR="00CC5A5A">
        <w:t xml:space="preserve"> of the component</w:t>
      </w:r>
      <w:r>
        <w:t xml:space="preserve"> will be provided whenever the UI connects or disconnects to the session</w:t>
      </w:r>
      <w:r w:rsidR="00CC5A5A">
        <w:t>, so the logic of adding controls can be implemented directly in this call.</w:t>
      </w:r>
    </w:p>
    <w:p w14:paraId="3AF5519F" w14:textId="70492384" w:rsidR="00EB10D0" w:rsidRDefault="00EB10D0" w:rsidP="00F14C16"/>
    <w:p w14:paraId="7443558D" w14:textId="7905CF81" w:rsidR="00EB10D0" w:rsidRDefault="00EB10D0" w:rsidP="006C6974">
      <w:pPr>
        <w:pStyle w:val="Heading3"/>
      </w:pPr>
      <w:bookmarkStart w:id="5" w:name="_Toc87109365"/>
      <w:r>
        <w:t>2.3.1 Create a tool menu</w:t>
      </w:r>
      <w:bookmarkEnd w:id="5"/>
    </w:p>
    <w:p w14:paraId="7042F341" w14:textId="4C068B09" w:rsidR="00EB10D0" w:rsidRDefault="00EB10D0" w:rsidP="00EB10D0">
      <w:r>
        <w:t xml:space="preserve">To create a menu in the UI toolbar first a menu page must be created. In a menu page </w:t>
      </w:r>
      <w:r w:rsidR="008320B9">
        <w:t xml:space="preserve">multiple </w:t>
      </w:r>
      <w:r>
        <w:t>group</w:t>
      </w:r>
      <w:r w:rsidR="008320B9">
        <w:t>s</w:t>
      </w:r>
      <w:r>
        <w:t xml:space="preserve"> can be added</w:t>
      </w:r>
      <w:r w:rsidR="008320B9">
        <w:t>, also a group can have multiple subgroups.</w:t>
      </w:r>
    </w:p>
    <w:p w14:paraId="3210BDE0" w14:textId="050196BD" w:rsidR="006C6974" w:rsidRDefault="006C6974" w:rsidP="00EB10D0">
      <w:r>
        <w:t>After creating the page(s), group(s) and subgroup(s) controls can be added to groups or subgroups.</w:t>
      </w:r>
    </w:p>
    <w:p w14:paraId="29008A35" w14:textId="77777777" w:rsidR="006C6974" w:rsidRDefault="006C6974" w:rsidP="00EB10D0"/>
    <w:p w14:paraId="6C388619" w14:textId="7235C1FB" w:rsidR="006C6974" w:rsidRDefault="006C6974" w:rsidP="006C6974">
      <w:pPr>
        <w:pStyle w:val="Heading4"/>
      </w:pPr>
      <w:r>
        <w:t>2.3.1.1 Context menu</w:t>
      </w:r>
    </w:p>
    <w:p w14:paraId="135FAC27" w14:textId="2FD73F70" w:rsidR="006C6974" w:rsidRDefault="006C6974" w:rsidP="006C6974">
      <w:r>
        <w:t>A button in the toolbar can get a context menu. A context menu can be created easyly by using the &lt;&lt; operator:</w:t>
      </w:r>
    </w:p>
    <w:tbl>
      <w:tblPr>
        <w:tblStyle w:val="TableGrid"/>
        <w:tblW w:w="0" w:type="auto"/>
        <w:tblLook w:val="04A0" w:firstRow="1" w:lastRow="0" w:firstColumn="1" w:lastColumn="0" w:noHBand="0" w:noVBand="1"/>
      </w:tblPr>
      <w:tblGrid>
        <w:gridCol w:w="9062"/>
      </w:tblGrid>
      <w:tr w:rsidR="004C0D78" w14:paraId="21FEF498" w14:textId="77777777" w:rsidTr="004C0D78">
        <w:tc>
          <w:tcPr>
            <w:tcW w:w="9062" w:type="dxa"/>
          </w:tcPr>
          <w:p w14:paraId="3397D768" w14:textId="77777777" w:rsidR="004C0D78" w:rsidRDefault="004C0D78" w:rsidP="006C6974"/>
          <w:p w14:paraId="336633F0" w14:textId="77777777" w:rsidR="004C0D78" w:rsidRDefault="004C0D78" w:rsidP="006C6974">
            <w:pPr>
              <w:rPr>
                <w:rFonts w:ascii="Consolas" w:hAnsi="Consolas" w:cs="Consolas"/>
                <w:color w:val="000000"/>
                <w:sz w:val="19"/>
                <w:szCs w:val="19"/>
              </w:rPr>
            </w:pPr>
            <w:proofErr w:type="gramStart"/>
            <w:r>
              <w:rPr>
                <w:rFonts w:ascii="Consolas" w:hAnsi="Consolas" w:cs="Consolas"/>
                <w:color w:val="000000"/>
                <w:sz w:val="19"/>
                <w:szCs w:val="19"/>
              </w:rPr>
              <w:t>ot::</w:t>
            </w:r>
            <w:proofErr w:type="gramEnd"/>
            <w:r>
              <w:rPr>
                <w:rFonts w:ascii="Consolas" w:hAnsi="Consolas" w:cs="Consolas"/>
                <w:color w:val="2B91AF"/>
                <w:sz w:val="19"/>
                <w:szCs w:val="19"/>
              </w:rPr>
              <w:t>ContextMenu</w:t>
            </w:r>
            <w:r>
              <w:rPr>
                <w:rFonts w:ascii="Consolas" w:hAnsi="Consolas" w:cs="Consolas"/>
                <w:color w:val="000000"/>
                <w:sz w:val="19"/>
                <w:szCs w:val="19"/>
              </w:rPr>
              <w:t>(</w:t>
            </w:r>
            <w:r>
              <w:rPr>
                <w:rFonts w:ascii="Consolas" w:hAnsi="Consolas" w:cs="Consolas"/>
                <w:color w:val="A31515"/>
                <w:sz w:val="19"/>
                <w:szCs w:val="19"/>
              </w:rPr>
              <w:t>"WorkingPlaneContext"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2398D22A" w14:textId="77777777" w:rsidR="004C0D78" w:rsidRDefault="004C0D78" w:rsidP="006C6974">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ot::</w:t>
            </w:r>
            <w:proofErr w:type="gramEnd"/>
            <w:r>
              <w:rPr>
                <w:rFonts w:ascii="Consolas" w:hAnsi="Consolas" w:cs="Consolas"/>
                <w:color w:val="2B91AF"/>
                <w:sz w:val="19"/>
                <w:szCs w:val="19"/>
              </w:rPr>
              <w:t>ContextMenuItem</w:t>
            </w:r>
            <w:r>
              <w:rPr>
                <w:rFonts w:ascii="Consolas" w:hAnsi="Consolas" w:cs="Consolas"/>
                <w:color w:val="000000"/>
                <w:sz w:val="19"/>
                <w:szCs w:val="19"/>
              </w:rPr>
              <w:t>(</w:t>
            </w:r>
            <w:r>
              <w:rPr>
                <w:rFonts w:ascii="Consolas" w:hAnsi="Consolas" w:cs="Consolas"/>
                <w:color w:val="A31515"/>
                <w:sz w:val="19"/>
                <w:szCs w:val="19"/>
              </w:rPr>
              <w:t>"Settings"</w:t>
            </w:r>
            <w:r>
              <w:rPr>
                <w:rFonts w:ascii="Consolas" w:hAnsi="Consolas" w:cs="Consolas"/>
                <w:color w:val="000000"/>
                <w:sz w:val="19"/>
                <w:szCs w:val="19"/>
              </w:rPr>
              <w:t xml:space="preserve">, </w:t>
            </w:r>
            <w:r>
              <w:rPr>
                <w:rFonts w:ascii="Consolas" w:hAnsi="Consolas" w:cs="Consolas"/>
                <w:color w:val="A31515"/>
                <w:sz w:val="19"/>
                <w:szCs w:val="19"/>
              </w:rPr>
              <w:t>"Settings"</w:t>
            </w:r>
            <w:r>
              <w:rPr>
                <w:rFonts w:ascii="Consolas" w:hAnsi="Consolas" w:cs="Consolas"/>
                <w:color w:val="000000"/>
                <w:sz w:val="19"/>
                <w:szCs w:val="19"/>
              </w:rPr>
              <w:t xml:space="preserve">, </w:t>
            </w:r>
            <w:r>
              <w:rPr>
                <w:rFonts w:ascii="Consolas" w:hAnsi="Consolas" w:cs="Consolas"/>
                <w:color w:val="A31515"/>
                <w:sz w:val="19"/>
                <w:szCs w:val="19"/>
              </w:rPr>
              <w:t>"Settings"</w:t>
            </w:r>
            <w:r>
              <w:rPr>
                <w:rFonts w:ascii="Consolas" w:hAnsi="Consolas" w:cs="Consolas"/>
                <w:color w:val="000000"/>
                <w:sz w:val="19"/>
                <w:szCs w:val="19"/>
              </w:rPr>
              <w:t>,</w:t>
            </w:r>
          </w:p>
          <w:p w14:paraId="1BB2BEA0" w14:textId="77777777" w:rsidR="004C0D78" w:rsidRDefault="004C0D78" w:rsidP="006C6974">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w:t>
            </w:r>
            <w:r>
              <w:rPr>
                <w:rFonts w:ascii="Consolas" w:hAnsi="Consolas" w:cs="Consolas"/>
                <w:color w:val="000000"/>
                <w:sz w:val="19"/>
                <w:szCs w:val="19"/>
              </w:rPr>
              <w:t>t::</w:t>
            </w:r>
            <w:proofErr w:type="gramEnd"/>
            <w:r>
              <w:rPr>
                <w:rFonts w:ascii="Consolas" w:hAnsi="Consolas" w:cs="Consolas"/>
                <w:color w:val="2B91AF"/>
                <w:sz w:val="19"/>
                <w:szCs w:val="19"/>
              </w:rPr>
              <w:t>ContextMenuItemRole</w:t>
            </w:r>
            <w:r>
              <w:rPr>
                <w:rFonts w:ascii="Consolas" w:hAnsi="Consolas" w:cs="Consolas"/>
                <w:color w:val="000000"/>
                <w:sz w:val="19"/>
                <w:szCs w:val="19"/>
              </w:rPr>
              <w:t>(ot::</w:t>
            </w:r>
            <w:r>
              <w:rPr>
                <w:rFonts w:ascii="Consolas" w:hAnsi="Consolas" w:cs="Consolas"/>
                <w:color w:val="2B91AF"/>
                <w:sz w:val="19"/>
                <w:szCs w:val="19"/>
              </w:rPr>
              <w:t>ContextMenuItemRole</w:t>
            </w:r>
            <w:r>
              <w:rPr>
                <w:rFonts w:ascii="Consolas" w:hAnsi="Consolas" w:cs="Consolas"/>
                <w:color w:val="000000"/>
                <w:sz w:val="19"/>
                <w:szCs w:val="19"/>
              </w:rPr>
              <w:t>::</w:t>
            </w:r>
            <w:r>
              <w:rPr>
                <w:rFonts w:ascii="Consolas" w:hAnsi="Consolas" w:cs="Consolas"/>
                <w:color w:val="2F4F4F"/>
                <w:sz w:val="19"/>
                <w:szCs w:val="19"/>
              </w:rPr>
              <w:t>SettingsReference</w:t>
            </w:r>
            <w:r>
              <w:rPr>
                <w:rFonts w:ascii="Consolas" w:hAnsi="Consolas" w:cs="Consolas"/>
                <w:color w:val="000000"/>
                <w:sz w:val="19"/>
                <w:szCs w:val="19"/>
              </w:rPr>
              <w:t>,</w:t>
            </w:r>
          </w:p>
          <w:p w14:paraId="1CE72A40" w14:textId="77777777" w:rsidR="004C0D78" w:rsidRDefault="004C0D78" w:rsidP="006C6974">
            <w:pPr>
              <w:rPr>
                <w:rFonts w:ascii="Consolas" w:hAnsi="Consolas" w:cs="Consolas"/>
                <w:color w:val="000000"/>
                <w:sz w:val="19"/>
                <w:szCs w:val="19"/>
              </w:rPr>
            </w:pPr>
            <w:r>
              <w:rPr>
                <w:rFonts w:ascii="Consolas" w:hAnsi="Consolas" w:cs="Consolas"/>
                <w:color w:val="A31515"/>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Viewer:WorkingPlane</w:t>
            </w:r>
            <w:proofErr w:type="gramEnd"/>
            <w:r>
              <w:rPr>
                <w:rFonts w:ascii="Consolas" w:hAnsi="Consolas" w:cs="Consolas"/>
                <w:color w:val="A31515"/>
                <w:sz w:val="19"/>
                <w:szCs w:val="19"/>
              </w:rPr>
              <w:t>"</w:t>
            </w:r>
            <w:r>
              <w:rPr>
                <w:rFonts w:ascii="Consolas" w:hAnsi="Consolas" w:cs="Consolas"/>
                <w:color w:val="000000"/>
                <w:sz w:val="19"/>
                <w:szCs w:val="19"/>
              </w:rPr>
              <w:t>)</w:t>
            </w:r>
          </w:p>
          <w:p w14:paraId="459F9D48" w14:textId="77777777" w:rsidR="004C0D78" w:rsidRDefault="004C0D78" w:rsidP="004C0D78">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0B3CEC9F" w14:textId="11805643" w:rsidR="004C0D78" w:rsidRDefault="004C0D78" w:rsidP="004C0D78">
            <w:pPr>
              <w:rPr>
                <w:rFonts w:ascii="Consolas" w:hAnsi="Consolas" w:cs="Consolas"/>
                <w:color w:val="000000"/>
                <w:sz w:val="19"/>
                <w:szCs w:val="19"/>
              </w:rPr>
            </w:pPr>
            <w:r>
              <w:rPr>
                <w:rFonts w:ascii="Consolas" w:hAnsi="Consolas" w:cs="Consolas"/>
                <w:color w:val="008080"/>
                <w:sz w:val="19"/>
                <w:szCs w:val="19"/>
              </w:rPr>
              <w:t xml:space="preserve">     </w:t>
            </w:r>
            <w:r>
              <w:rPr>
                <w:rFonts w:ascii="Consolas" w:hAnsi="Consolas" w:cs="Consolas"/>
                <w:color w:val="008080"/>
                <w:sz w:val="19"/>
                <w:szCs w:val="19"/>
              </w:rPr>
              <w:t>&lt;&lt;</w:t>
            </w:r>
            <w:r>
              <w:rPr>
                <w:rFonts w:ascii="Consolas" w:hAnsi="Consolas" w:cs="Consolas"/>
                <w:color w:val="008080"/>
                <w:sz w:val="19"/>
                <w:szCs w:val="19"/>
              </w:rPr>
              <w:t xml:space="preserve"> </w:t>
            </w:r>
            <w:proofErr w:type="gramStart"/>
            <w:r>
              <w:rPr>
                <w:rFonts w:ascii="Consolas" w:hAnsi="Consolas" w:cs="Consolas"/>
                <w:color w:val="000000"/>
                <w:sz w:val="19"/>
                <w:szCs w:val="19"/>
              </w:rPr>
              <w:t>ot::</w:t>
            </w:r>
            <w:proofErr w:type="gramEnd"/>
            <w:r>
              <w:rPr>
                <w:rFonts w:ascii="Consolas" w:hAnsi="Consolas" w:cs="Consolas"/>
                <w:color w:val="2B91AF"/>
                <w:sz w:val="19"/>
                <w:szCs w:val="19"/>
              </w:rPr>
              <w:t>ContextMen</w:t>
            </w:r>
            <w:r>
              <w:rPr>
                <w:rFonts w:ascii="Consolas" w:hAnsi="Consolas" w:cs="Consolas"/>
                <w:color w:val="2B91AF"/>
                <w:sz w:val="19"/>
                <w:szCs w:val="19"/>
              </w:rPr>
              <w:t>uSeperator</w:t>
            </w:r>
            <w:r w:rsidR="006F1427">
              <w:rPr>
                <w:rFonts w:ascii="Consolas" w:hAnsi="Consolas" w:cs="Consolas"/>
                <w:color w:val="000000"/>
                <w:sz w:val="19"/>
                <w:szCs w:val="19"/>
              </w:rPr>
              <w:t>()</w:t>
            </w:r>
          </w:p>
          <w:p w14:paraId="7FEC383A" w14:textId="04B9D64D" w:rsidR="004C0D78" w:rsidRDefault="004C0D78" w:rsidP="006C697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 xml:space="preserve">&lt;&lt; </w:t>
            </w:r>
            <w:proofErr w:type="gramStart"/>
            <w:r>
              <w:rPr>
                <w:rFonts w:ascii="Consolas" w:hAnsi="Consolas" w:cs="Consolas"/>
                <w:color w:val="000000"/>
                <w:sz w:val="19"/>
                <w:szCs w:val="19"/>
              </w:rPr>
              <w:t>ot::</w:t>
            </w:r>
            <w:proofErr w:type="gramEnd"/>
            <w:r>
              <w:rPr>
                <w:rFonts w:ascii="Consolas" w:hAnsi="Consolas" w:cs="Consolas"/>
                <w:color w:val="2B91AF"/>
                <w:sz w:val="19"/>
                <w:szCs w:val="19"/>
              </w:rPr>
              <w:t>ContextMenuItem</w:t>
            </w:r>
            <w:r>
              <w:rPr>
                <w:rFonts w:ascii="Consolas" w:hAnsi="Consolas" w:cs="Consolas"/>
                <w:color w:val="000000"/>
                <w:sz w:val="19"/>
                <w:szCs w:val="19"/>
              </w:rPr>
              <w:t>(</w:t>
            </w:r>
            <w:r>
              <w:rPr>
                <w:rFonts w:ascii="Consolas" w:hAnsi="Consolas" w:cs="Consolas"/>
                <w:color w:val="A31515"/>
                <w:sz w:val="19"/>
                <w:szCs w:val="19"/>
              </w:rPr>
              <w:t>"Settings"</w:t>
            </w:r>
            <w:r>
              <w:rPr>
                <w:rFonts w:ascii="Consolas" w:hAnsi="Consolas" w:cs="Consolas"/>
                <w:color w:val="000000"/>
                <w:sz w:val="19"/>
                <w:szCs w:val="19"/>
              </w:rPr>
              <w:t xml:space="preserve">, </w:t>
            </w:r>
            <w:r>
              <w:rPr>
                <w:rFonts w:ascii="Consolas" w:hAnsi="Consolas" w:cs="Consolas"/>
                <w:color w:val="A31515"/>
                <w:sz w:val="19"/>
                <w:szCs w:val="19"/>
              </w:rPr>
              <w:t>"Settings"</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"Settings"</w:t>
            </w:r>
            <w:r>
              <w:rPr>
                <w:rFonts w:ascii="Consolas" w:hAnsi="Consolas" w:cs="Consolas"/>
                <w:color w:val="000000"/>
                <w:sz w:val="19"/>
                <w:szCs w:val="19"/>
              </w:rPr>
              <w:t>)</w:t>
            </w:r>
          </w:p>
          <w:p w14:paraId="2D90395B" w14:textId="71525DFA" w:rsidR="004C0D78" w:rsidRDefault="004C0D78" w:rsidP="006C6974">
            <w:r>
              <w:rPr>
                <w:rFonts w:ascii="Consolas" w:hAnsi="Consolas" w:cs="Consolas"/>
                <w:color w:val="000000"/>
                <w:sz w:val="19"/>
                <w:szCs w:val="19"/>
              </w:rPr>
              <w:t>);</w:t>
            </w:r>
          </w:p>
          <w:p w14:paraId="778E1D17" w14:textId="632F6DB2" w:rsidR="004C0D78" w:rsidRDefault="004C0D78" w:rsidP="006C6974"/>
        </w:tc>
      </w:tr>
    </w:tbl>
    <w:p w14:paraId="6FA967A1" w14:textId="77777777" w:rsidR="004C0D78" w:rsidRDefault="004C0D78" w:rsidP="006C6974"/>
    <w:p w14:paraId="482A8468" w14:textId="77777777" w:rsidR="006C6974" w:rsidRPr="006C6974" w:rsidRDefault="006C6974" w:rsidP="006C6974"/>
    <w:p w14:paraId="0BB04988" w14:textId="77777777" w:rsidR="006C6974" w:rsidRPr="005121D4" w:rsidRDefault="006C6974" w:rsidP="00EB10D0"/>
    <w:sectPr w:rsidR="006C6974" w:rsidRPr="005121D4" w:rsidSect="005121D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47"/>
    <w:multiLevelType w:val="hybridMultilevel"/>
    <w:tmpl w:val="FD9C185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F56AA1"/>
    <w:multiLevelType w:val="hybridMultilevel"/>
    <w:tmpl w:val="C7F205B2"/>
    <w:lvl w:ilvl="0" w:tplc="22E04454">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D4"/>
    <w:rsid w:val="0031268A"/>
    <w:rsid w:val="003B0845"/>
    <w:rsid w:val="004C0D78"/>
    <w:rsid w:val="004D5D1D"/>
    <w:rsid w:val="005121D4"/>
    <w:rsid w:val="005201F1"/>
    <w:rsid w:val="0064240D"/>
    <w:rsid w:val="00670C4D"/>
    <w:rsid w:val="006C6974"/>
    <w:rsid w:val="006F1427"/>
    <w:rsid w:val="008320B9"/>
    <w:rsid w:val="00906869"/>
    <w:rsid w:val="00942268"/>
    <w:rsid w:val="00CC5A5A"/>
    <w:rsid w:val="00CE779A"/>
    <w:rsid w:val="00D3421B"/>
    <w:rsid w:val="00DD1740"/>
    <w:rsid w:val="00EB10D0"/>
    <w:rsid w:val="00EE13AF"/>
    <w:rsid w:val="00F14C16"/>
    <w:rsid w:val="00F62DE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0466"/>
  <w15:chartTrackingRefBased/>
  <w15:docId w15:val="{5C9DDD47-1C51-4E37-B586-98BA3794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6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String">
    <w:name w:val="akString"/>
    <w:basedOn w:val="Normal"/>
    <w:link w:val="akStringZchn"/>
    <w:autoRedefine/>
    <w:qFormat/>
    <w:rsid w:val="00D3421B"/>
    <w:rPr>
      <w:rFonts w:asciiTheme="majorHAnsi" w:eastAsiaTheme="majorEastAsia" w:hAnsiTheme="majorHAnsi" w:cstheme="majorBidi"/>
      <w:color w:val="ED7D31" w:themeColor="accent2"/>
      <w:sz w:val="26"/>
      <w:szCs w:val="26"/>
    </w:rPr>
  </w:style>
  <w:style w:type="character" w:customStyle="1" w:styleId="akStringZchn">
    <w:name w:val="akString Zchn"/>
    <w:basedOn w:val="DefaultParagraphFont"/>
    <w:link w:val="akString"/>
    <w:rsid w:val="00D3421B"/>
    <w:rPr>
      <w:rFonts w:asciiTheme="majorHAnsi" w:eastAsiaTheme="majorEastAsia" w:hAnsiTheme="majorHAnsi" w:cstheme="majorBidi"/>
      <w:color w:val="ED7D31" w:themeColor="accent2"/>
      <w:sz w:val="26"/>
      <w:szCs w:val="26"/>
    </w:rPr>
  </w:style>
  <w:style w:type="paragraph" w:styleId="NoSpacing">
    <w:name w:val="No Spacing"/>
    <w:link w:val="NoSpacingChar"/>
    <w:uiPriority w:val="1"/>
    <w:qFormat/>
    <w:rsid w:val="005121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21D4"/>
    <w:rPr>
      <w:rFonts w:eastAsiaTheme="minorEastAsia"/>
      <w:lang w:val="en-US"/>
    </w:rPr>
  </w:style>
  <w:style w:type="character" w:customStyle="1" w:styleId="Heading1Char">
    <w:name w:val="Heading 1 Char"/>
    <w:basedOn w:val="DefaultParagraphFont"/>
    <w:link w:val="Heading1"/>
    <w:uiPriority w:val="9"/>
    <w:rsid w:val="005121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21D4"/>
    <w:pPr>
      <w:outlineLvl w:val="9"/>
    </w:pPr>
    <w:rPr>
      <w:lang w:val="en-US"/>
    </w:rPr>
  </w:style>
  <w:style w:type="paragraph" w:styleId="ListParagraph">
    <w:name w:val="List Paragraph"/>
    <w:basedOn w:val="Normal"/>
    <w:uiPriority w:val="34"/>
    <w:qFormat/>
    <w:rsid w:val="0031268A"/>
    <w:pPr>
      <w:ind w:left="720"/>
      <w:contextualSpacing/>
    </w:pPr>
  </w:style>
  <w:style w:type="table" w:styleId="TableGrid">
    <w:name w:val="Table Grid"/>
    <w:basedOn w:val="TableNormal"/>
    <w:uiPriority w:val="39"/>
    <w:rsid w:val="004D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2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69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697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4C0D78"/>
    <w:pPr>
      <w:spacing w:after="100"/>
    </w:pPr>
  </w:style>
  <w:style w:type="paragraph" w:styleId="TOC2">
    <w:name w:val="toc 2"/>
    <w:basedOn w:val="Normal"/>
    <w:next w:val="Normal"/>
    <w:autoRedefine/>
    <w:uiPriority w:val="39"/>
    <w:unhideWhenUsed/>
    <w:rsid w:val="004C0D78"/>
    <w:pPr>
      <w:spacing w:after="100"/>
      <w:ind w:left="220"/>
    </w:pPr>
  </w:style>
  <w:style w:type="paragraph" w:styleId="TOC3">
    <w:name w:val="toc 3"/>
    <w:basedOn w:val="Normal"/>
    <w:next w:val="Normal"/>
    <w:autoRedefine/>
    <w:uiPriority w:val="39"/>
    <w:unhideWhenUsed/>
    <w:rsid w:val="004C0D78"/>
    <w:pPr>
      <w:spacing w:after="100"/>
      <w:ind w:left="440"/>
    </w:pPr>
  </w:style>
  <w:style w:type="character" w:styleId="Hyperlink">
    <w:name w:val="Hyperlink"/>
    <w:basedOn w:val="DefaultParagraphFont"/>
    <w:uiPriority w:val="99"/>
    <w:unhideWhenUsed/>
    <w:rsid w:val="004C0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to setup the project, use the UI and the Model, wokring with the openTwin platform in general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A0188-96C1-4DA6-B158-12003B25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Create a new service</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new service</dc:title>
  <dc:subject>Handbook for creating a new service for the openTwin plattform</dc:subject>
  <dc:creator>©2021, openTwin</dc:creator>
  <cp:keywords/>
  <dc:description/>
  <cp:lastModifiedBy>Alexander Küster</cp:lastModifiedBy>
  <cp:revision>10</cp:revision>
  <dcterms:created xsi:type="dcterms:W3CDTF">2021-11-06T10:36:00Z</dcterms:created>
  <dcterms:modified xsi:type="dcterms:W3CDTF">2021-11-06T15:50:00Z</dcterms:modified>
</cp:coreProperties>
</file>