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0955448"/>
        <w:docPartObj>
          <w:docPartGallery w:val="Cover Pages"/>
          <w:docPartUnique/>
        </w:docPartObj>
      </w:sdtPr>
      <w:sdtEndPr/>
      <w:sdtContent>
        <w:p w14:paraId="28FD4CF0" w14:textId="7020952F" w:rsidR="00D3289D" w:rsidRDefault="00D328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7D5FC4" wp14:editId="1CCFAE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08D779" w14:textId="742F0DF4" w:rsidR="00D3289D" w:rsidRDefault="00CE760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289D" w:rsidRPr="003A322B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44546A" w:themeColor="text2"/>
                                      </w:rPr>
                                      <w:t>©202</w:t>
                                    </w:r>
                                    <w:r w:rsidR="00D3289D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44546A" w:themeColor="text2"/>
                                      </w:rPr>
                                      <w:t>2</w:t>
                                    </w:r>
                                    <w:r w:rsidR="00D3289D" w:rsidRPr="003A322B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44546A" w:themeColor="text2"/>
                                      </w:rPr>
                                      <w:t>, openTwin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7D5F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408D779" w14:textId="742F0DF4" w:rsidR="00D3289D" w:rsidRDefault="00CE760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289D" w:rsidRPr="003A322B">
                                <w:rPr>
                                  <w:rFonts w:ascii="Times New Roman" w:hAnsi="Times New Roman" w:cs="Times New Roman"/>
                                  <w:noProof/>
                                  <w:color w:val="44546A" w:themeColor="text2"/>
                                </w:rPr>
                                <w:t>©202</w:t>
                              </w:r>
                              <w:r w:rsidR="00D3289D">
                                <w:rPr>
                                  <w:rFonts w:ascii="Times New Roman" w:hAnsi="Times New Roman" w:cs="Times New Roman"/>
                                  <w:noProof/>
                                  <w:color w:val="44546A" w:themeColor="text2"/>
                                </w:rPr>
                                <w:t>2</w:t>
                              </w:r>
                              <w:r w:rsidR="00D3289D" w:rsidRPr="003A322B">
                                <w:rPr>
                                  <w:rFonts w:ascii="Times New Roman" w:hAnsi="Times New Roman" w:cs="Times New Roman"/>
                                  <w:noProof/>
                                  <w:color w:val="44546A" w:themeColor="text2"/>
                                </w:rPr>
                                <w:t>, openTwin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571BB8" wp14:editId="36CF60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425A9" w14:textId="77777777" w:rsidR="00D3289D" w:rsidRDefault="00D328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571BB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90425A9" w14:textId="77777777" w:rsidR="00D3289D" w:rsidRDefault="00D328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C33A1A" wp14:editId="7898C6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6AA781" w14:textId="23744E61" w:rsidR="00D3289D" w:rsidRDefault="00CE760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102B" w:rsidRPr="0091102B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How to setup the project</w:t>
                                    </w:r>
                                    <w:r w:rsidR="0091102B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 xml:space="preserve"> and to </w:t>
                                    </w:r>
                                    <w:r w:rsidR="0091102B" w:rsidRPr="0091102B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 xml:space="preserve">use the UI </w:t>
                                    </w:r>
                                    <w:proofErr w:type="spellStart"/>
                                    <w:r w:rsidR="0091102B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PluginAPI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CC33A1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26AA781" w14:textId="23744E61" w:rsidR="00D3289D" w:rsidRDefault="00CE760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1102B" w:rsidRPr="0091102B">
                                <w:rPr>
                                  <w:color w:val="FFFFFF" w:themeColor="background1"/>
                                  <w:lang w:val="en-GB"/>
                                </w:rPr>
                                <w:t>How to setup the project</w:t>
                              </w:r>
                              <w:r w:rsidR="0091102B"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and to </w:t>
                              </w:r>
                              <w:r w:rsidR="0091102B" w:rsidRPr="0091102B"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use the UI </w:t>
                              </w:r>
                              <w:proofErr w:type="spellStart"/>
                              <w:r w:rsidR="0091102B">
                                <w:rPr>
                                  <w:color w:val="FFFFFF" w:themeColor="background1"/>
                                  <w:lang w:val="en-GB"/>
                                </w:rPr>
                                <w:t>PluginAPI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28298" wp14:editId="4D88B89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2CFA3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1E5B9D" wp14:editId="54AD58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F1673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3A1DA0" wp14:editId="658F31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2E08AC" w14:textId="2535A5D0" w:rsidR="00D3289D" w:rsidRDefault="00D328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Create a new UI Plugin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en-GB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0F7D88" w14:textId="3FF4FEFB" w:rsidR="00D3289D" w:rsidRDefault="00D328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D3289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GB"/>
                                      </w:rPr>
                                      <w:t xml:space="preserve">Handbook for creating a new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GB"/>
                                      </w:rPr>
                                      <w:t>UI plugin</w:t>
                                    </w:r>
                                    <w:r w:rsidRPr="00D3289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GB"/>
                                      </w:rPr>
                                      <w:t xml:space="preserve"> for the openTwin plattform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3A1DA0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52E08AC" w14:textId="2535A5D0" w:rsidR="00D3289D" w:rsidRDefault="00D328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Create a new UI Plugin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  <w:lang w:val="en-GB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20F7D88" w14:textId="3FF4FEFB" w:rsidR="00D3289D" w:rsidRDefault="00D3289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D328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GB"/>
                                </w:rPr>
                                <w:t xml:space="preserve">Handbook for creating a new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GB"/>
                                </w:rPr>
                                <w:t>UI plugin</w:t>
                              </w:r>
                              <w:r w:rsidRPr="00D328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GB"/>
                                </w:rPr>
                                <w:t xml:space="preserve"> for the openTwin plattform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5959A2" w14:textId="415F8CEE" w:rsidR="00D3289D" w:rsidRDefault="00D328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2864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69307" w14:textId="6C9D8843" w:rsidR="00404D0A" w:rsidRDefault="00404D0A">
          <w:pPr>
            <w:pStyle w:val="TOCHeading"/>
          </w:pPr>
          <w:r>
            <w:t>Contents</w:t>
          </w:r>
        </w:p>
        <w:p w14:paraId="17021C43" w14:textId="00B9F0C6" w:rsidR="001115E4" w:rsidRDefault="00404D0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6488" w:history="1">
            <w:r w:rsidR="001115E4" w:rsidRPr="007C19F7">
              <w:rPr>
                <w:rStyle w:val="Hyperlink"/>
                <w:noProof/>
              </w:rPr>
              <w:t>1 Difference between a service and a UI plugin</w:t>
            </w:r>
            <w:r w:rsidR="001115E4">
              <w:rPr>
                <w:noProof/>
                <w:webHidden/>
              </w:rPr>
              <w:tab/>
            </w:r>
            <w:r w:rsidR="001115E4">
              <w:rPr>
                <w:noProof/>
                <w:webHidden/>
              </w:rPr>
              <w:fldChar w:fldCharType="begin"/>
            </w:r>
            <w:r w:rsidR="001115E4">
              <w:rPr>
                <w:noProof/>
                <w:webHidden/>
              </w:rPr>
              <w:instrText xml:space="preserve"> PAGEREF _Toc97316488 \h </w:instrText>
            </w:r>
            <w:r w:rsidR="001115E4">
              <w:rPr>
                <w:noProof/>
                <w:webHidden/>
              </w:rPr>
            </w:r>
            <w:r w:rsidR="001115E4">
              <w:rPr>
                <w:noProof/>
                <w:webHidden/>
              </w:rPr>
              <w:fldChar w:fldCharType="separate"/>
            </w:r>
            <w:r w:rsidR="00CE760B">
              <w:rPr>
                <w:noProof/>
                <w:webHidden/>
              </w:rPr>
              <w:t>2</w:t>
            </w:r>
            <w:r w:rsidR="001115E4">
              <w:rPr>
                <w:noProof/>
                <w:webHidden/>
              </w:rPr>
              <w:fldChar w:fldCharType="end"/>
            </w:r>
          </w:hyperlink>
        </w:p>
        <w:p w14:paraId="4702EC23" w14:textId="55788D61" w:rsidR="001115E4" w:rsidRDefault="00CE760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7316489" w:history="1">
            <w:r w:rsidR="001115E4" w:rsidRPr="007C19F7">
              <w:rPr>
                <w:rStyle w:val="Hyperlink"/>
                <w:noProof/>
              </w:rPr>
              <w:t>2 Setting up the Project</w:t>
            </w:r>
            <w:r w:rsidR="001115E4">
              <w:rPr>
                <w:noProof/>
                <w:webHidden/>
              </w:rPr>
              <w:tab/>
            </w:r>
            <w:r w:rsidR="001115E4">
              <w:rPr>
                <w:noProof/>
                <w:webHidden/>
              </w:rPr>
              <w:fldChar w:fldCharType="begin"/>
            </w:r>
            <w:r w:rsidR="001115E4">
              <w:rPr>
                <w:noProof/>
                <w:webHidden/>
              </w:rPr>
              <w:instrText xml:space="preserve"> PAGEREF _Toc97316489 \h </w:instrText>
            </w:r>
            <w:r w:rsidR="001115E4">
              <w:rPr>
                <w:noProof/>
                <w:webHidden/>
              </w:rPr>
            </w:r>
            <w:r w:rsidR="0011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115E4">
              <w:rPr>
                <w:noProof/>
                <w:webHidden/>
              </w:rPr>
              <w:fldChar w:fldCharType="end"/>
            </w:r>
          </w:hyperlink>
        </w:p>
        <w:p w14:paraId="5629E496" w14:textId="57B30C0D" w:rsidR="001115E4" w:rsidRDefault="00CE760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7316490" w:history="1">
            <w:r w:rsidR="001115E4" w:rsidRPr="007C19F7">
              <w:rPr>
                <w:rStyle w:val="Hyperlink"/>
                <w:noProof/>
              </w:rPr>
              <w:t>3 How to use the UIPluginAPI</w:t>
            </w:r>
            <w:r w:rsidR="001115E4">
              <w:rPr>
                <w:noProof/>
                <w:webHidden/>
              </w:rPr>
              <w:tab/>
            </w:r>
            <w:r w:rsidR="001115E4">
              <w:rPr>
                <w:noProof/>
                <w:webHidden/>
              </w:rPr>
              <w:fldChar w:fldCharType="begin"/>
            </w:r>
            <w:r w:rsidR="001115E4">
              <w:rPr>
                <w:noProof/>
                <w:webHidden/>
              </w:rPr>
              <w:instrText xml:space="preserve"> PAGEREF _Toc97316490 \h </w:instrText>
            </w:r>
            <w:r w:rsidR="001115E4">
              <w:rPr>
                <w:noProof/>
                <w:webHidden/>
              </w:rPr>
            </w:r>
            <w:r w:rsidR="0011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15E4">
              <w:rPr>
                <w:noProof/>
                <w:webHidden/>
              </w:rPr>
              <w:fldChar w:fldCharType="end"/>
            </w:r>
          </w:hyperlink>
        </w:p>
        <w:p w14:paraId="20334196" w14:textId="236E54A3" w:rsidR="001115E4" w:rsidRDefault="00CE760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7316491" w:history="1">
            <w:r w:rsidR="001115E4" w:rsidRPr="007C19F7">
              <w:rPr>
                <w:rStyle w:val="Hyperlink"/>
                <w:noProof/>
              </w:rPr>
              <w:t>3.1 Service</w:t>
            </w:r>
            <w:r w:rsidR="001115E4">
              <w:rPr>
                <w:noProof/>
                <w:webHidden/>
              </w:rPr>
              <w:tab/>
            </w:r>
            <w:r w:rsidR="001115E4">
              <w:rPr>
                <w:noProof/>
                <w:webHidden/>
              </w:rPr>
              <w:fldChar w:fldCharType="begin"/>
            </w:r>
            <w:r w:rsidR="001115E4">
              <w:rPr>
                <w:noProof/>
                <w:webHidden/>
              </w:rPr>
              <w:instrText xml:space="preserve"> PAGEREF _Toc97316491 \h </w:instrText>
            </w:r>
            <w:r w:rsidR="001115E4">
              <w:rPr>
                <w:noProof/>
                <w:webHidden/>
              </w:rPr>
            </w:r>
            <w:r w:rsidR="0011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15E4">
              <w:rPr>
                <w:noProof/>
                <w:webHidden/>
              </w:rPr>
              <w:fldChar w:fldCharType="end"/>
            </w:r>
          </w:hyperlink>
        </w:p>
        <w:p w14:paraId="6967CAF7" w14:textId="7165EE27" w:rsidR="001115E4" w:rsidRDefault="00CE760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7316492" w:history="1">
            <w:r w:rsidR="001115E4" w:rsidRPr="007C19F7">
              <w:rPr>
                <w:rStyle w:val="Hyperlink"/>
                <w:noProof/>
              </w:rPr>
              <w:t>3.2 Plugin</w:t>
            </w:r>
            <w:r w:rsidR="001115E4">
              <w:rPr>
                <w:noProof/>
                <w:webHidden/>
              </w:rPr>
              <w:tab/>
            </w:r>
            <w:r w:rsidR="001115E4">
              <w:rPr>
                <w:noProof/>
                <w:webHidden/>
              </w:rPr>
              <w:fldChar w:fldCharType="begin"/>
            </w:r>
            <w:r w:rsidR="001115E4">
              <w:rPr>
                <w:noProof/>
                <w:webHidden/>
              </w:rPr>
              <w:instrText xml:space="preserve"> PAGEREF _Toc97316492 \h </w:instrText>
            </w:r>
            <w:r w:rsidR="001115E4">
              <w:rPr>
                <w:noProof/>
                <w:webHidden/>
              </w:rPr>
            </w:r>
            <w:r w:rsidR="0011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15E4">
              <w:rPr>
                <w:noProof/>
                <w:webHidden/>
              </w:rPr>
              <w:fldChar w:fldCharType="end"/>
            </w:r>
          </w:hyperlink>
        </w:p>
        <w:p w14:paraId="49835699" w14:textId="4DE25DC4" w:rsidR="00404D0A" w:rsidRDefault="00404D0A">
          <w:r>
            <w:rPr>
              <w:b/>
              <w:bCs/>
              <w:noProof/>
            </w:rPr>
            <w:fldChar w:fldCharType="end"/>
          </w:r>
        </w:p>
      </w:sdtContent>
    </w:sdt>
    <w:p w14:paraId="26A2610D" w14:textId="25480A8F" w:rsidR="00404D0A" w:rsidRDefault="00404D0A">
      <w:r>
        <w:br w:type="page"/>
      </w:r>
    </w:p>
    <w:p w14:paraId="49602C40" w14:textId="72148CB9" w:rsidR="00001F7E" w:rsidRDefault="00001F7E" w:rsidP="00404D0A">
      <w:pPr>
        <w:pStyle w:val="Heading1"/>
      </w:pPr>
      <w:bookmarkStart w:id="0" w:name="_Toc97316488"/>
      <w:r>
        <w:lastRenderedPageBreak/>
        <w:t>1 Difference between a service and a UI plugin</w:t>
      </w:r>
      <w:bookmarkEnd w:id="0"/>
    </w:p>
    <w:p w14:paraId="53921124" w14:textId="0F61B520" w:rsidR="009B2F21" w:rsidRDefault="00001F7E" w:rsidP="00001F7E">
      <w:r>
        <w:t xml:space="preserve">A UI Plugin is mainly used to add custom widgets to the UI frontend. The plugin API is designed </w:t>
      </w:r>
      <w:r w:rsidR="004B635F">
        <w:t>for</w:t>
      </w:r>
      <w:r>
        <w:t xml:space="preserve"> </w:t>
      </w:r>
      <w:r w:rsidR="004B635F">
        <w:t xml:space="preserve">a </w:t>
      </w:r>
      <w:r>
        <w:t xml:space="preserve">service </w:t>
      </w:r>
      <w:r w:rsidR="004B635F">
        <w:t xml:space="preserve">and plugin combination. The plugin should be used to extend the user interface experience. A service can request to load a plugin based on the </w:t>
      </w:r>
      <w:r w:rsidR="00152DCB">
        <w:t xml:space="preserve">UI Plugin API </w:t>
      </w:r>
      <w:r w:rsidR="004B635F">
        <w:t xml:space="preserve">to the UI frontend. The plugin must be located on the same machine where the UI frontend is running. To control the plugin a message interface is provided </w:t>
      </w:r>
      <w:r w:rsidR="00152DCB">
        <w:t>for the service and the plugin by the UI Plugin API.</w:t>
      </w:r>
    </w:p>
    <w:p w14:paraId="326E571B" w14:textId="77777777" w:rsidR="00C62851" w:rsidRPr="00001F7E" w:rsidRDefault="00C62851" w:rsidP="00001F7E"/>
    <w:p w14:paraId="57C9E1EB" w14:textId="57CF656E" w:rsidR="00B12E50" w:rsidRDefault="0095351D" w:rsidP="00404D0A">
      <w:pPr>
        <w:pStyle w:val="Heading1"/>
      </w:pPr>
      <w:bookmarkStart w:id="1" w:name="_Toc97316489"/>
      <w:r>
        <w:t>2</w:t>
      </w:r>
      <w:r w:rsidR="00404D0A">
        <w:t xml:space="preserve"> Setting up the Project</w:t>
      </w:r>
      <w:bookmarkEnd w:id="1"/>
    </w:p>
    <w:p w14:paraId="78A23A34" w14:textId="1EAAEAD1" w:rsidR="0006629C" w:rsidRDefault="0006629C" w:rsidP="0006629C">
      <w:r>
        <w:t xml:space="preserve">The easiest way to create a new UI Plugin for </w:t>
      </w:r>
      <w:proofErr w:type="spellStart"/>
      <w:r>
        <w:t>openTwin</w:t>
      </w:r>
      <w:proofErr w:type="spellEnd"/>
      <w:r>
        <w:t xml:space="preserve"> is to use the service template provided with the </w:t>
      </w:r>
      <w:proofErr w:type="spellStart"/>
      <w:r>
        <w:t>openTwin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. The template is located at </w:t>
      </w:r>
      <w:proofErr w:type="gramStart"/>
      <w:r>
        <w:t>“..</w:t>
      </w:r>
      <w:proofErr w:type="gramEnd"/>
      <w:r>
        <w:t>/Libraries/</w:t>
      </w:r>
      <w:proofErr w:type="spellStart"/>
      <w:r>
        <w:t>UIPluginTemplate</w:t>
      </w:r>
      <w:proofErr w:type="spellEnd"/>
      <w:r>
        <w:t>”.</w:t>
      </w:r>
    </w:p>
    <w:p w14:paraId="029FDE98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Copy the whole folder to a directory of your choice</w:t>
      </w:r>
    </w:p>
    <w:p w14:paraId="4A2B30E1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Rename the folder to your desired project name</w:t>
      </w:r>
    </w:p>
    <w:p w14:paraId="75FF0267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Rename the project files to the same name of the project folder</w:t>
      </w:r>
    </w:p>
    <w:p w14:paraId="530C1204" w14:textId="77777777" w:rsidR="0006629C" w:rsidRDefault="0006629C" w:rsidP="0006629C">
      <w:pPr>
        <w:pStyle w:val="ListParagraph"/>
        <w:numPr>
          <w:ilvl w:val="1"/>
          <w:numId w:val="1"/>
        </w:numPr>
      </w:pPr>
      <w:r>
        <w:t>*.</w:t>
      </w:r>
      <w:proofErr w:type="spellStart"/>
      <w:r>
        <w:t>sln</w:t>
      </w:r>
      <w:proofErr w:type="spellEnd"/>
    </w:p>
    <w:p w14:paraId="111C132D" w14:textId="77777777" w:rsidR="0006629C" w:rsidRDefault="0006629C" w:rsidP="0006629C">
      <w:pPr>
        <w:pStyle w:val="ListParagraph"/>
        <w:numPr>
          <w:ilvl w:val="1"/>
          <w:numId w:val="1"/>
        </w:numPr>
      </w:pPr>
      <w:r>
        <w:t>*.</w:t>
      </w:r>
      <w:proofErr w:type="spellStart"/>
      <w:r>
        <w:t>vcxproj</w:t>
      </w:r>
      <w:proofErr w:type="spellEnd"/>
    </w:p>
    <w:p w14:paraId="7D185227" w14:textId="77777777" w:rsidR="0006629C" w:rsidRDefault="0006629C" w:rsidP="0006629C">
      <w:pPr>
        <w:pStyle w:val="ListParagraph"/>
        <w:numPr>
          <w:ilvl w:val="1"/>
          <w:numId w:val="1"/>
        </w:numPr>
      </w:pPr>
      <w:r>
        <w:t>*.</w:t>
      </w:r>
      <w:proofErr w:type="spellStart"/>
      <w:proofErr w:type="gramStart"/>
      <w:r>
        <w:t>vcxproj.filter</w:t>
      </w:r>
      <w:proofErr w:type="spellEnd"/>
      <w:proofErr w:type="gramEnd"/>
    </w:p>
    <w:p w14:paraId="291493D6" w14:textId="77777777" w:rsidR="0006629C" w:rsidRDefault="0006629C" w:rsidP="0006629C">
      <w:pPr>
        <w:pStyle w:val="ListParagraph"/>
        <w:numPr>
          <w:ilvl w:val="1"/>
          <w:numId w:val="1"/>
        </w:numPr>
      </w:pPr>
      <w:r>
        <w:t>*.</w:t>
      </w:r>
      <w:proofErr w:type="spellStart"/>
      <w:r>
        <w:t>vcxproj.user</w:t>
      </w:r>
      <w:proofErr w:type="spellEnd"/>
    </w:p>
    <w:p w14:paraId="1578415A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If the project folder contains the folder “.vs” and/or “x64”, delete them with all their contents</w:t>
      </w:r>
    </w:p>
    <w:p w14:paraId="416FCD8C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First adjust the batch files for editing and building the project:</w:t>
      </w:r>
    </w:p>
    <w:p w14:paraId="792D4202" w14:textId="77777777" w:rsidR="0006629C" w:rsidRDefault="0006629C" w:rsidP="0006629C">
      <w:pPr>
        <w:pStyle w:val="ListParagraph"/>
      </w:pPr>
      <w:r>
        <w:t>Replace the project path to the new path the *.</w:t>
      </w:r>
      <w:proofErr w:type="spellStart"/>
      <w:r>
        <w:t>vcxproj</w:t>
      </w:r>
      <w:proofErr w:type="spellEnd"/>
      <w:r>
        <w:t xml:space="preserve"> file of your new service is located 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6629C" w14:paraId="72FD590D" w14:textId="77777777" w:rsidTr="00037AF3">
        <w:tc>
          <w:tcPr>
            <w:tcW w:w="9067" w:type="dxa"/>
          </w:tcPr>
          <w:p w14:paraId="584A31DF" w14:textId="77777777" w:rsidR="0006629C" w:rsidRDefault="0006629C" w:rsidP="00037AF3">
            <w:pPr>
              <w:pStyle w:val="ListParagraph"/>
              <w:ind w:left="0"/>
            </w:pPr>
          </w:p>
          <w:p w14:paraId="31682EA0" w14:textId="7E84F727" w:rsidR="0006629C" w:rsidRPr="00906869" w:rsidRDefault="0006629C" w:rsidP="00037AF3">
            <w:pPr>
              <w:pStyle w:val="ListParagraph"/>
              <w:ind w:left="0"/>
              <w:rPr>
                <w:sz w:val="18"/>
                <w:szCs w:val="18"/>
              </w:rPr>
            </w:pPr>
            <w:r w:rsidRPr="00906869">
              <w:rPr>
                <w:sz w:val="18"/>
                <w:szCs w:val="18"/>
              </w:rPr>
              <w:t xml:space="preserve">"%DEVENV_ROOT%\devenv.exe" </w:t>
            </w:r>
            <w:r w:rsidRPr="00001F7E">
              <w:rPr>
                <w:color w:val="000000" w:themeColor="text1"/>
                <w:sz w:val="18"/>
                <w:szCs w:val="18"/>
              </w:rPr>
              <w:t>"</w:t>
            </w:r>
            <w:r w:rsidRPr="00906869">
              <w:rPr>
                <w:color w:val="FF0000"/>
                <w:sz w:val="18"/>
                <w:szCs w:val="18"/>
              </w:rPr>
              <w:t>%SIM_PLAT_ROOT%\Libraries\ServiceTemplate\</w:t>
            </w:r>
            <w:r w:rsidR="00001F7E">
              <w:rPr>
                <w:color w:val="FF0000"/>
                <w:sz w:val="18"/>
                <w:szCs w:val="18"/>
              </w:rPr>
              <w:t>UIPlugin</w:t>
            </w:r>
            <w:r w:rsidRPr="00906869">
              <w:rPr>
                <w:color w:val="FF0000"/>
                <w:sz w:val="18"/>
                <w:szCs w:val="18"/>
              </w:rPr>
              <w:t>Template.vcxproj</w:t>
            </w:r>
            <w:r w:rsidRPr="00001F7E">
              <w:rPr>
                <w:color w:val="000000" w:themeColor="text1"/>
                <w:sz w:val="18"/>
                <w:szCs w:val="18"/>
              </w:rPr>
              <w:t>"</w:t>
            </w:r>
            <w:r w:rsidRPr="00906869">
              <w:rPr>
                <w:sz w:val="18"/>
                <w:szCs w:val="18"/>
              </w:rPr>
              <w:t xml:space="preserve"> %TYPE% "Debug|x64" /Out buildLog_Debug.txt</w:t>
            </w:r>
          </w:p>
          <w:p w14:paraId="04D17836" w14:textId="77777777" w:rsidR="0006629C" w:rsidRDefault="0006629C" w:rsidP="00037AF3">
            <w:pPr>
              <w:pStyle w:val="ListParagraph"/>
              <w:ind w:left="0"/>
            </w:pPr>
          </w:p>
        </w:tc>
      </w:tr>
    </w:tbl>
    <w:p w14:paraId="7C4E32B8" w14:textId="77777777" w:rsidR="0006629C" w:rsidRDefault="0006629C" w:rsidP="0006629C">
      <w:pPr>
        <w:pStyle w:val="ListParagraph"/>
      </w:pPr>
      <w:r>
        <w:t>-or-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6629C" w14:paraId="61C5B6A6" w14:textId="77777777" w:rsidTr="00037AF3">
        <w:tc>
          <w:tcPr>
            <w:tcW w:w="9067" w:type="dxa"/>
          </w:tcPr>
          <w:p w14:paraId="5EFCA55E" w14:textId="77777777" w:rsidR="0006629C" w:rsidRDefault="0006629C" w:rsidP="00037AF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60EFFA" w14:textId="20DB5338" w:rsidR="0006629C" w:rsidRDefault="0006629C" w:rsidP="00037AF3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 w:rsidRPr="00906869">
              <w:rPr>
                <w:sz w:val="18"/>
                <w:szCs w:val="18"/>
              </w:rPr>
              <w:t xml:space="preserve">START "" "%DEVENV_ROOT%\devenv.exe" </w:t>
            </w:r>
            <w:r w:rsidRPr="00001F7E">
              <w:rPr>
                <w:color w:val="000000" w:themeColor="text1"/>
                <w:sz w:val="18"/>
                <w:szCs w:val="18"/>
              </w:rPr>
              <w:t>"</w:t>
            </w:r>
            <w:r w:rsidRPr="00906869">
              <w:rPr>
                <w:color w:val="FF0000"/>
                <w:sz w:val="18"/>
                <w:szCs w:val="18"/>
              </w:rPr>
              <w:t>%SIM_PLAT_ROOT%\Libraries\ServiceTemplate\</w:t>
            </w:r>
            <w:r w:rsidR="00001F7E">
              <w:rPr>
                <w:color w:val="FF0000"/>
                <w:sz w:val="18"/>
                <w:szCs w:val="18"/>
              </w:rPr>
              <w:t>UIPlugin</w:t>
            </w:r>
            <w:r w:rsidRPr="00906869">
              <w:rPr>
                <w:color w:val="FF0000"/>
                <w:sz w:val="18"/>
                <w:szCs w:val="18"/>
              </w:rPr>
              <w:t>Template.vcxproj</w:t>
            </w:r>
            <w:r w:rsidRPr="00001F7E">
              <w:rPr>
                <w:color w:val="000000" w:themeColor="text1"/>
                <w:sz w:val="18"/>
                <w:szCs w:val="18"/>
              </w:rPr>
              <w:t>"</w:t>
            </w:r>
          </w:p>
          <w:p w14:paraId="2AE301B8" w14:textId="77777777" w:rsidR="0006629C" w:rsidRDefault="0006629C" w:rsidP="00037AF3">
            <w:pPr>
              <w:pStyle w:val="ListParagraph"/>
              <w:ind w:left="0"/>
            </w:pPr>
          </w:p>
        </w:tc>
      </w:tr>
    </w:tbl>
    <w:p w14:paraId="78FCF117" w14:textId="77777777" w:rsidR="0006629C" w:rsidRDefault="0006629C" w:rsidP="0006629C"/>
    <w:p w14:paraId="1ABA0A0D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Now you can open the project by running the edit.bat file.</w:t>
      </w:r>
    </w:p>
    <w:p w14:paraId="3E5637D2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>Build the project</w:t>
      </w:r>
    </w:p>
    <w:p w14:paraId="0CA8530D" w14:textId="77777777" w:rsidR="0006629C" w:rsidRDefault="0006629C" w:rsidP="0006629C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cases</w:t>
      </w:r>
      <w:proofErr w:type="gramEnd"/>
      <w:r>
        <w:t xml:space="preserve"> it is necessary to restart the IDE and build the project again to get all syntax highlighting right</w:t>
      </w:r>
    </w:p>
    <w:p w14:paraId="54C1BC24" w14:textId="5881501E" w:rsidR="00161A1C" w:rsidRDefault="00161A1C">
      <w:pPr>
        <w:rPr>
          <w:lang w:val="en-GB"/>
        </w:rPr>
      </w:pPr>
      <w:r>
        <w:rPr>
          <w:lang w:val="en-GB"/>
        </w:rPr>
        <w:br w:type="page"/>
      </w:r>
    </w:p>
    <w:p w14:paraId="324B19C6" w14:textId="0DDA5CF8" w:rsidR="001C4739" w:rsidRDefault="003B29A2" w:rsidP="009B1746">
      <w:pPr>
        <w:pStyle w:val="Heading1"/>
      </w:pPr>
      <w:bookmarkStart w:id="2" w:name="_Toc97316490"/>
      <w:r>
        <w:lastRenderedPageBreak/>
        <w:t>3</w:t>
      </w:r>
      <w:r w:rsidR="001C4739">
        <w:t xml:space="preserve"> How to use the </w:t>
      </w:r>
      <w:proofErr w:type="spellStart"/>
      <w:r w:rsidR="001C4739">
        <w:t>UIPluginAPI</w:t>
      </w:r>
      <w:bookmarkEnd w:id="2"/>
      <w:proofErr w:type="spellEnd"/>
    </w:p>
    <w:p w14:paraId="484D6CED" w14:textId="1C63C39D" w:rsidR="009B1746" w:rsidRDefault="003B29A2" w:rsidP="009B1746">
      <w:pPr>
        <w:pStyle w:val="Heading2"/>
      </w:pPr>
      <w:bookmarkStart w:id="3" w:name="_Toc97316491"/>
      <w:r>
        <w:t>3</w:t>
      </w:r>
      <w:r w:rsidR="009B1746">
        <w:t>.1 Service</w:t>
      </w:r>
      <w:bookmarkEnd w:id="3"/>
    </w:p>
    <w:p w14:paraId="1BF28C45" w14:textId="77777777" w:rsidR="00DB26D2" w:rsidRDefault="009B1746" w:rsidP="009B1746">
      <w:r>
        <w:t>If a UI frontend is connected to the session a plugin can be requested</w:t>
      </w:r>
      <w:r w:rsidR="00FA56D9">
        <w:t xml:space="preserve"> by providing either its name or its full path.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B26D2" w14:paraId="7F15CCBD" w14:textId="77777777" w:rsidTr="00DB26D2">
        <w:tc>
          <w:tcPr>
            <w:tcW w:w="9396" w:type="dxa"/>
          </w:tcPr>
          <w:p w14:paraId="2C4D061B" w14:textId="77777777" w:rsidR="00DB26D2" w:rsidRDefault="00DB26D2" w:rsidP="009B1746"/>
          <w:p w14:paraId="360AB49A" w14:textId="77777777" w:rsidR="00DB26D2" w:rsidRDefault="00DB26D2" w:rsidP="00DB26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uiConnected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::components::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3BF4E56" w14:textId="77777777" w:rsidR="00DB26D2" w:rsidRDefault="00DB26D2" w:rsidP="00DB26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E2A1FC5" w14:textId="21E22E48" w:rsidR="00DB26D2" w:rsidRDefault="00DB26D2" w:rsidP="00DB26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requestUiPlugin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"UIPlugin</w:t>
            </w:r>
            <w:r w:rsidR="00474C9B">
              <w:rPr>
                <w:rFonts w:ascii="Consolas" w:hAnsi="Consolas" w:cs="Consolas"/>
                <w:color w:val="A31515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.dll"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117DC87" w14:textId="363D0C80" w:rsidR="00DB26D2" w:rsidRDefault="00DB26D2" w:rsidP="00DB26D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F2E72" w14:textId="21F00C62" w:rsidR="00DB26D2" w:rsidRDefault="00DB26D2" w:rsidP="009B1746"/>
        </w:tc>
      </w:tr>
    </w:tbl>
    <w:p w14:paraId="55270FE6" w14:textId="77777777" w:rsidR="00DB26D2" w:rsidRDefault="00DB26D2" w:rsidP="009B1746"/>
    <w:p w14:paraId="39BB4000" w14:textId="3B9DF83A" w:rsidR="009B1746" w:rsidRDefault="00FA56D9" w:rsidP="009B1746">
      <w:r>
        <w:t xml:space="preserve">The plugin path is </w:t>
      </w:r>
      <w:r w:rsidR="00474C9B">
        <w:t>“</w:t>
      </w:r>
      <w:r w:rsidRPr="00474C9B">
        <w:rPr>
          <w:i/>
          <w:iCs/>
        </w:rPr>
        <w:t>&lt;UI frontend executable path&gt;</w:t>
      </w:r>
      <w:r w:rsidR="00DB26D2" w:rsidRPr="00474C9B">
        <w:rPr>
          <w:i/>
          <w:iCs/>
        </w:rPr>
        <w:t>\</w:t>
      </w:r>
      <w:proofErr w:type="spellStart"/>
      <w:r w:rsidRPr="00474C9B">
        <w:rPr>
          <w:i/>
          <w:iCs/>
        </w:rPr>
        <w:t>uiPlugins</w:t>
      </w:r>
      <w:proofErr w:type="spellEnd"/>
      <w:r w:rsidR="00474C9B">
        <w:t>”</w:t>
      </w:r>
      <w:r w:rsidR="00DB26D2">
        <w:t xml:space="preserve">. </w:t>
      </w:r>
      <w:r w:rsidR="0095351D">
        <w:t xml:space="preserve">If the frontend is running in debug mode </w:t>
      </w:r>
      <w:r w:rsidR="00474C9B">
        <w:t>Another plugin path can also be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74C9B" w14:paraId="461A8837" w14:textId="77777777" w:rsidTr="00474C9B">
        <w:tc>
          <w:tcPr>
            <w:tcW w:w="9396" w:type="dxa"/>
          </w:tcPr>
          <w:p w14:paraId="2BBBD5A1" w14:textId="77777777" w:rsidR="00474C9B" w:rsidRDefault="00474C9B" w:rsidP="009B1746"/>
          <w:p w14:paraId="0F7CF461" w14:textId="77777777" w:rsidR="00474C9B" w:rsidRDefault="00474C9B" w:rsidP="00474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uiConnected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::components::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4B1A96" w14:textId="7EF154D1" w:rsidR="00474C9B" w:rsidRDefault="00474C9B" w:rsidP="00474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4FDAED" w14:textId="3D550E43" w:rsidR="00476F9C" w:rsidRDefault="00476F9C" w:rsidP="00474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A4431F" w14:textId="426B2574" w:rsidR="005E7106" w:rsidRDefault="005E7106" w:rsidP="005E7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ifdef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_DEBUG</w:t>
            </w:r>
          </w:p>
          <w:p w14:paraId="18AFD55B" w14:textId="7752A25B" w:rsidR="005E7106" w:rsidRDefault="005E7106" w:rsidP="005E7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addPluginSearchPath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"&lt;Path to add&gt;"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32335D" w14:textId="77777777" w:rsidR="005E7106" w:rsidRDefault="005E7106" w:rsidP="005E710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_DEBUG</w:t>
            </w:r>
          </w:p>
          <w:p w14:paraId="5DB0E41E" w14:textId="382B74F2" w:rsidR="00474C9B" w:rsidRDefault="00474C9B" w:rsidP="005E710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E24916" w14:textId="5FFF3C15" w:rsidR="00474C9B" w:rsidRDefault="00474C9B" w:rsidP="009B1746"/>
        </w:tc>
      </w:tr>
    </w:tbl>
    <w:p w14:paraId="7D7D2141" w14:textId="55825234" w:rsidR="00474C9B" w:rsidRDefault="00474C9B" w:rsidP="009B1746"/>
    <w:p w14:paraId="03987600" w14:textId="28F23626" w:rsidR="00311540" w:rsidRDefault="00311540" w:rsidP="009B1746">
      <w:r>
        <w:t>If the frontend is running in Release mode</w:t>
      </w:r>
      <w:r w:rsidR="00741181">
        <w:t>,</w:t>
      </w:r>
      <w:r>
        <w:t xml:space="preserve"> the Plugin </w:t>
      </w:r>
      <w:r w:rsidR="00530D88">
        <w:t>needs to be copied to</w:t>
      </w:r>
      <w:r>
        <w:t xml:space="preserve"> the default UI plugin path.</w:t>
      </w:r>
    </w:p>
    <w:p w14:paraId="07BEF2E8" w14:textId="3DAABAD3" w:rsidR="005274FF" w:rsidRDefault="005274FF" w:rsidP="009B1746">
      <w:r>
        <w:t>After the plugin was successful</w:t>
      </w:r>
      <w:r w:rsidR="00A1010E">
        <w:t>l</w:t>
      </w:r>
      <w:r>
        <w:t>y loaded to the UI frontend</w:t>
      </w:r>
      <w:r w:rsidR="00530D88">
        <w:t>,</w:t>
      </w:r>
      <w:r>
        <w:t xml:space="preserve"> the service will be notified.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274FF" w14:paraId="534BE36B" w14:textId="77777777" w:rsidTr="005274FF">
        <w:tc>
          <w:tcPr>
            <w:tcW w:w="9396" w:type="dxa"/>
          </w:tcPr>
          <w:p w14:paraId="075BB86F" w14:textId="77777777" w:rsidR="005274FF" w:rsidRDefault="005274FF" w:rsidP="009B1746"/>
          <w:p w14:paraId="7003E841" w14:textId="77777777" w:rsidR="005274FF" w:rsidRDefault="005274FF" w:rsidP="005274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uiPluginConnected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::components::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UiPluginComponent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_plugin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9723EA9" w14:textId="7F967E52" w:rsidR="00E61A77" w:rsidRDefault="005274FF" w:rsidP="005274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E61A77">
              <w:rPr>
                <w:rFonts w:ascii="Consolas" w:hAnsi="Consolas" w:cs="Consolas"/>
                <w:color w:val="808080"/>
                <w:sz w:val="19"/>
                <w:szCs w:val="19"/>
              </w:rPr>
              <w:t>_plugin</w:t>
            </w:r>
            <w:r w:rsidR="00E61A77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 w:rsidR="00E61A77">
              <w:rPr>
                <w:rFonts w:ascii="Consolas" w:hAnsi="Consolas" w:cs="Consolas"/>
                <w:color w:val="000000"/>
                <w:sz w:val="19"/>
                <w:szCs w:val="19"/>
              </w:rPr>
              <w:t>sendQueuedMessage</w:t>
            </w:r>
            <w:proofErr w:type="spellEnd"/>
            <w:r w:rsidR="00E61A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61A77">
              <w:rPr>
                <w:rFonts w:ascii="Consolas" w:hAnsi="Consolas" w:cs="Consolas"/>
                <w:color w:val="A31515"/>
                <w:sz w:val="19"/>
                <w:szCs w:val="19"/>
              </w:rPr>
              <w:t>"Hello from the service"</w:t>
            </w:r>
            <w:r w:rsidR="00E61A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52F9E9" w14:textId="66F8FF97" w:rsidR="005274FF" w:rsidRDefault="005274FF" w:rsidP="005274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2C9D061" w14:textId="64BF209C" w:rsidR="005274FF" w:rsidRDefault="005274FF" w:rsidP="009B1746"/>
        </w:tc>
      </w:tr>
    </w:tbl>
    <w:p w14:paraId="23FA400B" w14:textId="77777777" w:rsidR="005274FF" w:rsidRDefault="005274FF" w:rsidP="009B1746"/>
    <w:p w14:paraId="036B115B" w14:textId="37ECB048" w:rsidR="00294C02" w:rsidRDefault="00294C02">
      <w:r>
        <w:br w:type="page"/>
      </w:r>
    </w:p>
    <w:p w14:paraId="065AF7E6" w14:textId="4572E8CC" w:rsidR="009B1746" w:rsidRDefault="003B29A2" w:rsidP="009B1746">
      <w:pPr>
        <w:pStyle w:val="Heading2"/>
      </w:pPr>
      <w:bookmarkStart w:id="4" w:name="_Toc97316492"/>
      <w:r>
        <w:lastRenderedPageBreak/>
        <w:t>3</w:t>
      </w:r>
      <w:r w:rsidR="009B1746">
        <w:t>.2 Plugin</w:t>
      </w:r>
      <w:bookmarkEnd w:id="4"/>
    </w:p>
    <w:p w14:paraId="11131819" w14:textId="078ADDFF" w:rsidR="00161A1C" w:rsidRDefault="00161A1C" w:rsidP="009B1746">
      <w:r>
        <w:t xml:space="preserve">The plugin is controlled by the </w:t>
      </w:r>
      <w:proofErr w:type="spellStart"/>
      <w:r>
        <w:t>PluginCore</w:t>
      </w:r>
      <w:proofErr w:type="spellEnd"/>
      <w:r>
        <w:t xml:space="preserve"> class. When the initialize function is called the plugin can create all required widgets and place them in the UI by using the UI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61A1C" w14:paraId="17078AF4" w14:textId="77777777" w:rsidTr="00161A1C">
        <w:tc>
          <w:tcPr>
            <w:tcW w:w="9396" w:type="dxa"/>
          </w:tcPr>
          <w:p w14:paraId="68C53418" w14:textId="77777777" w:rsidR="00161A1C" w:rsidRDefault="00161A1C" w:rsidP="009B1746"/>
          <w:p w14:paraId="30E4D4AF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PluginCore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5C00B46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 info message</w:t>
            </w:r>
          </w:p>
          <w:p w14:paraId="437D6421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m_uiInterface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appenInfoMessage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PluginCore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 Initializing UI plugin"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C772ED0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BBFD3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Create a text edit widget</w:t>
            </w:r>
          </w:p>
          <w:p w14:paraId="4C0AC876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m_textEdit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aTextEditWidget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B9234B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8BD893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the widget to the tab view in the UI frontend</w:t>
            </w:r>
          </w:p>
          <w:p w14:paraId="5900618F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m_uiInterface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addNewTab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m_textEdit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AB82D6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74E6C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true: Initialization successful</w:t>
            </w:r>
          </w:p>
          <w:p w14:paraId="3D183052" w14:textId="77777777" w:rsidR="00FF7152" w:rsidRDefault="00FF7152" w:rsidP="00FF71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8D7D29" w14:textId="64027E46" w:rsidR="00161A1C" w:rsidRDefault="00FF7152" w:rsidP="00FF715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9933C14" w14:textId="77777777" w:rsidR="00294C02" w:rsidRDefault="00294C02" w:rsidP="009B1746"/>
    <w:p w14:paraId="75732EEA" w14:textId="6D177FEB" w:rsidR="00161A1C" w:rsidRDefault="00CF19DD" w:rsidP="009B1746">
      <w:r>
        <w:t xml:space="preserve">Received messages will be forwarded to the </w:t>
      </w:r>
      <w:proofErr w:type="spellStart"/>
      <w:proofErr w:type="gramStart"/>
      <w:r>
        <w:t>PluginCore</w:t>
      </w:r>
      <w:proofErr w:type="spellEnd"/>
      <w:r>
        <w:t>::</w:t>
      </w:r>
      <w:proofErr w:type="spellStart"/>
      <w:proofErr w:type="gramEnd"/>
      <w:r w:rsidRPr="00CF19DD">
        <w:t>messageRecieved</w:t>
      </w:r>
      <w:proofErr w:type="spellEnd"/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F19DD" w14:paraId="552AF842" w14:textId="77777777" w:rsidTr="00CF19DD">
        <w:tc>
          <w:tcPr>
            <w:tcW w:w="9396" w:type="dxa"/>
          </w:tcPr>
          <w:p w14:paraId="73B5F48F" w14:textId="77777777" w:rsidR="00CF19DD" w:rsidRDefault="00CF19DD" w:rsidP="009B1746"/>
          <w:p w14:paraId="3C89BAAF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PluginCore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messageRecieved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ACB9D79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 received message in the text edit</w:t>
            </w:r>
          </w:p>
          <w:p w14:paraId="4064F2E3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m_textEdit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"Message received: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fromStdString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7BC6D6B0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27112E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true: Initialization successful</w:t>
            </w:r>
          </w:p>
          <w:p w14:paraId="73CAD345" w14:textId="77777777" w:rsidR="006476BD" w:rsidRDefault="006476BD" w:rsidP="006476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4CC4EA" w14:textId="4717FBCC" w:rsidR="00CF19DD" w:rsidRDefault="006476BD" w:rsidP="006476B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6BEBC5C" w14:textId="77777777" w:rsidR="00CF19DD" w:rsidRPr="009B1746" w:rsidRDefault="00CF19DD" w:rsidP="009B1746"/>
    <w:sectPr w:rsidR="00CF19DD" w:rsidRPr="009B1746" w:rsidSect="00D3289D"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47"/>
    <w:multiLevelType w:val="hybridMultilevel"/>
    <w:tmpl w:val="FD9C18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CE"/>
    <w:rsid w:val="00001F7E"/>
    <w:rsid w:val="0006629C"/>
    <w:rsid w:val="001115E4"/>
    <w:rsid w:val="00152DCB"/>
    <w:rsid w:val="00161A1C"/>
    <w:rsid w:val="001C4739"/>
    <w:rsid w:val="002064FD"/>
    <w:rsid w:val="00294C02"/>
    <w:rsid w:val="002A0604"/>
    <w:rsid w:val="00311540"/>
    <w:rsid w:val="003B29A2"/>
    <w:rsid w:val="00404D0A"/>
    <w:rsid w:val="00474C9B"/>
    <w:rsid w:val="00476F9C"/>
    <w:rsid w:val="004B635F"/>
    <w:rsid w:val="00503E95"/>
    <w:rsid w:val="005274FF"/>
    <w:rsid w:val="00530D88"/>
    <w:rsid w:val="005E7106"/>
    <w:rsid w:val="006476BD"/>
    <w:rsid w:val="00741181"/>
    <w:rsid w:val="007E7633"/>
    <w:rsid w:val="0091102B"/>
    <w:rsid w:val="0095351D"/>
    <w:rsid w:val="009B1746"/>
    <w:rsid w:val="009B2F21"/>
    <w:rsid w:val="00A1010E"/>
    <w:rsid w:val="00A80D08"/>
    <w:rsid w:val="00B12E50"/>
    <w:rsid w:val="00BC6D78"/>
    <w:rsid w:val="00BE6978"/>
    <w:rsid w:val="00C62851"/>
    <w:rsid w:val="00CE760B"/>
    <w:rsid w:val="00CF19DD"/>
    <w:rsid w:val="00CF7ECE"/>
    <w:rsid w:val="00D3289D"/>
    <w:rsid w:val="00DB26D2"/>
    <w:rsid w:val="00E61A77"/>
    <w:rsid w:val="00E94080"/>
    <w:rsid w:val="00FA56D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C2D5"/>
  <w15:chartTrackingRefBased/>
  <w15:docId w15:val="{AAD9D3CA-1D21-40AC-A900-11AA035D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2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28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D0A"/>
    <w:pPr>
      <w:outlineLvl w:val="9"/>
    </w:pPr>
  </w:style>
  <w:style w:type="paragraph" w:styleId="ListParagraph">
    <w:name w:val="List Paragraph"/>
    <w:basedOn w:val="Normal"/>
    <w:uiPriority w:val="34"/>
    <w:qFormat/>
    <w:rsid w:val="000662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06629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64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6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setup the project and to use the UI PluginAPI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2D8BB-BAE3-42E5-9C02-FD34168A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new UI Plugin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new UI Plugin</dc:title>
  <dc:subject>Handbook for creating a new UI plugin for the openTwin plattform</dc:subject>
  <dc:creator>©2022, openTwin</dc:creator>
  <cp:keywords/>
  <dc:description/>
  <cp:lastModifiedBy>Alexander Küster</cp:lastModifiedBy>
  <cp:revision>35</cp:revision>
  <cp:lastPrinted>2022-03-04T21:28:00Z</cp:lastPrinted>
  <dcterms:created xsi:type="dcterms:W3CDTF">2022-03-04T13:53:00Z</dcterms:created>
  <dcterms:modified xsi:type="dcterms:W3CDTF">2022-03-04T21:31:00Z</dcterms:modified>
</cp:coreProperties>
</file>