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9000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5E17C5D5">
          <v:rect id="_x0000_i1172" style="width:0;height:1.5pt" o:hralign="center" o:hrstd="t" o:hr="t" fillcolor="#a0a0a0" stroked="f"/>
        </w:pict>
      </w:r>
    </w:p>
    <w:p w14:paraId="0C1A43FE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F4E0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总结报告：学生抑郁症预测模型比较</w:t>
      </w:r>
    </w:p>
    <w:p w14:paraId="66AF21A4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一、模型基本性能评估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1028"/>
        <w:gridCol w:w="1582"/>
        <w:gridCol w:w="1219"/>
        <w:gridCol w:w="1435"/>
        <w:gridCol w:w="801"/>
      </w:tblGrid>
      <w:tr w:rsidR="00DF4E06" w:rsidRPr="00DF4E06" w14:paraId="6930DB15" w14:textId="77777777" w:rsidTr="00DF4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A7D86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模型</w:t>
            </w:r>
          </w:p>
        </w:tc>
        <w:tc>
          <w:tcPr>
            <w:tcW w:w="0" w:type="auto"/>
            <w:vAlign w:val="center"/>
            <w:hideMark/>
          </w:tcPr>
          <w:p w14:paraId="129E5B91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02B9401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Precision (1)</w:t>
            </w:r>
          </w:p>
        </w:tc>
        <w:tc>
          <w:tcPr>
            <w:tcW w:w="0" w:type="auto"/>
            <w:vAlign w:val="center"/>
            <w:hideMark/>
          </w:tcPr>
          <w:p w14:paraId="02D9CB66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Recall (1)</w:t>
            </w:r>
          </w:p>
        </w:tc>
        <w:tc>
          <w:tcPr>
            <w:tcW w:w="0" w:type="auto"/>
            <w:vAlign w:val="center"/>
            <w:hideMark/>
          </w:tcPr>
          <w:p w14:paraId="785CC425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F1-score (1)</w:t>
            </w:r>
          </w:p>
        </w:tc>
        <w:tc>
          <w:tcPr>
            <w:tcW w:w="0" w:type="auto"/>
            <w:vAlign w:val="center"/>
            <w:hideMark/>
          </w:tcPr>
          <w:p w14:paraId="19DDB336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AUC</w:t>
            </w:r>
          </w:p>
        </w:tc>
      </w:tr>
      <w:tr w:rsidR="00DF4E06" w:rsidRPr="00DF4E06" w14:paraId="1F1FE039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A4E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12EDC98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0.8384</w:t>
            </w:r>
          </w:p>
        </w:tc>
        <w:tc>
          <w:tcPr>
            <w:tcW w:w="0" w:type="auto"/>
            <w:vAlign w:val="center"/>
            <w:hideMark/>
          </w:tcPr>
          <w:p w14:paraId="5DD1AE66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0.8505</w:t>
            </w:r>
          </w:p>
        </w:tc>
        <w:tc>
          <w:tcPr>
            <w:tcW w:w="0" w:type="auto"/>
            <w:vAlign w:val="center"/>
            <w:hideMark/>
          </w:tcPr>
          <w:p w14:paraId="501C7092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0.8752</w:t>
            </w:r>
          </w:p>
        </w:tc>
        <w:tc>
          <w:tcPr>
            <w:tcW w:w="0" w:type="auto"/>
            <w:vAlign w:val="center"/>
            <w:hideMark/>
          </w:tcPr>
          <w:p w14:paraId="6E1771FE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0.8627</w:t>
            </w:r>
          </w:p>
        </w:tc>
        <w:tc>
          <w:tcPr>
            <w:tcW w:w="0" w:type="auto"/>
            <w:vAlign w:val="center"/>
            <w:hideMark/>
          </w:tcPr>
          <w:p w14:paraId="147D1F21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0.9132</w:t>
            </w:r>
          </w:p>
        </w:tc>
      </w:tr>
      <w:tr w:rsidR="00DF4E06" w:rsidRPr="00DF4E06" w14:paraId="4A0EAAA0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BD21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6096D56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0.8292</w:t>
            </w:r>
          </w:p>
        </w:tc>
        <w:tc>
          <w:tcPr>
            <w:tcW w:w="0" w:type="auto"/>
            <w:vAlign w:val="center"/>
            <w:hideMark/>
          </w:tcPr>
          <w:p w14:paraId="22B4479F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0.8416</w:t>
            </w:r>
          </w:p>
        </w:tc>
        <w:tc>
          <w:tcPr>
            <w:tcW w:w="0" w:type="auto"/>
            <w:vAlign w:val="center"/>
            <w:hideMark/>
          </w:tcPr>
          <w:p w14:paraId="792C6E42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0.8694</w:t>
            </w:r>
          </w:p>
        </w:tc>
        <w:tc>
          <w:tcPr>
            <w:tcW w:w="0" w:type="auto"/>
            <w:vAlign w:val="center"/>
            <w:hideMark/>
          </w:tcPr>
          <w:p w14:paraId="388ECF77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0.8552</w:t>
            </w:r>
          </w:p>
        </w:tc>
        <w:tc>
          <w:tcPr>
            <w:tcW w:w="0" w:type="auto"/>
            <w:vAlign w:val="center"/>
            <w:hideMark/>
          </w:tcPr>
          <w:p w14:paraId="59B9DAE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0.9061</w:t>
            </w:r>
          </w:p>
        </w:tc>
      </w:tr>
      <w:tr w:rsidR="00DF4E06" w:rsidRPr="00DF4E06" w14:paraId="561CF527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A181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4A27D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0.8267</w:t>
            </w:r>
          </w:p>
        </w:tc>
        <w:tc>
          <w:tcPr>
            <w:tcW w:w="0" w:type="auto"/>
            <w:vAlign w:val="center"/>
            <w:hideMark/>
          </w:tcPr>
          <w:p w14:paraId="29FA59F9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0.8442</w:t>
            </w:r>
          </w:p>
        </w:tc>
        <w:tc>
          <w:tcPr>
            <w:tcW w:w="0" w:type="auto"/>
            <w:vAlign w:val="center"/>
            <w:hideMark/>
          </w:tcPr>
          <w:p w14:paraId="045A60A8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0.8601</w:t>
            </w:r>
          </w:p>
        </w:tc>
        <w:tc>
          <w:tcPr>
            <w:tcW w:w="0" w:type="auto"/>
            <w:vAlign w:val="center"/>
            <w:hideMark/>
          </w:tcPr>
          <w:p w14:paraId="1A3AAD2E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0.8521</w:t>
            </w:r>
          </w:p>
        </w:tc>
        <w:tc>
          <w:tcPr>
            <w:tcW w:w="0" w:type="auto"/>
            <w:vAlign w:val="center"/>
            <w:hideMark/>
          </w:tcPr>
          <w:p w14:paraId="58126E43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0.9039</w:t>
            </w:r>
          </w:p>
        </w:tc>
      </w:tr>
    </w:tbl>
    <w:p w14:paraId="2FF5B9D4" w14:textId="77777777" w:rsidR="00DF4E06" w:rsidRPr="00DF4E06" w:rsidRDefault="00DF4E06" w:rsidP="00DF4E06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Logistic Regression 在所有核心指标中表现最优（尤其是 F1-score 和 AUC）</w:t>
      </w:r>
    </w:p>
    <w:p w14:paraId="00E6B9A2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510D5EFC">
          <v:rect id="_x0000_i1173" style="width:0;height:1.5pt" o:hralign="center" o:hrstd="t" o:hr="t" fillcolor="#a0a0a0" stroked="f"/>
        </w:pict>
      </w:r>
    </w:p>
    <w:p w14:paraId="2E6C377F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二、ROC 曲线对比（图已保存）</w:t>
      </w:r>
    </w:p>
    <w:p w14:paraId="0899CD19" w14:textId="77777777" w:rsidR="00DF4E06" w:rsidRPr="00DF4E06" w:rsidRDefault="00DF4E06" w:rsidP="00DF4E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Logistic Regression 的 AUC 曲线上升更快，表示预测效果更好</w:t>
      </w:r>
    </w:p>
    <w:p w14:paraId="0F5DDB6A" w14:textId="77777777" w:rsidR="00DF4E06" w:rsidRPr="00DF4E06" w:rsidRDefault="00DF4E06" w:rsidP="00DF4E06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DF4E06">
        <w:rPr>
          <w:rFonts w:ascii="宋体" w:eastAsia="宋体" w:hAnsi="宋体" w:cs="宋体"/>
          <w:kern w:val="0"/>
          <w:sz w:val="24"/>
          <w14:ligatures w14:val="none"/>
        </w:rPr>
        <w:t>XGBoost</w:t>
      </w:r>
      <w:proofErr w:type="spellEnd"/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和 RF 紧随其后，差距较小，但均显著弱于 Logistic 回归（经统计检验）</w:t>
      </w:r>
    </w:p>
    <w:p w14:paraId="1EB72A7E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0901C4E3">
          <v:rect id="_x0000_i1174" style="width:0;height:1.5pt" o:hralign="center" o:hrstd="t" o:hr="t" fillcolor="#a0a0a0" stroked="f"/>
        </w:pict>
      </w:r>
    </w:p>
    <w:p w14:paraId="73E5EFB6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三、鲁棒性测试（50次 AUC）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028"/>
        <w:gridCol w:w="922"/>
      </w:tblGrid>
      <w:tr w:rsidR="00DF4E06" w:rsidRPr="00DF4E06" w14:paraId="5A2016C3" w14:textId="77777777" w:rsidTr="00DF4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A09B2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模型</w:t>
            </w:r>
          </w:p>
        </w:tc>
        <w:tc>
          <w:tcPr>
            <w:tcW w:w="0" w:type="auto"/>
            <w:vAlign w:val="center"/>
            <w:hideMark/>
          </w:tcPr>
          <w:p w14:paraId="02C2DB8B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AUC Mean</w:t>
            </w:r>
          </w:p>
        </w:tc>
        <w:tc>
          <w:tcPr>
            <w:tcW w:w="0" w:type="auto"/>
            <w:vAlign w:val="center"/>
            <w:hideMark/>
          </w:tcPr>
          <w:p w14:paraId="086D09DD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AUC Std</w:t>
            </w:r>
          </w:p>
        </w:tc>
      </w:tr>
      <w:tr w:rsidR="00DF4E06" w:rsidRPr="00DF4E06" w14:paraId="1A4F956A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1F82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7C37F44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0.9206</w:t>
            </w:r>
          </w:p>
        </w:tc>
        <w:tc>
          <w:tcPr>
            <w:tcW w:w="0" w:type="auto"/>
            <w:vAlign w:val="center"/>
            <w:hideMark/>
          </w:tcPr>
          <w:p w14:paraId="41F620A8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0.0035</w:t>
            </w:r>
          </w:p>
        </w:tc>
      </w:tr>
      <w:tr w:rsidR="00DF4E06" w:rsidRPr="00DF4E06" w14:paraId="527B3EC8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3C8D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9DBD47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0.9140</w:t>
            </w:r>
          </w:p>
        </w:tc>
        <w:tc>
          <w:tcPr>
            <w:tcW w:w="0" w:type="auto"/>
            <w:vAlign w:val="center"/>
            <w:hideMark/>
          </w:tcPr>
          <w:p w14:paraId="1171B6B7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0.0037</w:t>
            </w:r>
          </w:p>
        </w:tc>
      </w:tr>
      <w:tr w:rsidR="00DF4E06" w:rsidRPr="00DF4E06" w14:paraId="06E8B7C8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04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7A009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0.9118</w:t>
            </w:r>
          </w:p>
        </w:tc>
        <w:tc>
          <w:tcPr>
            <w:tcW w:w="0" w:type="auto"/>
            <w:vAlign w:val="center"/>
            <w:hideMark/>
          </w:tcPr>
          <w:p w14:paraId="6C334B9D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0.0036</w:t>
            </w:r>
          </w:p>
        </w:tc>
      </w:tr>
    </w:tbl>
    <w:p w14:paraId="28DF1CF2" w14:textId="77777777" w:rsidR="00DF4E06" w:rsidRPr="00DF4E06" w:rsidRDefault="00DF4E06" w:rsidP="00DF4E06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Logistic Regression 表现最稳定，平均 AUC 最高，波动也最小</w:t>
      </w:r>
    </w:p>
    <w:p w14:paraId="1266269D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23EAFC0D">
          <v:rect id="_x0000_i1175" style="width:0;height:1.5pt" o:hralign="center" o:hrstd="t" o:hr="t" fillcolor="#a0a0a0" stroked="f"/>
        </w:pict>
      </w:r>
    </w:p>
    <w:p w14:paraId="73E41F70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四、AUC 显著性检验（配对 t 检验）</w:t>
      </w:r>
    </w:p>
    <w:p w14:paraId="1196F3B1" w14:textId="77777777" w:rsidR="00DF4E06" w:rsidRPr="00DF4E06" w:rsidRDefault="00DF4E06" w:rsidP="00DF4E0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Logistic vs RF: </w:t>
      </w:r>
      <w:r w:rsidRPr="00DF4E06">
        <w:rPr>
          <w:rFonts w:ascii="宋体" w:eastAsia="宋体" w:hAnsi="宋体" w:cs="宋体"/>
          <w:b/>
          <w:bCs/>
          <w:kern w:val="0"/>
          <w:sz w:val="24"/>
          <w14:ligatures w14:val="none"/>
        </w:rPr>
        <w:t>p = 0.0000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→ 显著</w:t>
      </w:r>
    </w:p>
    <w:p w14:paraId="670F8545" w14:textId="77777777" w:rsidR="00DF4E06" w:rsidRPr="00DF4E06" w:rsidRDefault="00DF4E06" w:rsidP="00DF4E0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Logistic vs </w:t>
      </w:r>
      <w:proofErr w:type="spellStart"/>
      <w:r w:rsidRPr="00DF4E06">
        <w:rPr>
          <w:rFonts w:ascii="宋体" w:eastAsia="宋体" w:hAnsi="宋体" w:cs="宋体"/>
          <w:kern w:val="0"/>
          <w:sz w:val="24"/>
          <w14:ligatures w14:val="none"/>
        </w:rPr>
        <w:t>XGBoost</w:t>
      </w:r>
      <w:proofErr w:type="spellEnd"/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  <w:r w:rsidRPr="00DF4E06">
        <w:rPr>
          <w:rFonts w:ascii="宋体" w:eastAsia="宋体" w:hAnsi="宋体" w:cs="宋体"/>
          <w:b/>
          <w:bCs/>
          <w:kern w:val="0"/>
          <w:sz w:val="24"/>
          <w14:ligatures w14:val="none"/>
        </w:rPr>
        <w:t>p = 0.0000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→ 显著</w:t>
      </w:r>
    </w:p>
    <w:p w14:paraId="59789C34" w14:textId="77777777" w:rsidR="00DF4E06" w:rsidRPr="00DF4E06" w:rsidRDefault="00DF4E06" w:rsidP="00DF4E0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RF vs </w:t>
      </w:r>
      <w:proofErr w:type="spellStart"/>
      <w:r w:rsidRPr="00DF4E06">
        <w:rPr>
          <w:rFonts w:ascii="宋体" w:eastAsia="宋体" w:hAnsi="宋体" w:cs="宋体"/>
          <w:kern w:val="0"/>
          <w:sz w:val="24"/>
          <w14:ligatures w14:val="none"/>
        </w:rPr>
        <w:t>XGBoost</w:t>
      </w:r>
      <w:proofErr w:type="spellEnd"/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: </w:t>
      </w:r>
      <w:r w:rsidRPr="00DF4E06">
        <w:rPr>
          <w:rFonts w:ascii="宋体" w:eastAsia="宋体" w:hAnsi="宋体" w:cs="宋体"/>
          <w:b/>
          <w:bCs/>
          <w:kern w:val="0"/>
          <w:sz w:val="24"/>
          <w14:ligatures w14:val="none"/>
        </w:rPr>
        <w:t>p = 0.0000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→ 显著</w:t>
      </w:r>
    </w:p>
    <w:p w14:paraId="030D6590" w14:textId="77777777" w:rsidR="00DF4E06" w:rsidRPr="00DF4E06" w:rsidRDefault="00DF4E06" w:rsidP="00DF4E06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DF4E06">
        <w:rPr>
          <w:rFonts w:ascii="宋体" w:eastAsia="宋体" w:hAnsi="宋体" w:cs="宋体"/>
          <w:kern w:val="0"/>
          <w:sz w:val="24"/>
          <w14:ligatures w14:val="none"/>
        </w:rPr>
        <w:t xml:space="preserve"> Logistic Regression 的优势在统计上是显著的</w:t>
      </w:r>
    </w:p>
    <w:p w14:paraId="33FE03A7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08D4526C">
          <v:rect id="_x0000_i1176" style="width:0;height:1.5pt" o:hralign="center" o:hrstd="t" o:hr="t" fillcolor="#a0a0a0" stroked="f"/>
        </w:pict>
      </w:r>
    </w:p>
    <w:p w14:paraId="32DEFC4E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五、SHAP 可解释性分析（</w:t>
      </w:r>
      <w:proofErr w:type="spellStart"/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XGBoost</w:t>
      </w:r>
      <w:proofErr w:type="spellEnd"/>
      <w:r w:rsidRPr="00DF4E06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）</w:t>
      </w:r>
    </w:p>
    <w:p w14:paraId="2F8216A0" w14:textId="77777777" w:rsidR="00DF4E06" w:rsidRPr="00DF4E06" w:rsidRDefault="00DF4E06" w:rsidP="00DF4E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主要影响因素包括：</w:t>
      </w:r>
    </w:p>
    <w:p w14:paraId="2CAACD3F" w14:textId="77777777" w:rsidR="00DF4E06" w:rsidRPr="00DF4E06" w:rsidRDefault="00DF4E06" w:rsidP="00DF4E06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Suicidal Thoughts（自杀想法）</w:t>
      </w:r>
    </w:p>
    <w:p w14:paraId="2F90AA8D" w14:textId="77777777" w:rsidR="00DF4E06" w:rsidRPr="00DF4E06" w:rsidRDefault="00DF4E06" w:rsidP="00DF4E06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Academic Pressure（学业压力）</w:t>
      </w:r>
    </w:p>
    <w:p w14:paraId="5BEBB3B2" w14:textId="77777777" w:rsidR="00DF4E06" w:rsidRPr="00DF4E06" w:rsidRDefault="00DF4E06" w:rsidP="00DF4E06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Financial Stress（经济压力）</w:t>
      </w:r>
    </w:p>
    <w:p w14:paraId="7C5990A6" w14:textId="77777777" w:rsidR="00DF4E06" w:rsidRPr="00DF4E06" w:rsidRDefault="00DF4E06" w:rsidP="00DF4E06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Sleep Duration（睡眠时长）</w:t>
      </w:r>
    </w:p>
    <w:p w14:paraId="130F1A1B" w14:textId="77777777" w:rsidR="00DF4E06" w:rsidRPr="00DF4E06" w:rsidRDefault="00DF4E06" w:rsidP="00DF4E06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Family History（家庭心理病史）</w:t>
      </w:r>
    </w:p>
    <w:p w14:paraId="45694391" w14:textId="77777777" w:rsidR="00DF4E06" w:rsidRPr="00DF4E06" w:rsidRDefault="00DF4E06" w:rsidP="00DF4E0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t>模型可解释性良好，变量权重合理，适合写入论文图表分析部分</w:t>
      </w:r>
    </w:p>
    <w:p w14:paraId="7251EFA2" w14:textId="77777777" w:rsidR="00DF4E06" w:rsidRPr="00DF4E06" w:rsidRDefault="00DF4E06" w:rsidP="00DF4E06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DF4E06">
        <w:rPr>
          <w:rFonts w:ascii="宋体" w:eastAsia="宋体" w:hAnsi="宋体" w:cs="宋体"/>
          <w:kern w:val="0"/>
          <w:sz w:val="24"/>
          <w14:ligatures w14:val="none"/>
        </w:rPr>
        <w:pict w14:anchorId="546AA897">
          <v:rect id="_x0000_i1177" style="width:0;height:1.5pt" o:hralign="center" o:hrstd="t" o:hr="t" fillcolor="#a0a0a0" stroked="f"/>
        </w:pict>
      </w:r>
    </w:p>
    <w:p w14:paraId="4C631183" w14:textId="77777777" w:rsidR="00DF4E06" w:rsidRPr="00DF4E06" w:rsidRDefault="00DF4E06" w:rsidP="00DF4E06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DF4E06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🏆</w:t>
      </w:r>
      <w:r w:rsidRPr="00DF4E06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最终结论：Logistic Regression 是本任务中最优模型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</w:tblGrid>
      <w:tr w:rsidR="00DF4E06" w:rsidRPr="00DF4E06" w14:paraId="14FA1034" w14:textId="77777777" w:rsidTr="00DF4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3AB94" w14:textId="77777777" w:rsidR="00DF4E06" w:rsidRPr="00DF4E06" w:rsidRDefault="00DF4E06" w:rsidP="00DF4E0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DF4E06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理由总结</w:t>
            </w:r>
          </w:p>
        </w:tc>
      </w:tr>
      <w:tr w:rsidR="00DF4E06" w:rsidRPr="00DF4E06" w14:paraId="05249E45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60A6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表现最好：Accuracy, F1-score, AUC 全面领先</w:t>
            </w:r>
          </w:p>
        </w:tc>
      </w:tr>
      <w:tr w:rsidR="00DF4E06" w:rsidRPr="00DF4E06" w14:paraId="511AA4E9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6800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鲁棒性高：AUC 平均值高，方差小</w:t>
            </w:r>
          </w:p>
        </w:tc>
      </w:tr>
      <w:tr w:rsidR="00DF4E06" w:rsidRPr="00DF4E06" w14:paraId="48E94F33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617B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显著优于其他模型（经统计检验）</w:t>
            </w:r>
          </w:p>
        </w:tc>
      </w:tr>
      <w:tr w:rsidR="00DF4E06" w:rsidRPr="00DF4E06" w14:paraId="6C526E5A" w14:textId="77777777" w:rsidTr="00DF4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0351D" w14:textId="77777777" w:rsidR="00DF4E06" w:rsidRPr="00DF4E06" w:rsidRDefault="00DF4E06" w:rsidP="00DF4E0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DF4E06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DF4E06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模型简单、解释性强，适合部署与论文撰写</w:t>
            </w:r>
          </w:p>
        </w:tc>
      </w:tr>
    </w:tbl>
    <w:p w14:paraId="14D280A9" w14:textId="77777777" w:rsidR="0004050F" w:rsidRDefault="0004050F">
      <w:pPr>
        <w:rPr>
          <w:rFonts w:hint="eastAsia"/>
        </w:rPr>
      </w:pPr>
    </w:p>
    <w:sectPr w:rsidR="0004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6A18"/>
    <w:multiLevelType w:val="multilevel"/>
    <w:tmpl w:val="B9B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20502"/>
    <w:multiLevelType w:val="multilevel"/>
    <w:tmpl w:val="779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35AE9"/>
    <w:multiLevelType w:val="multilevel"/>
    <w:tmpl w:val="EC1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41BC5"/>
    <w:multiLevelType w:val="multilevel"/>
    <w:tmpl w:val="1B7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D58E4"/>
    <w:multiLevelType w:val="multilevel"/>
    <w:tmpl w:val="F2C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67544"/>
    <w:multiLevelType w:val="multilevel"/>
    <w:tmpl w:val="010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897656">
    <w:abstractNumId w:val="4"/>
  </w:num>
  <w:num w:numId="2" w16cid:durableId="1861311075">
    <w:abstractNumId w:val="5"/>
  </w:num>
  <w:num w:numId="3" w16cid:durableId="625239806">
    <w:abstractNumId w:val="0"/>
  </w:num>
  <w:num w:numId="4" w16cid:durableId="1434741986">
    <w:abstractNumId w:val="1"/>
  </w:num>
  <w:num w:numId="5" w16cid:durableId="2007439298">
    <w:abstractNumId w:val="2"/>
  </w:num>
  <w:num w:numId="6" w16cid:durableId="1889998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6"/>
    <w:rsid w:val="00030D9E"/>
    <w:rsid w:val="0004050F"/>
    <w:rsid w:val="006D39EB"/>
    <w:rsid w:val="008E7333"/>
    <w:rsid w:val="009D5E26"/>
    <w:rsid w:val="00D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36F"/>
  <w15:chartTrackingRefBased/>
  <w15:docId w15:val="{CE14970E-7CAF-42E5-B509-AE79E8D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5E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E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E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E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E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E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E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E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E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5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5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E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5E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5E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5E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5E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5E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5E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E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5E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5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5E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5E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5E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5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5E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5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</dc:creator>
  <cp:keywords/>
  <dc:description/>
  <cp:lastModifiedBy>Bo Peng</cp:lastModifiedBy>
  <cp:revision>3</cp:revision>
  <dcterms:created xsi:type="dcterms:W3CDTF">2025-03-30T15:17:00Z</dcterms:created>
  <dcterms:modified xsi:type="dcterms:W3CDTF">2025-03-30T15:17:00Z</dcterms:modified>
</cp:coreProperties>
</file>