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3613"/>
          <w:tab w:val="center" w:pos="4692"/>
        </w:tabs>
        <w:ind w:left="0" w:leftChars="0" w:firstLine="0" w:firstLineChars="0"/>
        <w:jc w:val="center"/>
        <w:rPr>
          <w:rFonts w:hint="eastAsia"/>
          <w:b/>
          <w:bCs/>
          <w:color w:val="000000"/>
          <w:sz w:val="48"/>
          <w:szCs w:val="44"/>
          <w:lang w:val="en-US" w:eastAsia="zh-CN"/>
        </w:rPr>
      </w:pPr>
      <w:r>
        <w:rPr>
          <w:rFonts w:hint="eastAsia"/>
          <w:b/>
          <w:bCs/>
          <w:color w:val="000000"/>
          <w:sz w:val="44"/>
          <w:szCs w:val="40"/>
          <w:lang w:val="en-US" w:eastAsia="zh-CN"/>
        </w:rPr>
        <w:t>项目简介</w:t>
      </w:r>
    </w:p>
    <w:p>
      <w:pPr>
        <w:ind w:firstLine="480"/>
        <w:jc w:val="center"/>
        <w:rPr>
          <w:szCs w:val="24"/>
        </w:rPr>
      </w:pPr>
      <w:r>
        <w:rPr>
          <w:rFonts w:hint="eastAsia"/>
          <w:szCs w:val="24"/>
          <w:lang w:val="en-US" w:eastAsia="zh-CN"/>
        </w:rPr>
        <w:t>团队成员</w:t>
      </w:r>
      <w:r>
        <w:rPr>
          <w:szCs w:val="24"/>
        </w:rPr>
        <w:t>：</w:t>
      </w:r>
      <w:r>
        <w:rPr>
          <w:rFonts w:hint="eastAsia"/>
          <w:szCs w:val="24"/>
        </w:rPr>
        <w:t>张婕</w:t>
      </w:r>
      <w:r>
        <w:rPr>
          <w:rFonts w:hint="eastAsia"/>
          <w:szCs w:val="24"/>
          <w:lang w:eastAsia="zh-CN"/>
        </w:rPr>
        <w:t>，</w:t>
      </w:r>
      <w:r>
        <w:rPr>
          <w:rFonts w:hint="eastAsia"/>
          <w:szCs w:val="24"/>
        </w:rPr>
        <w:t>彭敬哲</w:t>
      </w:r>
      <w:r>
        <w:rPr>
          <w:rFonts w:hint="eastAsia"/>
          <w:szCs w:val="24"/>
          <w:lang w:eastAsia="zh-CN"/>
        </w:rPr>
        <w:t>，</w:t>
      </w:r>
      <w:r>
        <w:rPr>
          <w:rFonts w:hint="eastAsia"/>
          <w:szCs w:val="24"/>
        </w:rPr>
        <w:t>吴晗玉</w:t>
      </w:r>
      <w:r>
        <w:rPr>
          <w:rFonts w:hint="eastAsia"/>
          <w:szCs w:val="24"/>
          <w:lang w:eastAsia="zh-CN"/>
        </w:rPr>
        <w:t>，</w:t>
      </w:r>
      <w:r>
        <w:rPr>
          <w:rFonts w:hint="eastAsia"/>
          <w:szCs w:val="24"/>
        </w:rPr>
        <w:t>王晓宇</w:t>
      </w:r>
      <w:r>
        <w:rPr>
          <w:rFonts w:hint="eastAsia"/>
          <w:szCs w:val="24"/>
          <w:lang w:eastAsia="zh-CN"/>
        </w:rPr>
        <w:t>，</w:t>
      </w:r>
      <w:r>
        <w:rPr>
          <w:rFonts w:hint="eastAsia"/>
          <w:szCs w:val="24"/>
        </w:rPr>
        <w:t>黄宏蔚</w:t>
      </w:r>
      <w:r>
        <w:rPr>
          <w:rFonts w:hint="eastAsia"/>
          <w:szCs w:val="24"/>
          <w:lang w:eastAsia="zh-CN"/>
        </w:rPr>
        <w:t>，</w:t>
      </w:r>
      <w:r>
        <w:rPr>
          <w:rFonts w:hint="eastAsia"/>
          <w:szCs w:val="24"/>
        </w:rPr>
        <w:t>刘庆旗</w:t>
      </w:r>
      <w:r>
        <w:rPr>
          <w:rFonts w:hint="eastAsia"/>
          <w:szCs w:val="24"/>
          <w:lang w:eastAsia="zh-CN"/>
        </w:rPr>
        <w:t>，</w:t>
      </w:r>
      <w:r>
        <w:rPr>
          <w:rFonts w:hint="eastAsia"/>
          <w:szCs w:val="24"/>
        </w:rPr>
        <w:t>邝晟民</w:t>
      </w:r>
    </w:p>
    <w:p>
      <w:pPr>
        <w:ind w:firstLine="480"/>
        <w:jc w:val="center"/>
        <w:rPr>
          <w:rFonts w:hint="eastAsia" w:eastAsia="宋体"/>
          <w:szCs w:val="24"/>
          <w:lang w:eastAsia="zh-CN"/>
        </w:rPr>
      </w:pPr>
      <w:r>
        <w:rPr>
          <w:szCs w:val="24"/>
        </w:rPr>
        <w:t>指导教师：</w:t>
      </w:r>
      <w:r>
        <w:rPr>
          <w:rFonts w:hint="eastAsia"/>
          <w:szCs w:val="24"/>
          <w:lang w:val="en-US" w:eastAsia="zh-CN"/>
        </w:rPr>
        <w:t>熊兵</w:t>
      </w:r>
    </w:p>
    <w:p>
      <w:pPr>
        <w:ind w:left="0" w:leftChars="0" w:firstLine="0" w:firstLineChars="0"/>
        <w:jc w:val="center"/>
        <w:rPr>
          <w:szCs w:val="24"/>
        </w:rPr>
      </w:pPr>
      <w:r>
        <w:rPr>
          <w:szCs w:val="24"/>
        </w:rPr>
        <w:t>（</w:t>
      </w:r>
      <w:r>
        <w:rPr>
          <w:rFonts w:hint="eastAsia"/>
          <w:szCs w:val="24"/>
        </w:rPr>
        <w:t>长沙理工大学</w:t>
      </w:r>
      <w:r>
        <w:rPr>
          <w:szCs w:val="24"/>
        </w:rPr>
        <w:t>，</w:t>
      </w:r>
      <w:r>
        <w:rPr>
          <w:rFonts w:hint="eastAsia"/>
          <w:szCs w:val="24"/>
          <w:lang w:val="en-US" w:eastAsia="zh-CN"/>
        </w:rPr>
        <w:t>计算机与通信工程学院</w:t>
      </w:r>
      <w:r>
        <w:rPr>
          <w:rFonts w:hint="eastAsia"/>
          <w:szCs w:val="24"/>
        </w:rPr>
        <w:t>，长沙，410114</w:t>
      </w:r>
      <w:r>
        <w:rPr>
          <w:szCs w:val="24"/>
        </w:rPr>
        <w:t>）</w:t>
      </w:r>
    </w:p>
    <w:p>
      <w:pPr>
        <w:ind w:left="0" w:leftChars="0" w:firstLine="0" w:firstLineChars="0"/>
        <w:jc w:val="center"/>
        <w:rPr>
          <w:rFonts w:hint="default"/>
          <w:szCs w:val="24"/>
          <w:lang w:val="en-US" w:eastAsia="zh-CN"/>
        </w:rPr>
      </w:pPr>
    </w:p>
    <w:p>
      <w:pPr>
        <w:rPr>
          <w:rFonts w:hint="eastAsia" w:eastAsia="仿宋_GB2312" w:cs="Times New Roman"/>
          <w:kern w:val="0"/>
          <w:sz w:val="28"/>
          <w:szCs w:val="28"/>
          <w:lang w:val="en-US" w:eastAsia="zh-CN"/>
          <w14:ligatures w14:val="none"/>
        </w:rPr>
      </w:pPr>
      <w:r>
        <w:rPr>
          <w:rFonts w:hint="eastAsia" w:eastAsia="仿宋_GB2312" w:cs="Times New Roman"/>
          <w:kern w:val="0"/>
          <w:sz w:val="28"/>
          <w:szCs w:val="28"/>
          <w:lang w:val="en-US" w:eastAsia="zh-CN"/>
          <w14:ligatures w14:val="none"/>
        </w:rPr>
        <w:t>随着人工智能（AI）技术的飞速发展，AI已经在各个领域展现出了巨大的潜力，包括语音识别、图像识别、自然语言处理等。然而，在音乐领域，尽管AI技术已经取得了一些进展，但音乐制谱仍然主要依赖传统的人工制谱方式。</w:t>
      </w:r>
    </w:p>
    <w:p>
      <w:pPr>
        <w:rPr>
          <w:rFonts w:hint="eastAsia" w:eastAsia="仿宋_GB2312" w:cs="Times New Roman"/>
          <w:kern w:val="0"/>
          <w:sz w:val="28"/>
          <w:szCs w:val="28"/>
          <w:lang w:val="en-US" w:eastAsia="zh-CN"/>
          <w14:ligatures w14:val="none"/>
        </w:rPr>
      </w:pPr>
      <w:r>
        <w:rPr>
          <w:rFonts w:hint="eastAsia" w:eastAsia="仿宋_GB2312" w:cs="Times New Roman"/>
          <w:kern w:val="0"/>
          <w:sz w:val="28"/>
          <w:szCs w:val="28"/>
          <w:lang w:val="en-US" w:eastAsia="zh-CN"/>
          <w14:ligatures w14:val="none"/>
        </w:rPr>
        <w:t>制谱，即将音乐创意或演奏转化为具体的乐谱或音乐制品的过程。在传统的制谱过程中，音乐人需要具备丰富的音乐理论知识和乐器演奏技能，并且需要花费大量的时间和精力来手工制作乐谱。这不仅费时费力，而且可能存在人为错误，限制了音乐创作和制作的效率和创意。此外，现有的制谱软件在功能、易用性、准确性等方面存在一定的局限性，无法完全满足音乐创作者和制作人的需求。且音乐二级市场整体规模不大，</w:t>
      </w:r>
      <w:bookmarkStart w:id="0" w:name="_GoBack"/>
      <w:bookmarkEnd w:id="0"/>
      <w:r>
        <w:rPr>
          <w:rFonts w:hint="eastAsia" w:eastAsia="仿宋_GB2312" w:cs="Times New Roman"/>
          <w:kern w:val="0"/>
          <w:sz w:val="28"/>
          <w:szCs w:val="28"/>
          <w:lang w:val="en-US" w:eastAsia="zh-CN"/>
          <w14:ligatures w14:val="none"/>
        </w:rPr>
        <w:t>没有可见的成型模式。</w:t>
      </w:r>
    </w:p>
    <w:p>
      <w:pPr>
        <w:rPr>
          <w:rFonts w:hint="eastAsia" w:eastAsia="仿宋_GB2312" w:cs="Times New Roman"/>
          <w:kern w:val="0"/>
          <w:sz w:val="28"/>
          <w:szCs w:val="28"/>
          <w:lang w:val="en-US" w:eastAsia="zh-CN"/>
          <w14:ligatures w14:val="none"/>
        </w:rPr>
      </w:pPr>
      <w:r>
        <w:rPr>
          <w:rFonts w:hint="eastAsia" w:eastAsia="仿宋_GB2312" w:cs="Times New Roman"/>
          <w:kern w:val="0"/>
          <w:sz w:val="28"/>
          <w:szCs w:val="28"/>
          <w:lang w:val="en-US" w:eastAsia="zh-CN"/>
          <w14:ligatures w14:val="none"/>
        </w:rPr>
        <w:t>基于机器学习和自然语言处理等技术，本项目设计了一款乐谱自动生成软件，以实现音乐制谱的自动化和智能化。软件使用了卷积神经网络（CNN）、循环神经网络（RNN）以及U-Net架构等深度学习模型，结合自然语言处理技术，能够自动识别音乐中的旋律、和弦、节奏等要素，并将其转化为准确的乐谱或和弦符号，从而大大提高音乐制谱的效率和准确性。同时，该软件还可以为音乐人提供更多的创作灵感和可能性，推动音乐创作和制作的创新发展。</w:t>
      </w:r>
    </w:p>
    <w:p>
      <w:pPr>
        <w:rPr>
          <w:rFonts w:hint="eastAsia" w:eastAsia="仿宋_GB2312" w:cs="Times New Roman"/>
          <w:kern w:val="0"/>
          <w:sz w:val="28"/>
          <w:szCs w:val="28"/>
          <w:lang w:val="en-US" w:eastAsia="zh-CN"/>
          <w14:ligatures w14:val="none"/>
        </w:rPr>
      </w:pPr>
      <w:r>
        <w:rPr>
          <w:rFonts w:hint="eastAsia" w:eastAsia="仿宋_GB2312" w:cs="Times New Roman"/>
          <w:kern w:val="0"/>
          <w:sz w:val="28"/>
          <w:szCs w:val="28"/>
          <w:lang w:val="en-US" w:eastAsia="zh-CN"/>
          <w14:ligatures w14:val="none"/>
        </w:rPr>
        <w:t>软件提供音频转MIDI、AI音乐生成、音频分离、音频转谱等商业化产品服务。该软件以人工智能为助力，针对音频难编辑、创作难构思、独奏难辨别、乐谱难寻找等痛点问题，为音乐创作者提供了一套全方位的解决方案。该软件不仅满足用户对于高效、便捷创作工具的需求，并且为音乐创作的全流程提供了智能化的支持和帮助。</w:t>
      </w:r>
    </w:p>
    <w:p>
      <w:pPr>
        <w:rPr>
          <w:rFonts w:hint="eastAsia" w:eastAsia="仿宋_GB2312" w:cs="Times New Roman"/>
          <w:kern w:val="0"/>
          <w:sz w:val="28"/>
          <w:szCs w:val="28"/>
          <w:lang w:val="en-US" w:eastAsia="zh-CN"/>
          <w14:ligatures w14:val="none"/>
        </w:rPr>
      </w:pPr>
      <w:r>
        <w:rPr>
          <w:rFonts w:hint="eastAsia" w:eastAsia="仿宋_GB2312" w:cs="Times New Roman"/>
          <w:kern w:val="0"/>
          <w:sz w:val="28"/>
          <w:szCs w:val="28"/>
          <w:lang w:val="en-US" w:eastAsia="zh-CN"/>
          <w14:ligatures w14:val="none"/>
        </w:rPr>
        <w:t>本项目具备满足市场需求、填补市场空白、灵活适应市场变化等诸多优势，目前已有预售订单，后续有望在市场中获得良好的发展和回报。我们计划在未来拓宽我们的业务范围，应用于演出活动，抓紧AIGC潮流；并收集稀缺的音乐数据，提供专业数据库。我们将探索人工智能在音乐制谱领域的应用潜力，推动音乐创作和制作的数字化转型，促进音乐产业的深入发展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7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DYzZjU3MmZkNTAwNWQ3MTcwNWYwNDFkOWNiZjY3YWYifQ=="/>
  </w:docVars>
  <w:rsids>
    <w:rsidRoot w:val="737758C7"/>
    <w:rsid w:val="02EA56C4"/>
    <w:rsid w:val="14C0309A"/>
    <w:rsid w:val="1AC35E60"/>
    <w:rsid w:val="2C222ABD"/>
    <w:rsid w:val="73775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480" w:lineRule="exact"/>
      <w:ind w:firstLine="640" w:firstLineChars="200"/>
      <w:jc w:val="both"/>
    </w:pPr>
    <w:rPr>
      <w:rFonts w:ascii="Times New Roman" w:hAnsi="Times New Roman" w:eastAsia="宋体" w:cs="Times New Roman"/>
      <w:kern w:val="2"/>
      <w:sz w:val="24"/>
      <w:szCs w:val="22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39"/>
    <w:rPr>
      <w:rFonts w:ascii="Times New Roman" w:hAnsi="Times New Roman" w:eastAsia="宋体" w:cs="Times New Roman"/>
      <w:kern w:val="0"/>
      <w:sz w:val="20"/>
      <w:szCs w:val="20"/>
      <w14:ligatures w14:val="none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33</TotalTime>
  <ScaleCrop>false</ScaleCrop>
  <LinksUpToDate>false</LinksUpToDate>
  <CharactersWithSpaces>0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2024-03-10T06:24:00Z</dcterms:created>
  <dc:creator>super akang</dc:creator>
  <cp:lastModifiedBy>荧火</cp:lastModifiedBy>
  <dcterms:modified xsi:type="dcterms:W3CDTF">2024-03-13T14:33:14Z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D67B6805719649528BA4ED5665FEE3D4_11</vt:lpwstr>
  </property>
</Properties>
</file>