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5ECC5" w14:textId="4DD4B013" w:rsidR="00F02A23" w:rsidRPr="005E3D7D" w:rsidRDefault="00E94FAD">
      <w:pPr>
        <w:rPr>
          <w:rFonts w:cstheme="minorHAnsi"/>
          <w:b/>
          <w:sz w:val="36"/>
        </w:rPr>
      </w:pPr>
      <w:r w:rsidRPr="005E3D7D">
        <w:rPr>
          <w:rFonts w:cstheme="minorHAnsi"/>
          <w:b/>
          <w:sz w:val="36"/>
        </w:rPr>
        <w:t>Änderungshistorie</w:t>
      </w:r>
      <w:r w:rsidR="00C0706A" w:rsidRPr="005E3D7D">
        <w:rPr>
          <w:rFonts w:cstheme="minorHAnsi"/>
          <w:b/>
          <w:sz w:val="36"/>
        </w:rPr>
        <w:t xml:space="preserve"> </w:t>
      </w:r>
      <w:r w:rsidR="00EB57D0">
        <w:rPr>
          <w:rFonts w:cstheme="minorHAnsi"/>
          <w:b/>
          <w:sz w:val="36"/>
        </w:rPr>
        <w:t>2</w:t>
      </w:r>
      <w:r w:rsidR="00C0706A" w:rsidRPr="005E3D7D">
        <w:rPr>
          <w:rFonts w:cstheme="minorHAnsi"/>
          <w:b/>
          <w:sz w:val="36"/>
        </w:rPr>
        <w:t>.</w:t>
      </w:r>
      <w:r w:rsidR="00EB57D0">
        <w:rPr>
          <w:rFonts w:cstheme="minorHAnsi"/>
          <w:b/>
          <w:sz w:val="36"/>
        </w:rPr>
        <w:t>1</w:t>
      </w:r>
      <w:r w:rsidR="00DA1133" w:rsidRPr="005E3D7D">
        <w:rPr>
          <w:rFonts w:cstheme="minorHAnsi"/>
          <w:b/>
          <w:sz w:val="36"/>
        </w:rPr>
        <w:t>.</w:t>
      </w:r>
      <w:r w:rsidR="00EB3A76">
        <w:rPr>
          <w:rFonts w:cstheme="minorHAnsi"/>
          <w:b/>
          <w:sz w:val="36"/>
        </w:rPr>
        <w:t>4</w:t>
      </w:r>
    </w:p>
    <w:p w14:paraId="66F861D4" w14:textId="76BC6642" w:rsidR="001E0B95" w:rsidRDefault="001E0B95" w:rsidP="00DA1133">
      <w:pPr>
        <w:rPr>
          <w:rFonts w:cstheme="minorHAnsi"/>
          <w:b/>
        </w:rPr>
      </w:pPr>
      <w:r w:rsidRPr="00ED27BA">
        <w:rPr>
          <w:rFonts w:ascii="Verdana" w:hAnsi="Verdana"/>
          <w:color w:val="333333"/>
          <w:sz w:val="18"/>
          <w:szCs w:val="18"/>
          <w:shd w:val="clear" w:color="auto" w:fill="FFFFFF"/>
        </w:rPr>
        <w:t xml:space="preserve">VERÖFFENTLICHT am </w:t>
      </w:r>
      <w:r w:rsidR="00EB3A76">
        <w:rPr>
          <w:rFonts w:ascii="Verdana" w:hAnsi="Verdana"/>
          <w:color w:val="333333"/>
          <w:sz w:val="18"/>
          <w:szCs w:val="18"/>
          <w:shd w:val="clear" w:color="auto" w:fill="FFFFFF"/>
        </w:rPr>
        <w:t>XX</w:t>
      </w:r>
      <w:r w:rsidR="00ED27BA" w:rsidRPr="00ED27BA">
        <w:rPr>
          <w:rFonts w:ascii="Verdana" w:hAnsi="Verdana"/>
          <w:color w:val="333333"/>
          <w:sz w:val="18"/>
          <w:szCs w:val="18"/>
          <w:shd w:val="clear" w:color="auto" w:fill="FFFFFF"/>
        </w:rPr>
        <w:t>.</w:t>
      </w:r>
      <w:r w:rsidR="00EB3A76">
        <w:rPr>
          <w:rFonts w:ascii="Verdana" w:hAnsi="Verdana"/>
          <w:color w:val="333333"/>
          <w:sz w:val="18"/>
          <w:szCs w:val="18"/>
          <w:shd w:val="clear" w:color="auto" w:fill="FFFFFF"/>
        </w:rPr>
        <w:t>XX</w:t>
      </w:r>
      <w:r w:rsidRPr="00ED27BA">
        <w:rPr>
          <w:rFonts w:ascii="Verdana" w:hAnsi="Verdana"/>
          <w:color w:val="333333"/>
          <w:sz w:val="18"/>
          <w:szCs w:val="18"/>
          <w:shd w:val="clear" w:color="auto" w:fill="FFFFFF"/>
        </w:rPr>
        <w:t>.202</w:t>
      </w:r>
      <w:r w:rsidR="0013277C" w:rsidRPr="00ED27BA">
        <w:rPr>
          <w:rFonts w:ascii="Verdana" w:hAnsi="Verdana"/>
          <w:color w:val="333333"/>
          <w:sz w:val="18"/>
          <w:szCs w:val="18"/>
          <w:shd w:val="clear" w:color="auto" w:fill="FFFFFF"/>
        </w:rPr>
        <w:t>1</w:t>
      </w:r>
    </w:p>
    <w:p w14:paraId="522CE080" w14:textId="77777777" w:rsidR="00491F0D" w:rsidRDefault="00491F0D" w:rsidP="00DA1133">
      <w:pPr>
        <w:rPr>
          <w:rFonts w:cstheme="minorHAnsi"/>
          <w:b/>
        </w:rPr>
      </w:pPr>
    </w:p>
    <w:p w14:paraId="5338FE8F" w14:textId="64ED5063" w:rsidR="00B527F4" w:rsidRPr="00491F0D" w:rsidRDefault="00491F0D" w:rsidP="00DA1133">
      <w:pPr>
        <w:rPr>
          <w:rFonts w:cstheme="minorHAnsi"/>
          <w:b/>
          <w:bCs/>
        </w:rPr>
      </w:pPr>
      <w:r w:rsidRPr="00491F0D">
        <w:rPr>
          <w:b/>
          <w:bCs/>
        </w:rPr>
        <w:t>Alle Änderungen der Version 2.1.</w:t>
      </w:r>
      <w:r w:rsidR="00EB3A76">
        <w:rPr>
          <w:b/>
          <w:bCs/>
        </w:rPr>
        <w:t>4</w:t>
      </w:r>
      <w:r w:rsidRPr="00491F0D">
        <w:rPr>
          <w:b/>
          <w:bCs/>
        </w:rPr>
        <w:t xml:space="preserve"> sind abwärtskompatibel zur Version 2.1.</w:t>
      </w:r>
      <w:r w:rsidR="00EB3A76">
        <w:rPr>
          <w:b/>
          <w:bCs/>
        </w:rPr>
        <w:t>3</w:t>
      </w:r>
    </w:p>
    <w:p w14:paraId="4C8A883E" w14:textId="77777777" w:rsidR="00E94FAD" w:rsidRPr="005E3D7D" w:rsidRDefault="00E94FAD">
      <w:pPr>
        <w:rPr>
          <w:rFonts w:cstheme="minorHAnsi"/>
        </w:rPr>
      </w:pPr>
    </w:p>
    <w:p w14:paraId="762FD275" w14:textId="349385C6" w:rsidR="00B527F4" w:rsidRPr="00FA383D" w:rsidRDefault="00FA383D" w:rsidP="00FA383D">
      <w:pPr>
        <w:rPr>
          <w:rFonts w:cstheme="minorHAnsi"/>
          <w:b/>
        </w:rPr>
      </w:pPr>
      <w:r w:rsidRPr="00FA383D">
        <w:rPr>
          <w:rFonts w:cstheme="minorHAnsi"/>
          <w:b/>
        </w:rPr>
        <w:t>I.</w:t>
      </w:r>
      <w:r>
        <w:rPr>
          <w:rFonts w:cstheme="minorHAnsi"/>
          <w:b/>
        </w:rPr>
        <w:t xml:space="preserve"> </w:t>
      </w:r>
      <w:r w:rsidRPr="00FA383D">
        <w:rPr>
          <w:rFonts w:cstheme="minorHAnsi"/>
          <w:b/>
        </w:rPr>
        <w:t>Änderungen/Neuerungen</w:t>
      </w:r>
    </w:p>
    <w:p w14:paraId="4384E37B" w14:textId="6F3C067C" w:rsidR="00A876E0" w:rsidRPr="001C3BC1" w:rsidRDefault="001E0B95" w:rsidP="00076B2E">
      <w:pPr>
        <w:rPr>
          <w:rFonts w:cstheme="minorHAnsi"/>
          <w:b/>
        </w:rPr>
      </w:pPr>
      <w:r w:rsidRPr="001C3BC1">
        <w:rPr>
          <w:rFonts w:cstheme="minorHAnsi"/>
          <w:b/>
        </w:rPr>
        <w:t xml:space="preserve">OTDS-Ticket </w:t>
      </w:r>
      <w:r w:rsidR="00076B2E" w:rsidRPr="001C3BC1">
        <w:rPr>
          <w:rFonts w:cstheme="minorHAnsi"/>
          <w:b/>
        </w:rPr>
        <w:t>3</w:t>
      </w:r>
      <w:r w:rsidR="00117A24" w:rsidRPr="001C3BC1">
        <w:rPr>
          <w:rFonts w:cstheme="minorHAnsi"/>
          <w:b/>
        </w:rPr>
        <w:t>42</w:t>
      </w:r>
      <w:r w:rsidR="00072EE6" w:rsidRPr="001C3BC1">
        <w:rPr>
          <w:rFonts w:cstheme="minorHAnsi"/>
          <w:b/>
        </w:rPr>
        <w:t>8</w:t>
      </w:r>
      <w:r w:rsidR="00076B2E" w:rsidRPr="001C3BC1">
        <w:rPr>
          <w:rFonts w:cstheme="minorHAnsi"/>
          <w:b/>
        </w:rPr>
        <w:t xml:space="preserve">: </w:t>
      </w:r>
      <w:r w:rsidR="00072EE6" w:rsidRPr="001C3BC1">
        <w:rPr>
          <w:rFonts w:cstheme="minorHAnsi"/>
          <w:b/>
        </w:rPr>
        <w:t xml:space="preserve">Einführung der </w:t>
      </w:r>
      <w:proofErr w:type="spellStart"/>
      <w:r w:rsidR="001C3BC1" w:rsidRPr="001C3BC1">
        <w:rPr>
          <w:rFonts w:cstheme="minorHAnsi"/>
          <w:b/>
        </w:rPr>
        <w:t>TextInforma</w:t>
      </w:r>
      <w:r w:rsidR="001C3BC1">
        <w:rPr>
          <w:rFonts w:cstheme="minorHAnsi"/>
          <w:b/>
        </w:rPr>
        <w:t>tion</w:t>
      </w:r>
      <w:proofErr w:type="spellEnd"/>
      <w:r w:rsidR="00072EE6" w:rsidRPr="001C3BC1">
        <w:rPr>
          <w:rFonts w:cstheme="minorHAnsi"/>
          <w:b/>
        </w:rPr>
        <w:t xml:space="preserve"> „</w:t>
      </w:r>
      <w:proofErr w:type="spellStart"/>
      <w:r w:rsidR="00072EE6" w:rsidRPr="001C3BC1">
        <w:rPr>
          <w:rFonts w:cstheme="minorHAnsi"/>
          <w:b/>
        </w:rPr>
        <w:t>CancellationPolicy</w:t>
      </w:r>
      <w:proofErr w:type="spellEnd"/>
      <w:r w:rsidR="00072EE6" w:rsidRPr="001C3BC1">
        <w:rPr>
          <w:rFonts w:cstheme="minorHAnsi"/>
          <w:b/>
        </w:rPr>
        <w:t>”</w:t>
      </w:r>
    </w:p>
    <w:p w14:paraId="2617A7BC" w14:textId="7D0DF9DC" w:rsidR="00072EE6" w:rsidRPr="001C3BC1" w:rsidRDefault="00072EE6" w:rsidP="00EE3592">
      <w:pPr>
        <w:pStyle w:val="Listenabsatz"/>
        <w:numPr>
          <w:ilvl w:val="0"/>
          <w:numId w:val="15"/>
        </w:numPr>
        <w:rPr>
          <w:rFonts w:cstheme="minorHAnsi"/>
          <w:b/>
        </w:rPr>
      </w:pPr>
      <w:r w:rsidRPr="00072EE6">
        <w:rPr>
          <w:rFonts w:cstheme="minorHAnsi"/>
          <w:bCs/>
        </w:rPr>
        <w:t>In einem ersten, abwärtskompatiblen Ansatz zur sauberen Abbildung von Storno-Bedingungen,</w:t>
      </w:r>
      <w:r>
        <w:rPr>
          <w:rFonts w:cstheme="minorHAnsi"/>
          <w:bCs/>
        </w:rPr>
        <w:t xml:space="preserve"> die beispielsweise auch non-</w:t>
      </w:r>
      <w:proofErr w:type="spellStart"/>
      <w:r>
        <w:rPr>
          <w:rFonts w:cstheme="minorHAnsi"/>
          <w:bCs/>
        </w:rPr>
        <w:t>refundable</w:t>
      </w:r>
      <w:proofErr w:type="spellEnd"/>
      <w:r>
        <w:rPr>
          <w:rFonts w:cstheme="minorHAnsi"/>
          <w:bCs/>
        </w:rPr>
        <w:t xml:space="preserve"> Rates abdecken können, wurde in dieser Bugfix-Version 2.1.4 zunächst eine simple Lösung per </w:t>
      </w:r>
      <w:proofErr w:type="spellStart"/>
      <w:r>
        <w:rPr>
          <w:rFonts w:cstheme="minorHAnsi"/>
          <w:bCs/>
        </w:rPr>
        <w:t>TextInformation</w:t>
      </w:r>
      <w:proofErr w:type="spellEnd"/>
      <w:r>
        <w:rPr>
          <w:rFonts w:cstheme="minorHAnsi"/>
          <w:bCs/>
        </w:rPr>
        <w:t xml:space="preserve"> umgesetzt</w:t>
      </w:r>
      <w:r w:rsidR="001C3BC1">
        <w:rPr>
          <w:rFonts w:cstheme="minorHAnsi"/>
          <w:bCs/>
        </w:rPr>
        <w:t>, mit der einfache Stornierungsbedingungen übergeben werden</w:t>
      </w:r>
    </w:p>
    <w:p w14:paraId="1C377944" w14:textId="77C1D32E" w:rsidR="001C3BC1" w:rsidRPr="0004748B" w:rsidRDefault="001C3BC1" w:rsidP="00EE3592">
      <w:pPr>
        <w:pStyle w:val="Listenabsatz"/>
        <w:numPr>
          <w:ilvl w:val="0"/>
          <w:numId w:val="15"/>
        </w:numPr>
        <w:rPr>
          <w:rFonts w:cstheme="minorHAnsi"/>
          <w:b/>
          <w:color w:val="000000" w:themeColor="text1"/>
        </w:rPr>
      </w:pPr>
      <w:r w:rsidRPr="0004748B">
        <w:rPr>
          <w:rFonts w:cstheme="minorHAnsi"/>
          <w:bCs/>
          <w:color w:val="000000" w:themeColor="text1"/>
        </w:rPr>
        <w:t xml:space="preserve">Dazu wurde </w:t>
      </w:r>
      <w:proofErr w:type="spellStart"/>
      <w:r w:rsidR="007E162D" w:rsidRPr="0004748B">
        <w:rPr>
          <w:rFonts w:cstheme="minorHAnsi"/>
          <w:bCs/>
          <w:color w:val="000000" w:themeColor="text1"/>
        </w:rPr>
        <w:t>TextInformation</w:t>
      </w:r>
      <w:proofErr w:type="spellEnd"/>
      <w:r w:rsidR="00375E70" w:rsidRPr="0004748B">
        <w:rPr>
          <w:rFonts w:cstheme="minorHAnsi"/>
          <w:bCs/>
          <w:color w:val="000000" w:themeColor="text1"/>
        </w:rPr>
        <w:t>/@</w:t>
      </w:r>
      <w:r w:rsidRPr="0004748B">
        <w:rPr>
          <w:rFonts w:cstheme="minorHAnsi"/>
          <w:bCs/>
          <w:color w:val="000000" w:themeColor="text1"/>
        </w:rPr>
        <w:t>Type</w:t>
      </w:r>
      <w:r w:rsidR="00375E70" w:rsidRPr="0004748B">
        <w:rPr>
          <w:rFonts w:cstheme="minorHAnsi"/>
          <w:bCs/>
          <w:color w:val="000000" w:themeColor="text1"/>
        </w:rPr>
        <w:t>=</w:t>
      </w:r>
      <w:r w:rsidRPr="0004748B">
        <w:rPr>
          <w:rFonts w:cstheme="minorHAnsi"/>
          <w:bCs/>
          <w:color w:val="000000" w:themeColor="text1"/>
        </w:rPr>
        <w:t>„CancellationPolicy“ eingeführt.</w:t>
      </w:r>
    </w:p>
    <w:p w14:paraId="2349B6B0" w14:textId="45718C4D" w:rsidR="001C3BC1" w:rsidRDefault="001C3BC1" w:rsidP="008B0384">
      <w:pPr>
        <w:pStyle w:val="Listenabsatz"/>
        <w:numPr>
          <w:ilvl w:val="0"/>
          <w:numId w:val="15"/>
        </w:numPr>
        <w:rPr>
          <w:rFonts w:cstheme="minorHAnsi"/>
          <w:bCs/>
        </w:rPr>
      </w:pPr>
      <w:r w:rsidRPr="001C3BC1">
        <w:rPr>
          <w:rFonts w:cstheme="minorHAnsi"/>
          <w:bCs/>
        </w:rPr>
        <w:t xml:space="preserve">Die Gesamtlänge aller gelieferten </w:t>
      </w:r>
      <w:proofErr w:type="spellStart"/>
      <w:r w:rsidRPr="001C3BC1">
        <w:rPr>
          <w:rFonts w:cstheme="minorHAnsi"/>
          <w:bCs/>
        </w:rPr>
        <w:t>TextInformation</w:t>
      </w:r>
      <w:proofErr w:type="spellEnd"/>
      <w:r w:rsidRPr="001C3BC1">
        <w:rPr>
          <w:rFonts w:cstheme="minorHAnsi"/>
          <w:bCs/>
        </w:rPr>
        <w:t xml:space="preserve"> sollte 128 Zeichen nicht überschreiten. Da es keine Aggregation gibt, werden die Texte verkettet</w:t>
      </w:r>
      <w:r w:rsidR="007E162D">
        <w:rPr>
          <w:rFonts w:cstheme="minorHAnsi"/>
          <w:bCs/>
        </w:rPr>
        <w:t>.</w:t>
      </w:r>
    </w:p>
    <w:p w14:paraId="416CD5F8" w14:textId="05A87238" w:rsidR="00DE36E4" w:rsidRPr="00AD6F4B" w:rsidRDefault="00DE36E4" w:rsidP="00072EE6">
      <w:pPr>
        <w:rPr>
          <w:rFonts w:cstheme="minorHAnsi"/>
          <w:b/>
        </w:rPr>
      </w:pPr>
      <w:r w:rsidRPr="00AD6F4B">
        <w:rPr>
          <w:rFonts w:cstheme="minorHAnsi"/>
          <w:b/>
        </w:rPr>
        <w:t>OTDS-Ticket</w:t>
      </w:r>
      <w:r w:rsidR="0026093C" w:rsidRPr="00AD6F4B">
        <w:rPr>
          <w:rFonts w:cstheme="minorHAnsi"/>
          <w:b/>
        </w:rPr>
        <w:t xml:space="preserve">s </w:t>
      </w:r>
      <w:r w:rsidR="00F4185D" w:rsidRPr="00AD6F4B">
        <w:rPr>
          <w:rFonts w:cstheme="minorHAnsi"/>
          <w:b/>
        </w:rPr>
        <w:t>3709</w:t>
      </w:r>
      <w:r w:rsidR="00AD6F4B" w:rsidRPr="00AD6F4B">
        <w:rPr>
          <w:rFonts w:cstheme="minorHAnsi"/>
          <w:b/>
        </w:rPr>
        <w:t xml:space="preserve">, </w:t>
      </w:r>
      <w:r w:rsidR="0026093C" w:rsidRPr="00AD6F4B">
        <w:rPr>
          <w:rFonts w:cstheme="minorHAnsi"/>
          <w:b/>
        </w:rPr>
        <w:t>3712</w:t>
      </w:r>
      <w:r w:rsidR="00AD6F4B" w:rsidRPr="00AD6F4B">
        <w:rPr>
          <w:rFonts w:cstheme="minorHAnsi"/>
          <w:b/>
        </w:rPr>
        <w:t xml:space="preserve"> und 3740</w:t>
      </w:r>
      <w:r w:rsidRPr="00AD6F4B">
        <w:rPr>
          <w:rFonts w:cstheme="minorHAnsi"/>
          <w:b/>
        </w:rPr>
        <w:t xml:space="preserve">: </w:t>
      </w:r>
      <w:r w:rsidR="006915F9" w:rsidRPr="00AD6F4B">
        <w:rPr>
          <w:rFonts w:cstheme="minorHAnsi"/>
          <w:b/>
        </w:rPr>
        <w:t xml:space="preserve">Neue </w:t>
      </w:r>
      <w:proofErr w:type="spellStart"/>
      <w:r w:rsidR="006915F9" w:rsidRPr="00AD6F4B">
        <w:rPr>
          <w:rFonts w:cstheme="minorHAnsi"/>
          <w:b/>
        </w:rPr>
        <w:t>Enum</w:t>
      </w:r>
      <w:r w:rsidR="00F4185D" w:rsidRPr="00AD6F4B">
        <w:rPr>
          <w:rFonts w:cstheme="minorHAnsi"/>
          <w:b/>
        </w:rPr>
        <w:t>s</w:t>
      </w:r>
      <w:proofErr w:type="spellEnd"/>
      <w:r w:rsidR="006915F9" w:rsidRPr="00AD6F4B">
        <w:rPr>
          <w:rFonts w:cstheme="minorHAnsi"/>
          <w:b/>
        </w:rPr>
        <w:t xml:space="preserve"> </w:t>
      </w:r>
      <w:r w:rsidR="00AD6F4B" w:rsidRPr="00AD6F4B">
        <w:rPr>
          <w:rFonts w:cstheme="minorHAnsi"/>
          <w:b/>
        </w:rPr>
        <w:t xml:space="preserve">in </w:t>
      </w:r>
      <w:proofErr w:type="spellStart"/>
      <w:r w:rsidR="00AD6F4B" w:rsidRPr="00AD6F4B">
        <w:rPr>
          <w:rFonts w:cstheme="minorHAnsi"/>
          <w:b/>
        </w:rPr>
        <w:t>UnitFacilities</w:t>
      </w:r>
      <w:proofErr w:type="spellEnd"/>
      <w:r w:rsidR="00AD6F4B">
        <w:rPr>
          <w:rFonts w:cstheme="minorHAnsi"/>
          <w:b/>
        </w:rPr>
        <w:t>:</w:t>
      </w:r>
      <w:r w:rsidR="00AD6F4B" w:rsidRPr="00AD6F4B">
        <w:rPr>
          <w:rFonts w:cstheme="minorHAnsi"/>
          <w:b/>
        </w:rPr>
        <w:t xml:space="preserve"> </w:t>
      </w:r>
      <w:r w:rsidR="0026093C" w:rsidRPr="00AD6F4B">
        <w:rPr>
          <w:rFonts w:cstheme="minorHAnsi"/>
          <w:b/>
        </w:rPr>
        <w:t>„</w:t>
      </w:r>
      <w:proofErr w:type="spellStart"/>
      <w:r w:rsidR="0026093C" w:rsidRPr="00AD6F4B">
        <w:rPr>
          <w:rFonts w:cstheme="minorHAnsi"/>
          <w:b/>
        </w:rPr>
        <w:t>DirectSharedPoolAccess</w:t>
      </w:r>
      <w:proofErr w:type="spellEnd"/>
      <w:r w:rsidR="0026093C" w:rsidRPr="00AD6F4B">
        <w:rPr>
          <w:rFonts w:cstheme="minorHAnsi"/>
          <w:b/>
        </w:rPr>
        <w:t>“</w:t>
      </w:r>
      <w:r w:rsidR="00AD6F4B" w:rsidRPr="00AD6F4B">
        <w:rPr>
          <w:rFonts w:cstheme="minorHAnsi"/>
          <w:b/>
        </w:rPr>
        <w:t xml:space="preserve">, </w:t>
      </w:r>
      <w:r w:rsidR="006915F9" w:rsidRPr="00AD6F4B">
        <w:rPr>
          <w:rFonts w:cstheme="minorHAnsi"/>
          <w:b/>
        </w:rPr>
        <w:t>„</w:t>
      </w:r>
      <w:proofErr w:type="spellStart"/>
      <w:r w:rsidR="00F4185D" w:rsidRPr="00AD6F4B">
        <w:rPr>
          <w:rFonts w:cstheme="minorHAnsi"/>
          <w:b/>
        </w:rPr>
        <w:t>PrivateToilette</w:t>
      </w:r>
      <w:proofErr w:type="spellEnd"/>
      <w:r w:rsidR="006915F9" w:rsidRPr="00AD6F4B">
        <w:rPr>
          <w:rFonts w:cstheme="minorHAnsi"/>
          <w:b/>
        </w:rPr>
        <w:t>“</w:t>
      </w:r>
      <w:r w:rsidR="00AD6F4B">
        <w:rPr>
          <w:rFonts w:cstheme="minorHAnsi"/>
          <w:b/>
        </w:rPr>
        <w:t xml:space="preserve"> und “</w:t>
      </w:r>
      <w:r w:rsidR="00AD6F4B" w:rsidRPr="00AD6F4B">
        <w:rPr>
          <w:rFonts w:cstheme="minorHAnsi"/>
          <w:b/>
        </w:rPr>
        <w:t xml:space="preserve"> </w:t>
      </w:r>
      <w:proofErr w:type="spellStart"/>
      <w:r w:rsidR="00AD6F4B" w:rsidRPr="00AD6F4B">
        <w:rPr>
          <w:rFonts w:cstheme="minorHAnsi"/>
          <w:b/>
        </w:rPr>
        <w:t>Fridge</w:t>
      </w:r>
      <w:proofErr w:type="spellEnd"/>
      <w:r w:rsidR="00AD6F4B">
        <w:rPr>
          <w:rFonts w:cstheme="minorHAnsi"/>
          <w:b/>
        </w:rPr>
        <w:t>“</w:t>
      </w:r>
      <w:r w:rsidR="00AD6F4B" w:rsidRPr="00AD6F4B">
        <w:rPr>
          <w:rFonts w:cstheme="minorHAnsi"/>
          <w:b/>
        </w:rPr>
        <w:t xml:space="preserve"> sowi</w:t>
      </w:r>
      <w:r w:rsidR="00AD6F4B">
        <w:rPr>
          <w:rFonts w:cstheme="minorHAnsi"/>
          <w:b/>
        </w:rPr>
        <w:t xml:space="preserve">e </w:t>
      </w:r>
      <w:r w:rsidR="00AD6F4B">
        <w:rPr>
          <w:rFonts w:cstheme="minorHAnsi"/>
          <w:b/>
          <w:bCs/>
        </w:rPr>
        <w:t>Spezifizierung</w:t>
      </w:r>
      <w:r w:rsidR="00AD6F4B" w:rsidRPr="00AD6F4B">
        <w:rPr>
          <w:rFonts w:cstheme="minorHAnsi"/>
          <w:b/>
          <w:bCs/>
        </w:rPr>
        <w:t xml:space="preserve"> von </w:t>
      </w:r>
      <w:r w:rsidR="00AD6F4B">
        <w:rPr>
          <w:rFonts w:cstheme="minorHAnsi"/>
          <w:b/>
          <w:bCs/>
        </w:rPr>
        <w:t>„</w:t>
      </w:r>
      <w:proofErr w:type="spellStart"/>
      <w:r w:rsidR="00AD6F4B">
        <w:rPr>
          <w:rFonts w:cstheme="minorHAnsi"/>
          <w:b/>
          <w:bCs/>
        </w:rPr>
        <w:t>Freezer</w:t>
      </w:r>
      <w:proofErr w:type="spellEnd"/>
      <w:r w:rsidR="00AD6F4B">
        <w:rPr>
          <w:rFonts w:cstheme="minorHAnsi"/>
          <w:b/>
        </w:rPr>
        <w:t>“</w:t>
      </w:r>
    </w:p>
    <w:p w14:paraId="18C26D46" w14:textId="7B181391" w:rsidR="00DE36E4" w:rsidRDefault="00F4185D" w:rsidP="00DE36E4">
      <w:pPr>
        <w:pStyle w:val="Listenabsatz"/>
        <w:numPr>
          <w:ilvl w:val="0"/>
          <w:numId w:val="15"/>
        </w:numPr>
        <w:rPr>
          <w:rFonts w:cstheme="minorHAnsi"/>
          <w:bCs/>
        </w:rPr>
      </w:pPr>
      <w:r>
        <w:rPr>
          <w:rFonts w:cstheme="minorHAnsi"/>
          <w:bCs/>
        </w:rPr>
        <w:t xml:space="preserve">Die </w:t>
      </w:r>
      <w:proofErr w:type="spellStart"/>
      <w:r>
        <w:rPr>
          <w:rFonts w:cstheme="minorHAnsi"/>
          <w:bCs/>
        </w:rPr>
        <w:t>UnitFacilities</w:t>
      </w:r>
      <w:proofErr w:type="spellEnd"/>
      <w:r>
        <w:rPr>
          <w:rFonts w:cstheme="minorHAnsi"/>
          <w:bCs/>
        </w:rPr>
        <w:t xml:space="preserve"> wurden um </w:t>
      </w:r>
      <w:r w:rsidR="00AD6F4B">
        <w:rPr>
          <w:rFonts w:cstheme="minorHAnsi"/>
          <w:bCs/>
        </w:rPr>
        <w:t>drei</w:t>
      </w:r>
      <w:r>
        <w:rPr>
          <w:rFonts w:cstheme="minorHAnsi"/>
          <w:bCs/>
        </w:rPr>
        <w:t xml:space="preserve"> </w:t>
      </w:r>
      <w:r w:rsidR="007E162D">
        <w:rPr>
          <w:rFonts w:cstheme="minorHAnsi"/>
          <w:bCs/>
        </w:rPr>
        <w:t xml:space="preserve">neue </w:t>
      </w:r>
      <w:r>
        <w:rPr>
          <w:rFonts w:cstheme="minorHAnsi"/>
          <w:bCs/>
        </w:rPr>
        <w:t>Werte ergänzt:</w:t>
      </w:r>
    </w:p>
    <w:p w14:paraId="624058E8" w14:textId="7CE7C249" w:rsidR="0026093C" w:rsidRPr="00755FB1" w:rsidRDefault="007E162D" w:rsidP="0026093C">
      <w:pPr>
        <w:pStyle w:val="Listenabsatz"/>
        <w:numPr>
          <w:ilvl w:val="1"/>
          <w:numId w:val="15"/>
        </w:numPr>
        <w:rPr>
          <w:rFonts w:cstheme="minorHAnsi"/>
          <w:bCs/>
        </w:rPr>
      </w:pPr>
      <w:r>
        <w:rPr>
          <w:rFonts w:cstheme="minorHAnsi"/>
          <w:bCs/>
        </w:rPr>
        <w:t>„</w:t>
      </w:r>
      <w:proofErr w:type="spellStart"/>
      <w:r w:rsidR="0026093C">
        <w:rPr>
          <w:rFonts w:cstheme="minorHAnsi"/>
          <w:bCs/>
        </w:rPr>
        <w:t>DirectSharedPoolAccess</w:t>
      </w:r>
      <w:proofErr w:type="spellEnd"/>
      <w:r>
        <w:rPr>
          <w:rFonts w:cstheme="minorHAnsi"/>
          <w:bCs/>
        </w:rPr>
        <w:t>“</w:t>
      </w:r>
      <w:r w:rsidR="0026093C">
        <w:rPr>
          <w:rFonts w:cstheme="minorHAnsi"/>
          <w:bCs/>
        </w:rPr>
        <w:t>. Hiermit können Zimmer gekennzeichnet werden, die einen direkten Zugang zum Gemeinschafts</w:t>
      </w:r>
      <w:r>
        <w:rPr>
          <w:rFonts w:cstheme="minorHAnsi"/>
          <w:bCs/>
        </w:rPr>
        <w:t>pool</w:t>
      </w:r>
      <w:r w:rsidR="0026093C">
        <w:rPr>
          <w:rFonts w:cstheme="minorHAnsi"/>
          <w:bCs/>
        </w:rPr>
        <w:t xml:space="preserve"> oder zu einem </w:t>
      </w:r>
      <w:r>
        <w:rPr>
          <w:rFonts w:cstheme="minorHAnsi"/>
          <w:bCs/>
        </w:rPr>
        <w:t>„</w:t>
      </w:r>
      <w:proofErr w:type="spellStart"/>
      <w:r w:rsidR="0026093C">
        <w:rPr>
          <w:rFonts w:cstheme="minorHAnsi"/>
          <w:bCs/>
        </w:rPr>
        <w:t>Shared</w:t>
      </w:r>
      <w:proofErr w:type="spellEnd"/>
      <w:r w:rsidR="0026093C">
        <w:rPr>
          <w:rFonts w:cstheme="minorHAnsi"/>
          <w:bCs/>
        </w:rPr>
        <w:t xml:space="preserve"> Pool</w:t>
      </w:r>
      <w:r>
        <w:rPr>
          <w:rFonts w:cstheme="minorHAnsi"/>
          <w:bCs/>
        </w:rPr>
        <w:t>“</w:t>
      </w:r>
      <w:r w:rsidR="0026093C">
        <w:rPr>
          <w:rFonts w:cstheme="minorHAnsi"/>
          <w:bCs/>
        </w:rPr>
        <w:t xml:space="preserve"> haben.</w:t>
      </w:r>
    </w:p>
    <w:p w14:paraId="35DE4224" w14:textId="2A326FD7" w:rsidR="00F4185D" w:rsidRDefault="007E162D" w:rsidP="00F4185D">
      <w:pPr>
        <w:pStyle w:val="Listenabsatz"/>
        <w:numPr>
          <w:ilvl w:val="1"/>
          <w:numId w:val="15"/>
        </w:numPr>
        <w:rPr>
          <w:rFonts w:cstheme="minorHAnsi"/>
          <w:bCs/>
        </w:rPr>
      </w:pPr>
      <w:r>
        <w:rPr>
          <w:rFonts w:cstheme="minorHAnsi"/>
          <w:bCs/>
        </w:rPr>
        <w:t>„</w:t>
      </w:r>
      <w:proofErr w:type="spellStart"/>
      <w:r w:rsidR="00F4185D">
        <w:rPr>
          <w:rFonts w:cstheme="minorHAnsi"/>
          <w:bCs/>
        </w:rPr>
        <w:t>PrivateToilette</w:t>
      </w:r>
      <w:proofErr w:type="spellEnd"/>
      <w:r>
        <w:rPr>
          <w:rFonts w:cstheme="minorHAnsi"/>
          <w:bCs/>
        </w:rPr>
        <w:t>“</w:t>
      </w:r>
      <w:r w:rsidR="00F4185D">
        <w:rPr>
          <w:rFonts w:cstheme="minorHAnsi"/>
          <w:bCs/>
        </w:rPr>
        <w:t xml:space="preserve">. Damit werden Toiletten ausgewiesen, die nicht im Zimmer integriert sind, </w:t>
      </w:r>
      <w:r w:rsidR="00EC50EB">
        <w:rPr>
          <w:rFonts w:cstheme="minorHAnsi"/>
          <w:bCs/>
        </w:rPr>
        <w:t>aber</w:t>
      </w:r>
      <w:r>
        <w:rPr>
          <w:rFonts w:cstheme="minorHAnsi"/>
          <w:bCs/>
        </w:rPr>
        <w:t xml:space="preserve"> einem Zimmer zugewiesen, d.h.</w:t>
      </w:r>
      <w:r w:rsidR="00EC50EB">
        <w:rPr>
          <w:rFonts w:cstheme="minorHAnsi"/>
          <w:bCs/>
        </w:rPr>
        <w:t xml:space="preserve"> keine Gemeinschaftstoilette (</w:t>
      </w:r>
      <w:r>
        <w:rPr>
          <w:rFonts w:cstheme="minorHAnsi"/>
          <w:bCs/>
        </w:rPr>
        <w:t xml:space="preserve">im Sinne von </w:t>
      </w:r>
      <w:r w:rsidR="00EC50EB">
        <w:rPr>
          <w:rFonts w:cstheme="minorHAnsi"/>
          <w:bCs/>
        </w:rPr>
        <w:t>„</w:t>
      </w:r>
      <w:proofErr w:type="spellStart"/>
      <w:r w:rsidR="00EC50EB">
        <w:rPr>
          <w:rFonts w:cstheme="minorHAnsi"/>
          <w:bCs/>
        </w:rPr>
        <w:t>SharedToilette</w:t>
      </w:r>
      <w:proofErr w:type="spellEnd"/>
      <w:r w:rsidR="00EC50EB">
        <w:rPr>
          <w:rFonts w:cstheme="minorHAnsi"/>
          <w:bCs/>
        </w:rPr>
        <w:t>“) sind.</w:t>
      </w:r>
    </w:p>
    <w:p w14:paraId="6BF945FF" w14:textId="39552DD1" w:rsidR="00AD6F4B" w:rsidRDefault="00AD6F4B" w:rsidP="00F4185D">
      <w:pPr>
        <w:pStyle w:val="Listenabsatz"/>
        <w:numPr>
          <w:ilvl w:val="1"/>
          <w:numId w:val="15"/>
        </w:numPr>
        <w:rPr>
          <w:rFonts w:cstheme="minorHAnsi"/>
          <w:bCs/>
        </w:rPr>
      </w:pPr>
      <w:r>
        <w:rPr>
          <w:rFonts w:cstheme="minorHAnsi"/>
          <w:bCs/>
        </w:rPr>
        <w:t>„</w:t>
      </w:r>
      <w:proofErr w:type="spellStart"/>
      <w:r>
        <w:rPr>
          <w:rFonts w:cstheme="minorHAnsi"/>
          <w:bCs/>
        </w:rPr>
        <w:t>Fridge</w:t>
      </w:r>
      <w:proofErr w:type="spellEnd"/>
      <w:r>
        <w:rPr>
          <w:rFonts w:cstheme="minorHAnsi"/>
          <w:bCs/>
        </w:rPr>
        <w:t xml:space="preserve">“. Hiermit </w:t>
      </w:r>
      <w:r w:rsidR="00154D4E">
        <w:rPr>
          <w:rFonts w:cstheme="minorHAnsi"/>
          <w:bCs/>
        </w:rPr>
        <w:t>ist</w:t>
      </w:r>
      <w:r>
        <w:rPr>
          <w:rFonts w:cstheme="minorHAnsi"/>
          <w:bCs/>
        </w:rPr>
        <w:t xml:space="preserve"> ein Kühlschrank gemeint</w:t>
      </w:r>
      <w:r w:rsidR="00154D4E">
        <w:rPr>
          <w:rFonts w:cstheme="minorHAnsi"/>
          <w:bCs/>
        </w:rPr>
        <w:t xml:space="preserve">. </w:t>
      </w:r>
      <w:r w:rsidR="00154D4E">
        <w:rPr>
          <w:rFonts w:eastAsia="Times New Roman"/>
        </w:rPr>
        <w:t>Falls der Kühlschrank ein Gefrierfach enthält oder eine Kühlgefrierkombination ist, liefert man zusätzlich noch den Value „</w:t>
      </w:r>
      <w:proofErr w:type="spellStart"/>
      <w:r w:rsidR="00154D4E">
        <w:rPr>
          <w:rFonts w:eastAsia="Times New Roman"/>
        </w:rPr>
        <w:t>Freezer</w:t>
      </w:r>
      <w:proofErr w:type="spellEnd"/>
      <w:r w:rsidR="00154D4E">
        <w:rPr>
          <w:rFonts w:eastAsia="Times New Roman"/>
        </w:rPr>
        <w:t>“.</w:t>
      </w:r>
    </w:p>
    <w:p w14:paraId="7BA208B9" w14:textId="7843C9C5" w:rsidR="00AD6F4B" w:rsidRDefault="00AD6F4B" w:rsidP="00F4185D">
      <w:pPr>
        <w:pStyle w:val="Listenabsatz"/>
        <w:numPr>
          <w:ilvl w:val="1"/>
          <w:numId w:val="15"/>
        </w:numPr>
        <w:rPr>
          <w:rFonts w:cstheme="minorHAnsi"/>
          <w:bCs/>
        </w:rPr>
      </w:pPr>
      <w:r>
        <w:rPr>
          <w:rFonts w:cstheme="minorHAnsi"/>
          <w:bCs/>
        </w:rPr>
        <w:t xml:space="preserve">Das bereits existierende </w:t>
      </w:r>
      <w:proofErr w:type="spellStart"/>
      <w:r>
        <w:rPr>
          <w:rFonts w:cstheme="minorHAnsi"/>
          <w:bCs/>
        </w:rPr>
        <w:t>Enum</w:t>
      </w:r>
      <w:proofErr w:type="spellEnd"/>
      <w:r>
        <w:rPr>
          <w:rFonts w:cstheme="minorHAnsi"/>
          <w:bCs/>
        </w:rPr>
        <w:t xml:space="preserve"> „</w:t>
      </w:r>
      <w:proofErr w:type="spellStart"/>
      <w:r>
        <w:rPr>
          <w:rFonts w:cstheme="minorHAnsi"/>
          <w:bCs/>
        </w:rPr>
        <w:t>Freezer</w:t>
      </w:r>
      <w:proofErr w:type="spellEnd"/>
      <w:r>
        <w:rPr>
          <w:rFonts w:cstheme="minorHAnsi"/>
          <w:bCs/>
        </w:rPr>
        <w:t>“ wurde spezifischer definiert als Gefrierschrank oder Gefrierfach.</w:t>
      </w:r>
    </w:p>
    <w:p w14:paraId="233FF86D" w14:textId="77777777" w:rsidR="007E7C7B" w:rsidRPr="007E7C7B" w:rsidRDefault="007E7C7B" w:rsidP="007E7C7B">
      <w:pPr>
        <w:rPr>
          <w:rFonts w:cstheme="minorHAnsi"/>
          <w:b/>
          <w:bCs/>
          <w:lang w:val="en-US"/>
        </w:rPr>
      </w:pPr>
      <w:r w:rsidRPr="007E7C7B">
        <w:rPr>
          <w:rFonts w:cstheme="minorHAnsi"/>
          <w:b/>
          <w:bCs/>
          <w:lang w:val="en-US"/>
        </w:rPr>
        <w:t xml:space="preserve">OTDS-Tickets 3710: Aggregation </w:t>
      </w:r>
      <w:proofErr w:type="spellStart"/>
      <w:r w:rsidRPr="007E7C7B">
        <w:rPr>
          <w:rFonts w:cstheme="minorHAnsi"/>
          <w:b/>
          <w:bCs/>
          <w:lang w:val="en-US"/>
        </w:rPr>
        <w:t>beim</w:t>
      </w:r>
      <w:proofErr w:type="spellEnd"/>
      <w:r w:rsidRPr="007E7C7B">
        <w:rPr>
          <w:rFonts w:cstheme="minorHAnsi"/>
          <w:b/>
          <w:bCs/>
          <w:lang w:val="en-US"/>
        </w:rPr>
        <w:t xml:space="preserve"> </w:t>
      </w:r>
      <w:proofErr w:type="spellStart"/>
      <w:r w:rsidRPr="007E7C7B">
        <w:rPr>
          <w:rFonts w:cstheme="minorHAnsi"/>
          <w:b/>
          <w:bCs/>
          <w:lang w:val="en-US"/>
        </w:rPr>
        <w:t>AccommodationInternetAccess</w:t>
      </w:r>
      <w:proofErr w:type="spellEnd"/>
    </w:p>
    <w:p w14:paraId="2925CDBD" w14:textId="77777777" w:rsidR="008B1B31" w:rsidRPr="008B1B31" w:rsidRDefault="007E7C7B" w:rsidP="008B1B31">
      <w:pPr>
        <w:pStyle w:val="Listenabsatz"/>
        <w:numPr>
          <w:ilvl w:val="0"/>
          <w:numId w:val="15"/>
        </w:numPr>
        <w:rPr>
          <w:rFonts w:cstheme="minorHAnsi"/>
          <w:lang w:val="en-US"/>
        </w:rPr>
      </w:pPr>
      <w:proofErr w:type="spellStart"/>
      <w:r w:rsidRPr="008B1B31">
        <w:rPr>
          <w:rFonts w:cstheme="minorHAnsi"/>
        </w:rPr>
        <w:t>AccommodationInternetAccess</w:t>
      </w:r>
      <w:proofErr w:type="spellEnd"/>
      <w:r w:rsidRPr="008B1B31">
        <w:rPr>
          <w:rFonts w:cstheme="minorHAnsi"/>
        </w:rPr>
        <w:t xml:space="preserve"> ist auch schon in vorherigen Versionen als multiples Element ausgelegt.</w:t>
      </w:r>
      <w:r w:rsidR="008B1B31" w:rsidRPr="008B1B31">
        <w:rPr>
          <w:rFonts w:cstheme="minorHAnsi"/>
        </w:rPr>
        <w:t xml:space="preserve"> </w:t>
      </w:r>
      <w:r w:rsidR="008B1B31" w:rsidRPr="008B1B31">
        <w:rPr>
          <w:rFonts w:cstheme="minorHAnsi"/>
          <w:lang w:val="en-US"/>
        </w:rPr>
        <w:t>Until now, however, when multiple elements were delivered, the first element delivered was overwritten by the second element.</w:t>
      </w:r>
    </w:p>
    <w:p w14:paraId="34FB73CA" w14:textId="2A529877" w:rsidR="007E7C7B" w:rsidRPr="008B1B31" w:rsidRDefault="007E7C7B" w:rsidP="00953BB4">
      <w:pPr>
        <w:numPr>
          <w:ilvl w:val="0"/>
          <w:numId w:val="15"/>
        </w:numPr>
        <w:rPr>
          <w:rFonts w:cstheme="minorHAnsi"/>
        </w:rPr>
      </w:pPr>
      <w:r w:rsidRPr="008B1B31">
        <w:rPr>
          <w:rFonts w:cstheme="minorHAnsi"/>
        </w:rPr>
        <w:t>Bislang wurde allerdings bei der Lieferung von mehreren Elementen das erst-gelieferte vom zweiten Element überschrieben.</w:t>
      </w:r>
    </w:p>
    <w:p w14:paraId="2D95D511" w14:textId="77777777" w:rsidR="007E7C7B" w:rsidRPr="007E7C7B" w:rsidRDefault="007E7C7B" w:rsidP="007E7C7B">
      <w:pPr>
        <w:numPr>
          <w:ilvl w:val="0"/>
          <w:numId w:val="15"/>
        </w:numPr>
        <w:rPr>
          <w:rFonts w:cstheme="minorHAnsi"/>
        </w:rPr>
      </w:pPr>
      <w:r w:rsidRPr="007E7C7B">
        <w:rPr>
          <w:rFonts w:cstheme="minorHAnsi"/>
        </w:rPr>
        <w:t xml:space="preserve">Die Einführung der Aggregation unter Berücksichtigung aller Attribute von </w:t>
      </w:r>
      <w:proofErr w:type="spellStart"/>
      <w:r w:rsidRPr="007E7C7B">
        <w:rPr>
          <w:rFonts w:cstheme="minorHAnsi"/>
        </w:rPr>
        <w:t>AccommodationInternetAccess</w:t>
      </w:r>
      <w:proofErr w:type="spellEnd"/>
      <w:r w:rsidRPr="007E7C7B">
        <w:rPr>
          <w:rFonts w:cstheme="minorHAnsi"/>
        </w:rPr>
        <w:t xml:space="preserve"> sorgt ab Version 2.1.4 dafür, dass bei Mehrfachlieferung nicht grundsätzlich überschrieben wird, so dass wie erwartet auch unterschiedliche Ausprägungen nach der Aggregation erhalten bleiben.</w:t>
      </w:r>
    </w:p>
    <w:p w14:paraId="5E502B10" w14:textId="6FF43809" w:rsidR="007E7C7B" w:rsidRDefault="007E7C7B">
      <w:pPr>
        <w:rPr>
          <w:rFonts w:cstheme="minorHAnsi"/>
          <w:b/>
        </w:rPr>
      </w:pPr>
      <w:r>
        <w:rPr>
          <w:rFonts w:cstheme="minorHAnsi"/>
          <w:b/>
        </w:rPr>
        <w:br w:type="page"/>
      </w:r>
    </w:p>
    <w:p w14:paraId="0427E4F0" w14:textId="43FF6A04" w:rsidR="0083376B" w:rsidRDefault="00A70586" w:rsidP="00881670">
      <w:pPr>
        <w:rPr>
          <w:rFonts w:cstheme="minorHAnsi"/>
          <w:b/>
        </w:rPr>
      </w:pPr>
      <w:r>
        <w:rPr>
          <w:rFonts w:cstheme="minorHAnsi"/>
          <w:b/>
        </w:rPr>
        <w:lastRenderedPageBreak/>
        <w:t>II. Änderungen und Ergänzungen in der OTDS-Spe</w:t>
      </w:r>
      <w:r w:rsidR="00375E70">
        <w:rPr>
          <w:rFonts w:cstheme="minorHAnsi"/>
          <w:b/>
        </w:rPr>
        <w:t>z</w:t>
      </w:r>
      <w:r>
        <w:rPr>
          <w:rFonts w:cstheme="minorHAnsi"/>
          <w:b/>
        </w:rPr>
        <w:t>ifikation</w:t>
      </w:r>
    </w:p>
    <w:p w14:paraId="518DAF80" w14:textId="44D0C7DA" w:rsidR="00E266D3" w:rsidRPr="00EB3A76" w:rsidRDefault="00E266D3" w:rsidP="00E266D3">
      <w:pPr>
        <w:rPr>
          <w:rFonts w:cstheme="minorHAnsi"/>
          <w:b/>
          <w:bCs/>
        </w:rPr>
      </w:pPr>
      <w:r w:rsidRPr="00EB3A76">
        <w:rPr>
          <w:rFonts w:cstheme="minorHAnsi"/>
          <w:b/>
          <w:bCs/>
        </w:rPr>
        <w:t xml:space="preserve">OTDS-Ticket 1656: Klarere Formulierung der Annotation zu </w:t>
      </w:r>
      <w:proofErr w:type="spellStart"/>
      <w:r w:rsidRPr="00EB3A76">
        <w:rPr>
          <w:rFonts w:cstheme="minorHAnsi"/>
          <w:b/>
          <w:bCs/>
        </w:rPr>
        <w:t>StopOver</w:t>
      </w:r>
      <w:r w:rsidR="00EE056C">
        <w:rPr>
          <w:rFonts w:cstheme="minorHAnsi"/>
          <w:b/>
          <w:bCs/>
        </w:rPr>
        <w:t>s</w:t>
      </w:r>
      <w:proofErr w:type="spellEnd"/>
      <w:r w:rsidRPr="00EB3A76">
        <w:rPr>
          <w:rFonts w:cstheme="minorHAnsi"/>
          <w:b/>
          <w:bCs/>
        </w:rPr>
        <w:t xml:space="preserve"> und </w:t>
      </w:r>
      <w:proofErr w:type="spellStart"/>
      <w:r>
        <w:rPr>
          <w:rFonts w:cstheme="minorHAnsi"/>
          <w:b/>
          <w:bCs/>
        </w:rPr>
        <w:t>TechnicalStopOvers</w:t>
      </w:r>
      <w:proofErr w:type="spellEnd"/>
      <w:r w:rsidRPr="00EB3A76">
        <w:rPr>
          <w:rFonts w:cstheme="minorHAnsi"/>
          <w:b/>
          <w:bCs/>
        </w:rPr>
        <w:t xml:space="preserve"> </w:t>
      </w:r>
    </w:p>
    <w:p w14:paraId="570C3283" w14:textId="77777777" w:rsidR="00EE056C" w:rsidRPr="0004748B" w:rsidRDefault="00E266D3" w:rsidP="0004748B">
      <w:pPr>
        <w:pStyle w:val="Listenabsatz"/>
        <w:numPr>
          <w:ilvl w:val="0"/>
          <w:numId w:val="15"/>
        </w:numPr>
        <w:rPr>
          <w:rFonts w:cstheme="minorHAnsi"/>
          <w:bCs/>
        </w:rPr>
      </w:pPr>
      <w:r>
        <w:rPr>
          <w:rFonts w:cstheme="minorHAnsi"/>
          <w:bCs/>
        </w:rPr>
        <w:t xml:space="preserve">In den Annotationen wurde hinzugefügt, dass </w:t>
      </w:r>
      <w:proofErr w:type="spellStart"/>
      <w:r>
        <w:rPr>
          <w:rFonts w:cstheme="minorHAnsi"/>
          <w:bCs/>
        </w:rPr>
        <w:t>StopOver</w:t>
      </w:r>
      <w:r w:rsidR="00EE056C">
        <w:rPr>
          <w:rFonts w:cstheme="minorHAnsi"/>
          <w:bCs/>
        </w:rPr>
        <w:t>s</w:t>
      </w:r>
      <w:proofErr w:type="spellEnd"/>
      <w:r>
        <w:rPr>
          <w:rFonts w:cstheme="minorHAnsi"/>
          <w:bCs/>
        </w:rPr>
        <w:t xml:space="preserve">=0 zu setzen ist, wenn es keine </w:t>
      </w:r>
      <w:proofErr w:type="spellStart"/>
      <w:r>
        <w:rPr>
          <w:rFonts w:cstheme="minorHAnsi"/>
          <w:bCs/>
        </w:rPr>
        <w:t>Stops</w:t>
      </w:r>
      <w:proofErr w:type="spellEnd"/>
      <w:r>
        <w:rPr>
          <w:rFonts w:cstheme="minorHAnsi"/>
          <w:bCs/>
        </w:rPr>
        <w:t xml:space="preserve"> </w:t>
      </w:r>
      <w:r w:rsidRPr="0004748B">
        <w:rPr>
          <w:rFonts w:cstheme="minorHAnsi"/>
          <w:bCs/>
        </w:rPr>
        <w:t xml:space="preserve">gibt. </w:t>
      </w:r>
    </w:p>
    <w:p w14:paraId="43929964" w14:textId="78C274EA" w:rsidR="00E266D3" w:rsidRPr="0004748B" w:rsidRDefault="00E266D3" w:rsidP="0004748B">
      <w:pPr>
        <w:pStyle w:val="Listenabsatz"/>
        <w:numPr>
          <w:ilvl w:val="0"/>
          <w:numId w:val="15"/>
        </w:numPr>
        <w:rPr>
          <w:rFonts w:cstheme="minorHAnsi"/>
          <w:bCs/>
        </w:rPr>
      </w:pPr>
      <w:r w:rsidRPr="0004748B">
        <w:rPr>
          <w:rFonts w:cstheme="minorHAnsi"/>
          <w:bCs/>
        </w:rPr>
        <w:t xml:space="preserve">Liefert </w:t>
      </w:r>
      <w:r w:rsidR="00EE056C" w:rsidRPr="0004748B">
        <w:rPr>
          <w:rFonts w:cstheme="minorHAnsi"/>
          <w:bCs/>
        </w:rPr>
        <w:t>m</w:t>
      </w:r>
      <w:r w:rsidRPr="0004748B">
        <w:rPr>
          <w:rFonts w:cstheme="minorHAnsi"/>
          <w:bCs/>
        </w:rPr>
        <w:t xml:space="preserve">an das Element </w:t>
      </w:r>
      <w:proofErr w:type="spellStart"/>
      <w:r w:rsidRPr="0004748B">
        <w:rPr>
          <w:rFonts w:cstheme="minorHAnsi"/>
          <w:bCs/>
        </w:rPr>
        <w:t>StopOvers</w:t>
      </w:r>
      <w:proofErr w:type="spellEnd"/>
      <w:r w:rsidRPr="0004748B">
        <w:rPr>
          <w:rFonts w:cstheme="minorHAnsi"/>
          <w:bCs/>
        </w:rPr>
        <w:t xml:space="preserve"> nicht, so wird angenommen, dass der Lieferant der Daten nicht weiß, ob es </w:t>
      </w:r>
      <w:proofErr w:type="spellStart"/>
      <w:r w:rsidRPr="0004748B">
        <w:rPr>
          <w:rFonts w:cstheme="minorHAnsi"/>
          <w:bCs/>
        </w:rPr>
        <w:t>Stops</w:t>
      </w:r>
      <w:proofErr w:type="spellEnd"/>
      <w:r w:rsidRPr="0004748B">
        <w:rPr>
          <w:rFonts w:cstheme="minorHAnsi"/>
          <w:bCs/>
        </w:rPr>
        <w:t xml:space="preserve"> gibt.</w:t>
      </w:r>
    </w:p>
    <w:p w14:paraId="270999C5" w14:textId="0C159E70" w:rsidR="0083376B" w:rsidRPr="00EE056C" w:rsidRDefault="00E266D3" w:rsidP="0004748B">
      <w:pPr>
        <w:pStyle w:val="Listenabsatz"/>
        <w:numPr>
          <w:ilvl w:val="0"/>
          <w:numId w:val="15"/>
        </w:numPr>
        <w:rPr>
          <w:rFonts w:cstheme="minorHAnsi"/>
          <w:bCs/>
          <w:color w:val="000000" w:themeColor="text1"/>
        </w:rPr>
      </w:pPr>
      <w:r w:rsidRPr="0004748B">
        <w:rPr>
          <w:rFonts w:cstheme="minorHAnsi"/>
          <w:bCs/>
        </w:rPr>
        <w:t xml:space="preserve">Das gleiche gilt für die </w:t>
      </w:r>
      <w:proofErr w:type="spellStart"/>
      <w:r w:rsidRPr="0004748B">
        <w:rPr>
          <w:rFonts w:cstheme="minorHAnsi"/>
          <w:b/>
        </w:rPr>
        <w:t>TechnicalStopOve</w:t>
      </w:r>
      <w:r w:rsidRPr="0004748B">
        <w:rPr>
          <w:rFonts w:cstheme="minorHAnsi"/>
          <w:b/>
          <w:color w:val="000000" w:themeColor="text1"/>
        </w:rPr>
        <w:t>rs</w:t>
      </w:r>
      <w:proofErr w:type="spellEnd"/>
    </w:p>
    <w:p w14:paraId="0341A709" w14:textId="07336077" w:rsidR="0083376B" w:rsidRPr="0083376B" w:rsidRDefault="0083376B" w:rsidP="0083376B">
      <w:pPr>
        <w:rPr>
          <w:rFonts w:cstheme="minorHAnsi"/>
          <w:b/>
        </w:rPr>
      </w:pPr>
      <w:r w:rsidRPr="0083376B">
        <w:rPr>
          <w:rFonts w:cstheme="minorHAnsi"/>
          <w:b/>
        </w:rPr>
        <w:t>OTDS-Ticket 3</w:t>
      </w:r>
      <w:r>
        <w:rPr>
          <w:rFonts w:cstheme="minorHAnsi"/>
          <w:b/>
        </w:rPr>
        <w:t>682</w:t>
      </w:r>
      <w:r w:rsidRPr="0083376B">
        <w:rPr>
          <w:rFonts w:cstheme="minorHAnsi"/>
          <w:b/>
        </w:rPr>
        <w:t xml:space="preserve">: </w:t>
      </w:r>
      <w:r>
        <w:rPr>
          <w:rFonts w:cstheme="minorHAnsi"/>
          <w:b/>
        </w:rPr>
        <w:t>Erklä</w:t>
      </w:r>
      <w:r w:rsidRPr="0083376B">
        <w:rPr>
          <w:rFonts w:cstheme="minorHAnsi"/>
          <w:b/>
        </w:rPr>
        <w:t>rung der</w:t>
      </w:r>
      <w:r>
        <w:rPr>
          <w:rFonts w:cstheme="minorHAnsi"/>
          <w:b/>
        </w:rPr>
        <w:t xml:space="preserve"> Auswirkung bei der Lieferung multipler </w:t>
      </w:r>
      <w:r w:rsidR="006A4486">
        <w:rPr>
          <w:rFonts w:cstheme="minorHAnsi"/>
          <w:b/>
        </w:rPr>
        <w:t xml:space="preserve">Airlines bei </w:t>
      </w:r>
      <w:r>
        <w:rPr>
          <w:rFonts w:cstheme="minorHAnsi"/>
          <w:b/>
        </w:rPr>
        <w:t>Marketing Carrier auf die Verarbeitung</w:t>
      </w:r>
    </w:p>
    <w:p w14:paraId="3FB3E8DC" w14:textId="2F33DE78" w:rsidR="006A4486" w:rsidRDefault="0083376B" w:rsidP="0083376B">
      <w:pPr>
        <w:numPr>
          <w:ilvl w:val="0"/>
          <w:numId w:val="17"/>
        </w:numPr>
        <w:rPr>
          <w:rFonts w:cstheme="minorHAnsi"/>
        </w:rPr>
      </w:pPr>
      <w:r>
        <w:rPr>
          <w:rFonts w:cstheme="minorHAnsi"/>
        </w:rPr>
        <w:t xml:space="preserve">In der Spezifikation wird klarer </w:t>
      </w:r>
      <w:r w:rsidR="006A4486">
        <w:rPr>
          <w:rFonts w:cstheme="minorHAnsi"/>
        </w:rPr>
        <w:t>formuliert</w:t>
      </w:r>
      <w:r>
        <w:rPr>
          <w:rFonts w:cstheme="minorHAnsi"/>
        </w:rPr>
        <w:t xml:space="preserve">, </w:t>
      </w:r>
      <w:r w:rsidRPr="0083376B">
        <w:rPr>
          <w:rFonts w:cstheme="minorHAnsi"/>
        </w:rPr>
        <w:t xml:space="preserve">zu welchem Ergebnis die Interpretation </w:t>
      </w:r>
      <w:r>
        <w:rPr>
          <w:rFonts w:cstheme="minorHAnsi"/>
        </w:rPr>
        <w:t>bei der Lieferung</w:t>
      </w:r>
      <w:r w:rsidRPr="0083376B">
        <w:rPr>
          <w:rFonts w:cstheme="minorHAnsi"/>
        </w:rPr>
        <w:t xml:space="preserve"> multiple</w:t>
      </w:r>
      <w:r w:rsidR="006A4486">
        <w:rPr>
          <w:rFonts w:cstheme="minorHAnsi"/>
        </w:rPr>
        <w:t>r</w:t>
      </w:r>
      <w:r w:rsidRPr="0083376B">
        <w:rPr>
          <w:rFonts w:cstheme="minorHAnsi"/>
        </w:rPr>
        <w:t xml:space="preserve"> Airlines/Flugnummern</w:t>
      </w:r>
      <w:r w:rsidR="006A4486">
        <w:rPr>
          <w:rFonts w:cstheme="minorHAnsi"/>
        </w:rPr>
        <w:t xml:space="preserve"> bei den</w:t>
      </w:r>
      <w:r w:rsidRPr="0083376B">
        <w:rPr>
          <w:rFonts w:cstheme="minorHAnsi"/>
        </w:rPr>
        <w:t xml:space="preserve"> Marketing Carrier</w:t>
      </w:r>
      <w:r w:rsidR="006A4486">
        <w:rPr>
          <w:rFonts w:cstheme="minorHAnsi"/>
        </w:rPr>
        <w:t xml:space="preserve"> gelangt: </w:t>
      </w:r>
      <w:r w:rsidRPr="0083376B">
        <w:rPr>
          <w:rFonts w:cstheme="minorHAnsi"/>
        </w:rPr>
        <w:t>Das in der XML-Order zuerst gelieferte Marketing-Element wird als der Marketing-Carrier verwendet. Weitere Marketing-Carrier werden ignoriert. Der relevante Carrier sollte also in der XML-Order oben stehen.</w:t>
      </w:r>
    </w:p>
    <w:p w14:paraId="4FC5E1D4" w14:textId="61C6E9F0" w:rsidR="00881670" w:rsidRDefault="00881670" w:rsidP="00881670">
      <w:pPr>
        <w:rPr>
          <w:rFonts w:cstheme="minorHAnsi"/>
          <w:b/>
        </w:rPr>
      </w:pPr>
      <w:r>
        <w:rPr>
          <w:rFonts w:cstheme="minorHAnsi"/>
          <w:b/>
        </w:rPr>
        <w:t xml:space="preserve">OTDS-Ticket </w:t>
      </w:r>
      <w:r w:rsidRPr="005E3D7D">
        <w:rPr>
          <w:rFonts w:cstheme="minorHAnsi"/>
          <w:b/>
        </w:rPr>
        <w:t>3</w:t>
      </w:r>
      <w:r w:rsidR="00977F88">
        <w:rPr>
          <w:rFonts w:cstheme="minorHAnsi"/>
          <w:b/>
        </w:rPr>
        <w:t>711</w:t>
      </w:r>
      <w:r w:rsidRPr="005E3D7D">
        <w:rPr>
          <w:rFonts w:cstheme="minorHAnsi"/>
          <w:b/>
        </w:rPr>
        <w:t xml:space="preserve">: </w:t>
      </w:r>
      <w:r w:rsidR="00977F88">
        <w:rPr>
          <w:rFonts w:cstheme="minorHAnsi"/>
          <w:b/>
        </w:rPr>
        <w:t xml:space="preserve">Optimierung der Dokumentation hinsichtlich </w:t>
      </w:r>
      <w:proofErr w:type="spellStart"/>
      <w:r w:rsidR="00977F88">
        <w:rPr>
          <w:rFonts w:cstheme="minorHAnsi"/>
          <w:b/>
        </w:rPr>
        <w:t>Bedtypes</w:t>
      </w:r>
      <w:proofErr w:type="spellEnd"/>
      <w:r w:rsidR="00977F88">
        <w:rPr>
          <w:rFonts w:cstheme="minorHAnsi"/>
          <w:b/>
        </w:rPr>
        <w:t xml:space="preserve"> und Bettengrößen</w:t>
      </w:r>
    </w:p>
    <w:p w14:paraId="43081C45" w14:textId="5A79FF22" w:rsidR="00977F88" w:rsidRDefault="00977F88" w:rsidP="00977F88">
      <w:pPr>
        <w:pStyle w:val="Listenabsatz"/>
        <w:numPr>
          <w:ilvl w:val="0"/>
          <w:numId w:val="17"/>
        </w:numPr>
        <w:rPr>
          <w:rFonts w:cstheme="minorHAnsi"/>
          <w:bCs/>
        </w:rPr>
      </w:pPr>
      <w:r w:rsidRPr="00977F88">
        <w:rPr>
          <w:rFonts w:cstheme="minorHAnsi"/>
          <w:bCs/>
        </w:rPr>
        <w:t xml:space="preserve">Bei den Bettgrößen müssen beide Maße </w:t>
      </w:r>
      <w:r w:rsidR="00953E05">
        <w:rPr>
          <w:rFonts w:cstheme="minorHAnsi"/>
          <w:bCs/>
        </w:rPr>
        <w:t xml:space="preserve">(Länge und Breite) </w:t>
      </w:r>
      <w:r w:rsidRPr="00977F88">
        <w:rPr>
          <w:rFonts w:cstheme="minorHAnsi"/>
          <w:bCs/>
        </w:rPr>
        <w:t xml:space="preserve">mindestens den angegeben Werten </w:t>
      </w:r>
      <w:r>
        <w:rPr>
          <w:rFonts w:cstheme="minorHAnsi"/>
          <w:bCs/>
        </w:rPr>
        <w:t xml:space="preserve">der </w:t>
      </w:r>
      <w:r w:rsidR="00090468">
        <w:rPr>
          <w:rFonts w:cstheme="minorHAnsi"/>
          <w:bCs/>
        </w:rPr>
        <w:t xml:space="preserve">jeweiligen </w:t>
      </w:r>
      <w:proofErr w:type="spellStart"/>
      <w:r w:rsidR="00090468">
        <w:rPr>
          <w:rFonts w:cstheme="minorHAnsi"/>
          <w:bCs/>
        </w:rPr>
        <w:t>UnitBed</w:t>
      </w:r>
      <w:r>
        <w:rPr>
          <w:rFonts w:cstheme="minorHAnsi"/>
          <w:bCs/>
        </w:rPr>
        <w:t>Type</w:t>
      </w:r>
      <w:proofErr w:type="spellEnd"/>
      <w:r>
        <w:rPr>
          <w:rFonts w:cstheme="minorHAnsi"/>
          <w:bCs/>
        </w:rPr>
        <w:t xml:space="preserve"> (Single, </w:t>
      </w:r>
      <w:proofErr w:type="spellStart"/>
      <w:r>
        <w:rPr>
          <w:rFonts w:cstheme="minorHAnsi"/>
          <w:bCs/>
        </w:rPr>
        <w:t>SingleExtraLong</w:t>
      </w:r>
      <w:proofErr w:type="spellEnd"/>
      <w:r>
        <w:rPr>
          <w:rFonts w:cstheme="minorHAnsi"/>
          <w:bCs/>
        </w:rPr>
        <w:t xml:space="preserve">, </w:t>
      </w:r>
      <w:proofErr w:type="spellStart"/>
      <w:r>
        <w:rPr>
          <w:rFonts w:cstheme="minorHAnsi"/>
          <w:bCs/>
        </w:rPr>
        <w:t>DoubleSize</w:t>
      </w:r>
      <w:proofErr w:type="spellEnd"/>
      <w:r>
        <w:rPr>
          <w:rFonts w:cstheme="minorHAnsi"/>
          <w:bCs/>
        </w:rPr>
        <w:t xml:space="preserve">, </w:t>
      </w:r>
      <w:proofErr w:type="spellStart"/>
      <w:r>
        <w:rPr>
          <w:rFonts w:cstheme="minorHAnsi"/>
          <w:bCs/>
        </w:rPr>
        <w:t>Queensize</w:t>
      </w:r>
      <w:proofErr w:type="spellEnd"/>
      <w:r>
        <w:rPr>
          <w:rFonts w:cstheme="minorHAnsi"/>
          <w:bCs/>
        </w:rPr>
        <w:t xml:space="preserve">, </w:t>
      </w:r>
      <w:proofErr w:type="spellStart"/>
      <w:r>
        <w:rPr>
          <w:rFonts w:cstheme="minorHAnsi"/>
          <w:bCs/>
        </w:rPr>
        <w:t>KingSize</w:t>
      </w:r>
      <w:proofErr w:type="spellEnd"/>
      <w:r>
        <w:rPr>
          <w:rFonts w:cstheme="minorHAnsi"/>
          <w:bCs/>
        </w:rPr>
        <w:t xml:space="preserve">) </w:t>
      </w:r>
      <w:r w:rsidRPr="00977F88">
        <w:rPr>
          <w:rFonts w:cstheme="minorHAnsi"/>
          <w:bCs/>
        </w:rPr>
        <w:t>entsprechen</w:t>
      </w:r>
    </w:p>
    <w:p w14:paraId="6303BF98" w14:textId="77777777" w:rsidR="00977F88" w:rsidRDefault="00977F88" w:rsidP="00977F88">
      <w:pPr>
        <w:pStyle w:val="Listenabsatz"/>
        <w:numPr>
          <w:ilvl w:val="0"/>
          <w:numId w:val="17"/>
        </w:numPr>
        <w:rPr>
          <w:rFonts w:cstheme="minorHAnsi"/>
          <w:bCs/>
        </w:rPr>
      </w:pPr>
      <w:r w:rsidRPr="00977F88">
        <w:rPr>
          <w:rFonts w:cstheme="minorHAnsi"/>
          <w:bCs/>
        </w:rPr>
        <w:t xml:space="preserve">In der Datenlieferung sollte nur der größte passende </w:t>
      </w:r>
      <w:proofErr w:type="spellStart"/>
      <w:r w:rsidRPr="00977F88">
        <w:rPr>
          <w:rFonts w:cstheme="minorHAnsi"/>
          <w:bCs/>
        </w:rPr>
        <w:t>UnitBedType</w:t>
      </w:r>
      <w:proofErr w:type="spellEnd"/>
      <w:r w:rsidRPr="00977F88">
        <w:rPr>
          <w:rFonts w:cstheme="minorHAnsi"/>
          <w:bCs/>
        </w:rPr>
        <w:t xml:space="preserve"> geliefert werden, um redundante Daten zu vermeiden.</w:t>
      </w:r>
    </w:p>
    <w:p w14:paraId="40FC46CC" w14:textId="003CA4F4" w:rsidR="00DE36E4" w:rsidRDefault="00977F88" w:rsidP="00977F88">
      <w:pPr>
        <w:pStyle w:val="Listenabsatz"/>
        <w:numPr>
          <w:ilvl w:val="0"/>
          <w:numId w:val="17"/>
        </w:numPr>
        <w:rPr>
          <w:rFonts w:cstheme="minorHAnsi"/>
          <w:bCs/>
        </w:rPr>
      </w:pPr>
      <w:r w:rsidRPr="00977F88">
        <w:rPr>
          <w:rFonts w:cstheme="minorHAnsi"/>
          <w:bCs/>
        </w:rPr>
        <w:t xml:space="preserve">Die Datenverarbeiter sorgen dafür, dass </w:t>
      </w:r>
      <w:r w:rsidR="0000098D">
        <w:rPr>
          <w:rFonts w:cstheme="minorHAnsi"/>
          <w:bCs/>
        </w:rPr>
        <w:t>das</w:t>
      </w:r>
      <w:r w:rsidRPr="00977F88">
        <w:rPr>
          <w:rFonts w:cstheme="minorHAnsi"/>
          <w:bCs/>
        </w:rPr>
        <w:t xml:space="preserve"> Angebot auch bei Suchanfragen mit kleineren </w:t>
      </w:r>
      <w:proofErr w:type="spellStart"/>
      <w:r w:rsidRPr="00977F88">
        <w:rPr>
          <w:rFonts w:cstheme="minorHAnsi"/>
          <w:bCs/>
        </w:rPr>
        <w:t>UnitBedTypes</w:t>
      </w:r>
      <w:proofErr w:type="spellEnd"/>
      <w:r w:rsidRPr="00977F88">
        <w:rPr>
          <w:rFonts w:cstheme="minorHAnsi"/>
          <w:bCs/>
        </w:rPr>
        <w:t xml:space="preserve"> angezeigt wird. </w:t>
      </w:r>
      <w:r w:rsidR="0000098D">
        <w:rPr>
          <w:rFonts w:cstheme="minorHAnsi"/>
          <w:bCs/>
        </w:rPr>
        <w:t>B</w:t>
      </w:r>
      <w:r w:rsidRPr="00977F88">
        <w:rPr>
          <w:rFonts w:cstheme="minorHAnsi"/>
          <w:bCs/>
        </w:rPr>
        <w:t xml:space="preserve">ei einer Suche mit "Single" </w:t>
      </w:r>
      <w:r w:rsidR="0000098D">
        <w:rPr>
          <w:rFonts w:cstheme="minorHAnsi"/>
          <w:bCs/>
        </w:rPr>
        <w:t xml:space="preserve">werden also </w:t>
      </w:r>
      <w:r w:rsidRPr="00977F88">
        <w:rPr>
          <w:rFonts w:cstheme="minorHAnsi"/>
          <w:bCs/>
        </w:rPr>
        <w:t xml:space="preserve">auch automatisch Angebote mit </w:t>
      </w:r>
      <w:proofErr w:type="spellStart"/>
      <w:r w:rsidRPr="00977F88">
        <w:rPr>
          <w:rFonts w:cstheme="minorHAnsi"/>
          <w:bCs/>
        </w:rPr>
        <w:t>UnitBedTypes</w:t>
      </w:r>
      <w:proofErr w:type="spellEnd"/>
      <w:r w:rsidRPr="00977F88">
        <w:rPr>
          <w:rFonts w:cstheme="minorHAnsi"/>
          <w:bCs/>
        </w:rPr>
        <w:t xml:space="preserve"> größer als ein Single</w:t>
      </w:r>
      <w:r w:rsidR="0000098D">
        <w:rPr>
          <w:rFonts w:cstheme="minorHAnsi"/>
          <w:bCs/>
        </w:rPr>
        <w:t>-Bett</w:t>
      </w:r>
      <w:r w:rsidRPr="00977F88">
        <w:rPr>
          <w:rFonts w:cstheme="minorHAnsi"/>
          <w:bCs/>
        </w:rPr>
        <w:t xml:space="preserve"> angezeigt.</w:t>
      </w:r>
    </w:p>
    <w:p w14:paraId="0F4589A7" w14:textId="77777777" w:rsidR="007619D3" w:rsidRPr="007619D3" w:rsidRDefault="007619D3" w:rsidP="007619D3">
      <w:pPr>
        <w:rPr>
          <w:rFonts w:cstheme="minorHAnsi"/>
          <w:b/>
          <w:bCs/>
        </w:rPr>
      </w:pPr>
      <w:r w:rsidRPr="007619D3">
        <w:rPr>
          <w:rFonts w:cstheme="minorHAnsi"/>
          <w:b/>
          <w:bCs/>
        </w:rPr>
        <w:t>OTDS-Ticket 37</w:t>
      </w:r>
      <w:r>
        <w:rPr>
          <w:rFonts w:cstheme="minorHAnsi"/>
          <w:b/>
          <w:bCs/>
        </w:rPr>
        <w:t>24</w:t>
      </w:r>
      <w:r w:rsidRPr="007619D3">
        <w:rPr>
          <w:rFonts w:cstheme="minorHAnsi"/>
          <w:b/>
          <w:bCs/>
        </w:rPr>
        <w:t xml:space="preserve">: </w:t>
      </w:r>
      <w:r>
        <w:rPr>
          <w:rFonts w:cstheme="minorHAnsi"/>
          <w:b/>
          <w:bCs/>
        </w:rPr>
        <w:t xml:space="preserve">Unterspezifizierung von </w:t>
      </w:r>
      <w:proofErr w:type="spellStart"/>
      <w:r>
        <w:rPr>
          <w:rFonts w:cstheme="minorHAnsi"/>
          <w:b/>
          <w:bCs/>
        </w:rPr>
        <w:t>PersonFilter</w:t>
      </w:r>
      <w:proofErr w:type="spellEnd"/>
      <w:r>
        <w:rPr>
          <w:rFonts w:cstheme="minorHAnsi"/>
          <w:b/>
          <w:bCs/>
        </w:rPr>
        <w:t xml:space="preserve"> und </w:t>
      </w:r>
      <w:proofErr w:type="spellStart"/>
      <w:r>
        <w:rPr>
          <w:rFonts w:cstheme="minorHAnsi"/>
          <w:b/>
          <w:bCs/>
        </w:rPr>
        <w:t>DayFilter</w:t>
      </w:r>
      <w:proofErr w:type="spellEnd"/>
      <w:r w:rsidRPr="007619D3">
        <w:rPr>
          <w:rFonts w:cstheme="minorHAnsi"/>
          <w:b/>
          <w:bCs/>
        </w:rPr>
        <w:t xml:space="preserve"> </w:t>
      </w:r>
    </w:p>
    <w:p w14:paraId="79BE81D7" w14:textId="0BC18073" w:rsidR="007619D3" w:rsidRDefault="007619D3" w:rsidP="007619D3">
      <w:pPr>
        <w:numPr>
          <w:ilvl w:val="0"/>
          <w:numId w:val="17"/>
        </w:numPr>
        <w:rPr>
          <w:rFonts w:cstheme="minorHAnsi"/>
          <w:bCs/>
        </w:rPr>
      </w:pPr>
      <w:r>
        <w:rPr>
          <w:rFonts w:cstheme="minorHAnsi"/>
          <w:bCs/>
        </w:rPr>
        <w:t xml:space="preserve">Innerhalb des </w:t>
      </w:r>
      <w:proofErr w:type="spellStart"/>
      <w:r>
        <w:rPr>
          <w:rFonts w:cstheme="minorHAnsi"/>
          <w:bCs/>
        </w:rPr>
        <w:t>PersonFilter</w:t>
      </w:r>
      <w:proofErr w:type="spellEnd"/>
      <w:r>
        <w:rPr>
          <w:rFonts w:cstheme="minorHAnsi"/>
          <w:bCs/>
        </w:rPr>
        <w:t xml:space="preserve"> und des </w:t>
      </w:r>
      <w:proofErr w:type="spellStart"/>
      <w:r>
        <w:rPr>
          <w:rFonts w:cstheme="minorHAnsi"/>
          <w:bCs/>
        </w:rPr>
        <w:t>Da</w:t>
      </w:r>
      <w:r w:rsidR="0000098D">
        <w:rPr>
          <w:rFonts w:cstheme="minorHAnsi"/>
          <w:bCs/>
        </w:rPr>
        <w:t>y</w:t>
      </w:r>
      <w:r>
        <w:rPr>
          <w:rFonts w:cstheme="minorHAnsi"/>
          <w:bCs/>
        </w:rPr>
        <w:t>Filter</w:t>
      </w:r>
      <w:proofErr w:type="spellEnd"/>
      <w:r>
        <w:rPr>
          <w:rFonts w:cstheme="minorHAnsi"/>
          <w:bCs/>
        </w:rPr>
        <w:t xml:space="preserve"> bei </w:t>
      </w:r>
      <w:proofErr w:type="spellStart"/>
      <w:r>
        <w:rPr>
          <w:rFonts w:cstheme="minorHAnsi"/>
          <w:bCs/>
        </w:rPr>
        <w:t>PersonInde</w:t>
      </w:r>
      <w:r w:rsidR="0000098D">
        <w:rPr>
          <w:rFonts w:cstheme="minorHAnsi"/>
          <w:bCs/>
        </w:rPr>
        <w:t>x</w:t>
      </w:r>
      <w:proofErr w:type="spellEnd"/>
      <w:r>
        <w:rPr>
          <w:rFonts w:cstheme="minorHAnsi"/>
          <w:bCs/>
        </w:rPr>
        <w:t xml:space="preserve"> bzw. </w:t>
      </w:r>
      <w:proofErr w:type="spellStart"/>
      <w:r>
        <w:rPr>
          <w:rFonts w:cstheme="minorHAnsi"/>
          <w:bCs/>
        </w:rPr>
        <w:t>DayIndex</w:t>
      </w:r>
      <w:proofErr w:type="spellEnd"/>
      <w:r>
        <w:rPr>
          <w:rFonts w:cstheme="minorHAnsi"/>
          <w:bCs/>
        </w:rPr>
        <w:t xml:space="preserve"> können mehrere Kriterien </w:t>
      </w:r>
      <w:r w:rsidRPr="007619D3">
        <w:rPr>
          <w:rFonts w:cstheme="minorHAnsi"/>
          <w:bCs/>
        </w:rPr>
        <w:t>(</w:t>
      </w:r>
      <w:proofErr w:type="spellStart"/>
      <w:r w:rsidRPr="007619D3">
        <w:rPr>
          <w:rFonts w:cstheme="minorHAnsi"/>
          <w:bCs/>
        </w:rPr>
        <w:t>ConditionalTags</w:t>
      </w:r>
      <w:proofErr w:type="spellEnd"/>
      <w:r w:rsidRPr="007619D3">
        <w:rPr>
          <w:rFonts w:cstheme="minorHAnsi"/>
          <w:bCs/>
        </w:rPr>
        <w:t xml:space="preserve">, </w:t>
      </w:r>
      <w:proofErr w:type="spellStart"/>
      <w:r w:rsidRPr="007619D3">
        <w:rPr>
          <w:rFonts w:cstheme="minorHAnsi"/>
          <w:bCs/>
        </w:rPr>
        <w:t>PersonAge</w:t>
      </w:r>
      <w:proofErr w:type="spellEnd"/>
      <w:r w:rsidRPr="007619D3">
        <w:rPr>
          <w:rFonts w:cstheme="minorHAnsi"/>
          <w:bCs/>
        </w:rPr>
        <w:t xml:space="preserve">, </w:t>
      </w:r>
      <w:proofErr w:type="spellStart"/>
      <w:r w:rsidRPr="007619D3">
        <w:rPr>
          <w:rFonts w:cstheme="minorHAnsi"/>
          <w:bCs/>
        </w:rPr>
        <w:t>Weekdays</w:t>
      </w:r>
      <w:proofErr w:type="spellEnd"/>
      <w:r w:rsidRPr="007619D3">
        <w:rPr>
          <w:rFonts w:cstheme="minorHAnsi"/>
          <w:bCs/>
        </w:rPr>
        <w:t xml:space="preserve">, </w:t>
      </w:r>
      <w:proofErr w:type="spellStart"/>
      <w:r w:rsidRPr="007619D3">
        <w:rPr>
          <w:rFonts w:cstheme="minorHAnsi"/>
          <w:bCs/>
        </w:rPr>
        <w:t>etc</w:t>
      </w:r>
      <w:proofErr w:type="spellEnd"/>
      <w:r w:rsidRPr="007619D3">
        <w:rPr>
          <w:rFonts w:cstheme="minorHAnsi"/>
          <w:bCs/>
        </w:rPr>
        <w:t>) angegeben werden.</w:t>
      </w:r>
      <w:r>
        <w:rPr>
          <w:rFonts w:cstheme="minorHAnsi"/>
          <w:bCs/>
        </w:rPr>
        <w:t xml:space="preserve"> Bislang war unzureichend spez</w:t>
      </w:r>
      <w:r w:rsidR="0000098D">
        <w:rPr>
          <w:rFonts w:cstheme="minorHAnsi"/>
          <w:bCs/>
        </w:rPr>
        <w:t>i</w:t>
      </w:r>
      <w:r>
        <w:rPr>
          <w:rFonts w:cstheme="minorHAnsi"/>
          <w:bCs/>
        </w:rPr>
        <w:t>fiziert, wie die mehrfac</w:t>
      </w:r>
      <w:r w:rsidR="0000098D">
        <w:rPr>
          <w:rFonts w:cstheme="minorHAnsi"/>
          <w:bCs/>
        </w:rPr>
        <w:t>h</w:t>
      </w:r>
      <w:r>
        <w:rPr>
          <w:rFonts w:cstheme="minorHAnsi"/>
          <w:bCs/>
        </w:rPr>
        <w:t>e Angabe von Kriterien verarbeitet wird.</w:t>
      </w:r>
    </w:p>
    <w:p w14:paraId="2E47D334" w14:textId="4607BC0D" w:rsidR="007619D3" w:rsidRPr="007619D3" w:rsidRDefault="007619D3" w:rsidP="007619D3">
      <w:pPr>
        <w:numPr>
          <w:ilvl w:val="0"/>
          <w:numId w:val="17"/>
        </w:numPr>
        <w:rPr>
          <w:rFonts w:cstheme="minorHAnsi"/>
          <w:bCs/>
        </w:rPr>
      </w:pPr>
      <w:r>
        <w:rPr>
          <w:rFonts w:cstheme="minorHAnsi"/>
          <w:bCs/>
        </w:rPr>
        <w:t xml:space="preserve">Die </w:t>
      </w:r>
      <w:proofErr w:type="spellStart"/>
      <w:r>
        <w:rPr>
          <w:rFonts w:cstheme="minorHAnsi"/>
          <w:bCs/>
        </w:rPr>
        <w:t>VerUNDung</w:t>
      </w:r>
      <w:proofErr w:type="spellEnd"/>
      <w:r>
        <w:rPr>
          <w:rFonts w:cstheme="minorHAnsi"/>
          <w:bCs/>
        </w:rPr>
        <w:t xml:space="preserve"> von mehreren Kriterien wird nun als Default beschrieben. </w:t>
      </w:r>
      <w:r w:rsidRPr="007619D3">
        <w:rPr>
          <w:rFonts w:cstheme="minorHAnsi"/>
          <w:bCs/>
        </w:rPr>
        <w:t>Es werden also nur die Personen</w:t>
      </w:r>
      <w:r w:rsidR="0000098D">
        <w:rPr>
          <w:rFonts w:cstheme="minorHAnsi"/>
          <w:bCs/>
        </w:rPr>
        <w:t xml:space="preserve"> bzw. </w:t>
      </w:r>
      <w:r w:rsidRPr="007619D3">
        <w:rPr>
          <w:rFonts w:cstheme="minorHAnsi"/>
          <w:bCs/>
        </w:rPr>
        <w:t>Tage für die Indizierung herangezogen, welche alle Filter-Bedingungen erfüllen.</w:t>
      </w:r>
    </w:p>
    <w:p w14:paraId="1342ECF0" w14:textId="50AB3A64" w:rsidR="00EE056C" w:rsidRPr="00EE056C" w:rsidRDefault="00EE056C" w:rsidP="00EE056C">
      <w:pPr>
        <w:rPr>
          <w:rFonts w:cstheme="minorHAnsi"/>
          <w:b/>
          <w:bCs/>
        </w:rPr>
      </w:pPr>
      <w:r w:rsidRPr="00EE056C">
        <w:rPr>
          <w:rFonts w:cstheme="minorHAnsi"/>
          <w:b/>
          <w:bCs/>
        </w:rPr>
        <w:t>OTDS-Ticket 374</w:t>
      </w:r>
      <w:r>
        <w:rPr>
          <w:rFonts w:cstheme="minorHAnsi"/>
          <w:b/>
          <w:bCs/>
        </w:rPr>
        <w:t>7</w:t>
      </w:r>
      <w:r w:rsidRPr="00EE056C">
        <w:rPr>
          <w:rFonts w:cstheme="minorHAnsi"/>
          <w:b/>
          <w:bCs/>
        </w:rPr>
        <w:t xml:space="preserve">: Unterspezifizierung von </w:t>
      </w:r>
      <w:proofErr w:type="spellStart"/>
      <w:r>
        <w:rPr>
          <w:rFonts w:cstheme="minorHAnsi"/>
          <w:b/>
          <w:bCs/>
        </w:rPr>
        <w:t>SeparateBedrooms</w:t>
      </w:r>
      <w:proofErr w:type="spellEnd"/>
      <w:r w:rsidR="004937DC">
        <w:rPr>
          <w:rFonts w:cstheme="minorHAnsi"/>
          <w:b/>
          <w:bCs/>
        </w:rPr>
        <w:t xml:space="preserve"> in </w:t>
      </w:r>
      <w:proofErr w:type="spellStart"/>
      <w:r w:rsidR="004937DC">
        <w:rPr>
          <w:rFonts w:cstheme="minorHAnsi"/>
          <w:b/>
          <w:bCs/>
        </w:rPr>
        <w:t>UnitFacilities</w:t>
      </w:r>
      <w:proofErr w:type="spellEnd"/>
    </w:p>
    <w:p w14:paraId="0A19A8B7" w14:textId="708ADCDC" w:rsidR="004937DC" w:rsidRDefault="004937DC" w:rsidP="004937DC">
      <w:pPr>
        <w:rPr>
          <w:rFonts w:cstheme="minorHAnsi"/>
        </w:rPr>
      </w:pPr>
      <w:r>
        <w:rPr>
          <w:rFonts w:cstheme="minorHAnsi"/>
        </w:rPr>
        <w:t xml:space="preserve">Folgende Erläuterungen wurden in der Thematischen Spezifikation bezüglich abgetrennter Schlafzimmer in </w:t>
      </w:r>
      <w:proofErr w:type="spellStart"/>
      <w:r>
        <w:rPr>
          <w:rFonts w:cstheme="minorHAnsi"/>
        </w:rPr>
        <w:t>UnitFacilites</w:t>
      </w:r>
      <w:proofErr w:type="spellEnd"/>
      <w:r>
        <w:rPr>
          <w:rFonts w:cstheme="minorHAnsi"/>
        </w:rPr>
        <w:t xml:space="preserve"> hinzugefügt:</w:t>
      </w:r>
    </w:p>
    <w:p w14:paraId="03C44939" w14:textId="66A604F9" w:rsidR="004937DC" w:rsidRPr="004937DC" w:rsidRDefault="004937DC" w:rsidP="004937DC">
      <w:pPr>
        <w:pStyle w:val="Listenabsatz"/>
        <w:numPr>
          <w:ilvl w:val="0"/>
          <w:numId w:val="20"/>
        </w:numPr>
        <w:rPr>
          <w:rFonts w:cstheme="minorHAnsi"/>
        </w:rPr>
      </w:pPr>
      <w:r w:rsidRPr="004937DC">
        <w:rPr>
          <w:rFonts w:cstheme="minorHAnsi"/>
        </w:rPr>
        <w:t>„</w:t>
      </w:r>
      <w:proofErr w:type="spellStart"/>
      <w:r w:rsidRPr="004937DC">
        <w:rPr>
          <w:rFonts w:cstheme="minorHAnsi"/>
        </w:rPr>
        <w:t>SeparateBedroom</w:t>
      </w:r>
      <w:proofErr w:type="spellEnd"/>
      <w:r w:rsidRPr="004937DC">
        <w:rPr>
          <w:rFonts w:cstheme="minorHAnsi"/>
        </w:rPr>
        <w:t>" bedeutet, dass mindestens ein Schlafzimmer existiert, welches vom Wohnbereich durch eine Tür abgetrennt ist</w:t>
      </w:r>
    </w:p>
    <w:p w14:paraId="60A5F898" w14:textId="3E6CB4E9" w:rsidR="00EB3A76" w:rsidRPr="004937DC" w:rsidRDefault="004937DC" w:rsidP="004937DC">
      <w:pPr>
        <w:pStyle w:val="Listenabsatz"/>
        <w:numPr>
          <w:ilvl w:val="0"/>
          <w:numId w:val="20"/>
        </w:numPr>
        <w:rPr>
          <w:rFonts w:cstheme="minorHAnsi"/>
          <w:b/>
          <w:bCs/>
        </w:rPr>
      </w:pPr>
      <w:r w:rsidRPr="004937DC">
        <w:rPr>
          <w:rFonts w:cstheme="minorHAnsi"/>
        </w:rPr>
        <w:t>„</w:t>
      </w:r>
      <w:proofErr w:type="spellStart"/>
      <w:r w:rsidRPr="004937DC">
        <w:rPr>
          <w:rFonts w:cstheme="minorHAnsi"/>
        </w:rPr>
        <w:t>MoreSeparateBedroom</w:t>
      </w:r>
      <w:proofErr w:type="spellEnd"/>
      <w:r w:rsidRPr="004937DC">
        <w:rPr>
          <w:rFonts w:cstheme="minorHAnsi"/>
        </w:rPr>
        <w:t>" bedeutet, dass mindestens zwei Schlafzimmer existieren, welche vom Wohnbereich durch eine Tür abgetrennt sind.</w:t>
      </w:r>
    </w:p>
    <w:p w14:paraId="6838356D" w14:textId="707E526D" w:rsidR="00E91D22" w:rsidRDefault="00403B6B" w:rsidP="00F54EED">
      <w:pPr>
        <w:rPr>
          <w:rFonts w:cstheme="minorHAnsi"/>
        </w:rPr>
      </w:pPr>
      <w:r w:rsidRPr="00F54EED">
        <w:rPr>
          <w:rFonts w:cstheme="minorHAnsi"/>
        </w:rPr>
        <w:t xml:space="preserve"> </w:t>
      </w:r>
    </w:p>
    <w:p w14:paraId="392D0341" w14:textId="77777777" w:rsidR="00E91D22" w:rsidRDefault="00E91D22">
      <w:pPr>
        <w:rPr>
          <w:rFonts w:cstheme="minorHAnsi"/>
        </w:rPr>
      </w:pPr>
      <w:r>
        <w:rPr>
          <w:rFonts w:cstheme="minorHAnsi"/>
        </w:rPr>
        <w:br w:type="page"/>
      </w:r>
    </w:p>
    <w:p w14:paraId="64DCB21A" w14:textId="045E8B89" w:rsidR="00E91D22" w:rsidRPr="00A33E9F" w:rsidRDefault="00C60B29" w:rsidP="00E91D22">
      <w:pPr>
        <w:rPr>
          <w:rFonts w:cstheme="minorHAnsi"/>
          <w:b/>
          <w:sz w:val="36"/>
          <w:lang w:val="en-US"/>
        </w:rPr>
      </w:pPr>
      <w:r w:rsidRPr="00A33E9F">
        <w:rPr>
          <w:rFonts w:cstheme="minorHAnsi"/>
          <w:b/>
          <w:sz w:val="36"/>
          <w:lang w:val="en-US"/>
        </w:rPr>
        <w:lastRenderedPageBreak/>
        <w:t>Change</w:t>
      </w:r>
      <w:r w:rsidR="00A33E9F" w:rsidRPr="00A33E9F">
        <w:rPr>
          <w:rFonts w:cstheme="minorHAnsi"/>
          <w:b/>
          <w:sz w:val="36"/>
          <w:lang w:val="en-US"/>
        </w:rPr>
        <w:t>log Bugfix Version</w:t>
      </w:r>
      <w:r w:rsidR="00E91D22" w:rsidRPr="00A33E9F">
        <w:rPr>
          <w:rFonts w:cstheme="minorHAnsi"/>
          <w:b/>
          <w:sz w:val="36"/>
          <w:lang w:val="en-US"/>
        </w:rPr>
        <w:t xml:space="preserve"> 2.1.4</w:t>
      </w:r>
    </w:p>
    <w:p w14:paraId="01A977F9" w14:textId="66E6D6FC" w:rsidR="00E91D22" w:rsidRPr="00A33E9F" w:rsidRDefault="00A33E9F" w:rsidP="00E91D22">
      <w:pPr>
        <w:rPr>
          <w:rFonts w:cstheme="minorHAnsi"/>
          <w:b/>
          <w:lang w:val="en-US"/>
        </w:rPr>
      </w:pPr>
      <w:r w:rsidRPr="00A33E9F">
        <w:rPr>
          <w:rFonts w:ascii="Verdana" w:hAnsi="Verdana"/>
          <w:color w:val="333333"/>
          <w:sz w:val="18"/>
          <w:szCs w:val="18"/>
          <w:shd w:val="clear" w:color="auto" w:fill="FFFFFF"/>
          <w:lang w:val="en-US"/>
        </w:rPr>
        <w:t>PUBLISHED on</w:t>
      </w:r>
      <w:r w:rsidR="00E91D22" w:rsidRPr="00A33E9F">
        <w:rPr>
          <w:rFonts w:ascii="Verdana" w:hAnsi="Verdana"/>
          <w:color w:val="333333"/>
          <w:sz w:val="18"/>
          <w:szCs w:val="18"/>
          <w:shd w:val="clear" w:color="auto" w:fill="FFFFFF"/>
          <w:lang w:val="en-US"/>
        </w:rPr>
        <w:t xml:space="preserve"> XX.XX.202</w:t>
      </w:r>
      <w:r>
        <w:rPr>
          <w:rFonts w:ascii="Verdana" w:hAnsi="Verdana"/>
          <w:color w:val="333333"/>
          <w:sz w:val="18"/>
          <w:szCs w:val="18"/>
          <w:shd w:val="clear" w:color="auto" w:fill="FFFFFF"/>
          <w:lang w:val="en-US"/>
        </w:rPr>
        <w:t>2</w:t>
      </w:r>
    </w:p>
    <w:p w14:paraId="5D6C4DD8" w14:textId="77777777" w:rsidR="00E91D22" w:rsidRPr="00A33E9F" w:rsidRDefault="00E91D22" w:rsidP="00E91D22">
      <w:pPr>
        <w:rPr>
          <w:rFonts w:cstheme="minorHAnsi"/>
          <w:b/>
          <w:lang w:val="en-US"/>
        </w:rPr>
      </w:pPr>
    </w:p>
    <w:p w14:paraId="1EF32EC4" w14:textId="4E2A8F23" w:rsidR="00E91D22" w:rsidRPr="00A33E9F" w:rsidRDefault="00A33E9F" w:rsidP="00E91D22">
      <w:pPr>
        <w:rPr>
          <w:rFonts w:cstheme="minorHAnsi"/>
          <w:b/>
          <w:bCs/>
          <w:lang w:val="en-US"/>
        </w:rPr>
      </w:pPr>
      <w:r w:rsidRPr="00A33E9F">
        <w:rPr>
          <w:rStyle w:val="Fett"/>
          <w:rFonts w:ascii="Verdana" w:hAnsi="Verdana"/>
          <w:color w:val="333333"/>
          <w:sz w:val="18"/>
          <w:szCs w:val="18"/>
          <w:shd w:val="clear" w:color="auto" w:fill="FFFFFF"/>
          <w:lang w:val="en-US"/>
        </w:rPr>
        <w:t>All changes of version 2.1.</w:t>
      </w:r>
      <w:r>
        <w:rPr>
          <w:rStyle w:val="Fett"/>
          <w:rFonts w:ascii="Verdana" w:hAnsi="Verdana"/>
          <w:color w:val="333333"/>
          <w:sz w:val="18"/>
          <w:szCs w:val="18"/>
          <w:shd w:val="clear" w:color="auto" w:fill="FFFFFF"/>
          <w:lang w:val="en-US"/>
        </w:rPr>
        <w:t>4</w:t>
      </w:r>
      <w:r w:rsidRPr="00A33E9F">
        <w:rPr>
          <w:rStyle w:val="Fett"/>
          <w:rFonts w:ascii="Verdana" w:hAnsi="Verdana"/>
          <w:color w:val="333333"/>
          <w:sz w:val="18"/>
          <w:szCs w:val="18"/>
          <w:shd w:val="clear" w:color="auto" w:fill="FFFFFF"/>
          <w:lang w:val="en-US"/>
        </w:rPr>
        <w:t xml:space="preserve"> are backward compatible to version</w:t>
      </w:r>
      <w:r w:rsidR="00E91D22" w:rsidRPr="00A33E9F">
        <w:rPr>
          <w:b/>
          <w:bCs/>
          <w:lang w:val="en-US"/>
        </w:rPr>
        <w:t xml:space="preserve"> 2.1.3</w:t>
      </w:r>
    </w:p>
    <w:p w14:paraId="7255C53B" w14:textId="51C21CC9" w:rsidR="00E91D22" w:rsidRDefault="00E91D22" w:rsidP="00E91D22">
      <w:pPr>
        <w:rPr>
          <w:rFonts w:cstheme="minorHAnsi"/>
          <w:lang w:val="en-US"/>
        </w:rPr>
      </w:pPr>
    </w:p>
    <w:p w14:paraId="1ED73A84" w14:textId="6B14C5EC" w:rsidR="00A33E9F" w:rsidRPr="00A33E9F" w:rsidRDefault="00A33E9F" w:rsidP="00E91D22">
      <w:pPr>
        <w:rPr>
          <w:rFonts w:cstheme="minorHAnsi"/>
          <w:lang w:val="en-US"/>
        </w:rPr>
      </w:pPr>
      <w:r>
        <w:rPr>
          <w:rFonts w:cstheme="minorHAnsi"/>
          <w:lang w:val="en-US"/>
        </w:rPr>
        <w:t>Changelog</w:t>
      </w:r>
    </w:p>
    <w:p w14:paraId="5F7C52D5" w14:textId="77777777" w:rsidR="00E91D22" w:rsidRPr="00FA383D" w:rsidRDefault="00E91D22" w:rsidP="00E91D22">
      <w:pPr>
        <w:rPr>
          <w:rFonts w:cstheme="minorHAnsi"/>
          <w:b/>
        </w:rPr>
      </w:pPr>
      <w:r w:rsidRPr="00FA383D">
        <w:rPr>
          <w:rFonts w:cstheme="minorHAnsi"/>
          <w:b/>
        </w:rPr>
        <w:t>I.</w:t>
      </w:r>
      <w:r>
        <w:rPr>
          <w:rFonts w:cstheme="minorHAnsi"/>
          <w:b/>
        </w:rPr>
        <w:t xml:space="preserve"> </w:t>
      </w:r>
      <w:r w:rsidRPr="00FA383D">
        <w:rPr>
          <w:rFonts w:cstheme="minorHAnsi"/>
          <w:b/>
        </w:rPr>
        <w:t>Änderungen/Neuerungen</w:t>
      </w:r>
    </w:p>
    <w:p w14:paraId="3F828C85" w14:textId="29C1AB39" w:rsidR="00E91D22" w:rsidRPr="00A33E9F" w:rsidRDefault="00E91D22" w:rsidP="00E91D22">
      <w:pPr>
        <w:rPr>
          <w:rFonts w:cstheme="minorHAnsi"/>
          <w:b/>
          <w:lang w:val="en-US"/>
        </w:rPr>
      </w:pPr>
      <w:r w:rsidRPr="00A33E9F">
        <w:rPr>
          <w:rFonts w:cstheme="minorHAnsi"/>
          <w:b/>
          <w:lang w:val="en-US"/>
        </w:rPr>
        <w:t xml:space="preserve">OTDS-Ticket 3428: </w:t>
      </w:r>
      <w:r w:rsidR="00A33E9F" w:rsidRPr="00A33E9F">
        <w:rPr>
          <w:rFonts w:cstheme="minorHAnsi"/>
          <w:b/>
          <w:lang w:val="en-US"/>
        </w:rPr>
        <w:t>Introduction of</w:t>
      </w:r>
      <w:r w:rsidRPr="00A33E9F">
        <w:rPr>
          <w:rFonts w:cstheme="minorHAnsi"/>
          <w:b/>
          <w:lang w:val="en-US"/>
        </w:rPr>
        <w:t xml:space="preserve"> </w:t>
      </w:r>
      <w:proofErr w:type="spellStart"/>
      <w:r w:rsidRPr="00A33E9F">
        <w:rPr>
          <w:rFonts w:cstheme="minorHAnsi"/>
          <w:b/>
          <w:lang w:val="en-US"/>
        </w:rPr>
        <w:t>TextInformation</w:t>
      </w:r>
      <w:proofErr w:type="spellEnd"/>
      <w:r w:rsidRPr="00A33E9F">
        <w:rPr>
          <w:rFonts w:cstheme="minorHAnsi"/>
          <w:b/>
          <w:lang w:val="en-US"/>
        </w:rPr>
        <w:t xml:space="preserve"> „</w:t>
      </w:r>
      <w:proofErr w:type="spellStart"/>
      <w:r w:rsidRPr="00A33E9F">
        <w:rPr>
          <w:rFonts w:cstheme="minorHAnsi"/>
          <w:b/>
          <w:lang w:val="en-US"/>
        </w:rPr>
        <w:t>CancellationPolicy</w:t>
      </w:r>
      <w:proofErr w:type="spellEnd"/>
      <w:r w:rsidRPr="00A33E9F">
        <w:rPr>
          <w:rFonts w:cstheme="minorHAnsi"/>
          <w:b/>
          <w:lang w:val="en-US"/>
        </w:rPr>
        <w:t>”</w:t>
      </w:r>
    </w:p>
    <w:p w14:paraId="79228637" w14:textId="77777777" w:rsidR="00A33E9F" w:rsidRPr="00A33E9F" w:rsidRDefault="00A33E9F" w:rsidP="00A33E9F">
      <w:pPr>
        <w:rPr>
          <w:rFonts w:cstheme="minorHAnsi"/>
          <w:bCs/>
          <w:lang w:val="en-US"/>
        </w:rPr>
      </w:pPr>
      <w:r w:rsidRPr="00A33E9F">
        <w:rPr>
          <w:rFonts w:cstheme="minorHAnsi"/>
          <w:bCs/>
          <w:lang w:val="en-US"/>
        </w:rPr>
        <w:t xml:space="preserve">- In a first, downward compatible approach for a clean mapping of cancellation conditions, which for example can also cover non-refundable rates, a simple solution via </w:t>
      </w:r>
      <w:proofErr w:type="spellStart"/>
      <w:r w:rsidRPr="00A33E9F">
        <w:rPr>
          <w:rFonts w:cstheme="minorHAnsi"/>
          <w:bCs/>
          <w:lang w:val="en-US"/>
        </w:rPr>
        <w:t>TextInformation</w:t>
      </w:r>
      <w:proofErr w:type="spellEnd"/>
      <w:r w:rsidRPr="00A33E9F">
        <w:rPr>
          <w:rFonts w:cstheme="minorHAnsi"/>
          <w:bCs/>
          <w:lang w:val="en-US"/>
        </w:rPr>
        <w:t xml:space="preserve"> has been implemented in this bugfix version 2.1.4. With this solution simple cancellation conditions may be transferred.</w:t>
      </w:r>
    </w:p>
    <w:p w14:paraId="3C83E750" w14:textId="77777777" w:rsidR="00A33E9F" w:rsidRPr="00A33E9F" w:rsidRDefault="00A33E9F" w:rsidP="00A33E9F">
      <w:pPr>
        <w:rPr>
          <w:rFonts w:cstheme="minorHAnsi"/>
          <w:bCs/>
          <w:lang w:val="en-US"/>
        </w:rPr>
      </w:pPr>
      <w:r w:rsidRPr="00A33E9F">
        <w:rPr>
          <w:rFonts w:cstheme="minorHAnsi"/>
          <w:bCs/>
          <w:lang w:val="en-US"/>
        </w:rPr>
        <w:t xml:space="preserve">- For this purpose </w:t>
      </w:r>
      <w:proofErr w:type="spellStart"/>
      <w:r w:rsidRPr="00A33E9F">
        <w:rPr>
          <w:rFonts w:cstheme="minorHAnsi"/>
          <w:bCs/>
          <w:lang w:val="en-US"/>
        </w:rPr>
        <w:t>TextInformation</w:t>
      </w:r>
      <w:proofErr w:type="spellEnd"/>
      <w:r w:rsidRPr="00A33E9F">
        <w:rPr>
          <w:rFonts w:cstheme="minorHAnsi"/>
          <w:bCs/>
          <w:lang w:val="en-US"/>
        </w:rPr>
        <w:t>/@Type="CancellationPolicy" was introduced.</w:t>
      </w:r>
    </w:p>
    <w:p w14:paraId="7A2F071E" w14:textId="77777777" w:rsidR="00A33E9F" w:rsidRDefault="00A33E9F" w:rsidP="00A33E9F">
      <w:pPr>
        <w:rPr>
          <w:rFonts w:cstheme="minorHAnsi"/>
          <w:bCs/>
          <w:lang w:val="en-US"/>
        </w:rPr>
      </w:pPr>
      <w:r w:rsidRPr="00A33E9F">
        <w:rPr>
          <w:rFonts w:cstheme="minorHAnsi"/>
          <w:bCs/>
          <w:lang w:val="en-US"/>
        </w:rPr>
        <w:t xml:space="preserve">- The total length of all supplied </w:t>
      </w:r>
      <w:proofErr w:type="spellStart"/>
      <w:r w:rsidRPr="00A33E9F">
        <w:rPr>
          <w:rFonts w:cstheme="minorHAnsi"/>
          <w:bCs/>
          <w:lang w:val="en-US"/>
        </w:rPr>
        <w:t>TextInformation</w:t>
      </w:r>
      <w:proofErr w:type="spellEnd"/>
      <w:r w:rsidRPr="00A33E9F">
        <w:rPr>
          <w:rFonts w:cstheme="minorHAnsi"/>
          <w:bCs/>
          <w:lang w:val="en-US"/>
        </w:rPr>
        <w:t xml:space="preserve"> should not exceed 128 characters. Since there is no aggregation, the texts are concatenated.</w:t>
      </w:r>
    </w:p>
    <w:p w14:paraId="55EC7A22" w14:textId="126B5ED3" w:rsidR="00E91D22" w:rsidRPr="00A33E9F" w:rsidRDefault="00E91D22" w:rsidP="00903C64">
      <w:pPr>
        <w:rPr>
          <w:rFonts w:cstheme="minorHAnsi"/>
          <w:b/>
          <w:lang w:val="en-US"/>
        </w:rPr>
      </w:pPr>
      <w:r w:rsidRPr="00A33E9F">
        <w:rPr>
          <w:rFonts w:cstheme="minorHAnsi"/>
          <w:b/>
          <w:lang w:val="en-US"/>
        </w:rPr>
        <w:t xml:space="preserve">OTDS-Tickets 3709, 3712 </w:t>
      </w:r>
      <w:r w:rsidR="00A33E9F">
        <w:rPr>
          <w:rFonts w:cstheme="minorHAnsi"/>
          <w:b/>
          <w:lang w:val="en-US"/>
        </w:rPr>
        <w:t>a</w:t>
      </w:r>
      <w:r w:rsidRPr="00A33E9F">
        <w:rPr>
          <w:rFonts w:cstheme="minorHAnsi"/>
          <w:b/>
          <w:lang w:val="en-US"/>
        </w:rPr>
        <w:t>nd 3740: Ne</w:t>
      </w:r>
      <w:r w:rsidR="00A33E9F">
        <w:rPr>
          <w:rFonts w:cstheme="minorHAnsi"/>
          <w:b/>
          <w:lang w:val="en-US"/>
        </w:rPr>
        <w:t xml:space="preserve">w </w:t>
      </w:r>
      <w:r w:rsidR="00903C64">
        <w:rPr>
          <w:rFonts w:cstheme="minorHAnsi"/>
          <w:b/>
          <w:lang w:val="en-US"/>
        </w:rPr>
        <w:t>E</w:t>
      </w:r>
      <w:r w:rsidRPr="00A33E9F">
        <w:rPr>
          <w:rFonts w:cstheme="minorHAnsi"/>
          <w:b/>
          <w:lang w:val="en-US"/>
        </w:rPr>
        <w:t xml:space="preserve">nums in </w:t>
      </w:r>
      <w:proofErr w:type="spellStart"/>
      <w:r w:rsidRPr="00A33E9F">
        <w:rPr>
          <w:rFonts w:cstheme="minorHAnsi"/>
          <w:b/>
          <w:lang w:val="en-US"/>
        </w:rPr>
        <w:t>UnitFacilities</w:t>
      </w:r>
      <w:proofErr w:type="spellEnd"/>
      <w:r w:rsidRPr="00A33E9F">
        <w:rPr>
          <w:rFonts w:cstheme="minorHAnsi"/>
          <w:b/>
          <w:lang w:val="en-US"/>
        </w:rPr>
        <w:t>: „</w:t>
      </w:r>
      <w:proofErr w:type="spellStart"/>
      <w:r w:rsidRPr="00A33E9F">
        <w:rPr>
          <w:rFonts w:cstheme="minorHAnsi"/>
          <w:b/>
          <w:lang w:val="en-US"/>
        </w:rPr>
        <w:t>DirectSharedPoolAccess</w:t>
      </w:r>
      <w:proofErr w:type="spellEnd"/>
      <w:r w:rsidRPr="00A33E9F">
        <w:rPr>
          <w:rFonts w:cstheme="minorHAnsi"/>
          <w:b/>
          <w:lang w:val="en-US"/>
        </w:rPr>
        <w:t>“, „</w:t>
      </w:r>
      <w:proofErr w:type="spellStart"/>
      <w:r w:rsidRPr="00A33E9F">
        <w:rPr>
          <w:rFonts w:cstheme="minorHAnsi"/>
          <w:b/>
          <w:lang w:val="en-US"/>
        </w:rPr>
        <w:t>PrivateToilette</w:t>
      </w:r>
      <w:proofErr w:type="spellEnd"/>
      <w:r w:rsidRPr="00A33E9F">
        <w:rPr>
          <w:rFonts w:cstheme="minorHAnsi"/>
          <w:b/>
          <w:lang w:val="en-US"/>
        </w:rPr>
        <w:t xml:space="preserve">“ </w:t>
      </w:r>
      <w:r w:rsidR="00903C64">
        <w:rPr>
          <w:rFonts w:cstheme="minorHAnsi"/>
          <w:b/>
          <w:lang w:val="en-US"/>
        </w:rPr>
        <w:t>a</w:t>
      </w:r>
      <w:r w:rsidRPr="00A33E9F">
        <w:rPr>
          <w:rFonts w:cstheme="minorHAnsi"/>
          <w:b/>
          <w:lang w:val="en-US"/>
        </w:rPr>
        <w:t>nd “ Fridge“</w:t>
      </w:r>
      <w:r w:rsidR="00903C64">
        <w:rPr>
          <w:rFonts w:cstheme="minorHAnsi"/>
          <w:b/>
          <w:lang w:val="en-US"/>
        </w:rPr>
        <w:t xml:space="preserve">. </w:t>
      </w:r>
      <w:r w:rsidR="00903C64" w:rsidRPr="00903C64">
        <w:rPr>
          <w:rFonts w:cstheme="minorHAnsi"/>
          <w:b/>
          <w:bCs/>
          <w:lang w:val="en-US"/>
        </w:rPr>
        <w:t xml:space="preserve">Specification </w:t>
      </w:r>
      <w:r w:rsidR="00903C64">
        <w:rPr>
          <w:rFonts w:cstheme="minorHAnsi"/>
          <w:b/>
          <w:bCs/>
          <w:lang w:val="en-US"/>
        </w:rPr>
        <w:t xml:space="preserve">of </w:t>
      </w:r>
      <w:r w:rsidRPr="00A33E9F">
        <w:rPr>
          <w:rFonts w:cstheme="minorHAnsi"/>
          <w:b/>
          <w:bCs/>
          <w:lang w:val="en-US"/>
        </w:rPr>
        <w:t>„Freezer</w:t>
      </w:r>
      <w:r w:rsidRPr="00A33E9F">
        <w:rPr>
          <w:rFonts w:cstheme="minorHAnsi"/>
          <w:b/>
          <w:lang w:val="en-US"/>
        </w:rPr>
        <w:t>“</w:t>
      </w:r>
    </w:p>
    <w:p w14:paraId="6C164337" w14:textId="0BEDA8C2" w:rsidR="00E91D22" w:rsidRPr="00903C64" w:rsidRDefault="00E91D22" w:rsidP="00E91D22">
      <w:pPr>
        <w:pStyle w:val="Listenabsatz"/>
        <w:numPr>
          <w:ilvl w:val="0"/>
          <w:numId w:val="15"/>
        </w:numPr>
        <w:rPr>
          <w:rFonts w:cstheme="minorHAnsi"/>
          <w:bCs/>
          <w:lang w:val="en-US"/>
        </w:rPr>
      </w:pPr>
      <w:proofErr w:type="spellStart"/>
      <w:r w:rsidRPr="00903C64">
        <w:rPr>
          <w:rFonts w:cstheme="minorHAnsi"/>
          <w:bCs/>
          <w:lang w:val="en-US"/>
        </w:rPr>
        <w:t>UnitFacilities</w:t>
      </w:r>
      <w:proofErr w:type="spellEnd"/>
      <w:r w:rsidRPr="00903C64">
        <w:rPr>
          <w:rFonts w:cstheme="minorHAnsi"/>
          <w:bCs/>
          <w:lang w:val="en-US"/>
        </w:rPr>
        <w:t xml:space="preserve"> </w:t>
      </w:r>
      <w:r w:rsidR="00903C64" w:rsidRPr="00903C64">
        <w:rPr>
          <w:rFonts w:cstheme="minorHAnsi"/>
          <w:bCs/>
          <w:lang w:val="en-US"/>
        </w:rPr>
        <w:t>are extended by three new values</w:t>
      </w:r>
      <w:r w:rsidRPr="00903C64">
        <w:rPr>
          <w:rFonts w:cstheme="minorHAnsi"/>
          <w:bCs/>
          <w:lang w:val="en-US"/>
        </w:rPr>
        <w:t>:</w:t>
      </w:r>
    </w:p>
    <w:p w14:paraId="2D1D7F28" w14:textId="305804A8" w:rsidR="00E91D22" w:rsidRPr="00903C64" w:rsidRDefault="00E91D22" w:rsidP="0038295A">
      <w:pPr>
        <w:pStyle w:val="Listenabsatz"/>
        <w:numPr>
          <w:ilvl w:val="1"/>
          <w:numId w:val="15"/>
        </w:numPr>
        <w:rPr>
          <w:rFonts w:cstheme="minorHAnsi"/>
          <w:bCs/>
          <w:lang w:val="en-US"/>
        </w:rPr>
      </w:pPr>
      <w:r w:rsidRPr="00903C64">
        <w:rPr>
          <w:rFonts w:cstheme="minorHAnsi"/>
          <w:bCs/>
          <w:lang w:val="en-US"/>
        </w:rPr>
        <w:t>„</w:t>
      </w:r>
      <w:proofErr w:type="spellStart"/>
      <w:r w:rsidRPr="00903C64">
        <w:rPr>
          <w:rFonts w:cstheme="minorHAnsi"/>
          <w:bCs/>
          <w:lang w:val="en-US"/>
        </w:rPr>
        <w:t>DirectSharedPoolAccess</w:t>
      </w:r>
      <w:proofErr w:type="spellEnd"/>
      <w:r w:rsidRPr="00903C64">
        <w:rPr>
          <w:rFonts w:cstheme="minorHAnsi"/>
          <w:bCs/>
          <w:lang w:val="en-US"/>
        </w:rPr>
        <w:t>“</w:t>
      </w:r>
      <w:r w:rsidR="00903C64" w:rsidRPr="00903C64">
        <w:rPr>
          <w:rFonts w:cstheme="minorHAnsi"/>
          <w:bCs/>
          <w:lang w:val="en-US"/>
        </w:rPr>
        <w:t xml:space="preserve"> – allows t</w:t>
      </w:r>
      <w:r w:rsidR="00903C64" w:rsidRPr="00903C64">
        <w:rPr>
          <w:rFonts w:cstheme="minorHAnsi"/>
          <w:bCs/>
          <w:lang w:val="en-US"/>
        </w:rPr>
        <w:t xml:space="preserve">o label rooms that have direct access to </w:t>
      </w:r>
      <w:r w:rsidR="00903C64">
        <w:rPr>
          <w:rFonts w:cstheme="minorHAnsi"/>
          <w:bCs/>
          <w:lang w:val="en-US"/>
        </w:rPr>
        <w:t>a</w:t>
      </w:r>
      <w:r w:rsidR="00903C64" w:rsidRPr="00903C64">
        <w:rPr>
          <w:rFonts w:cstheme="minorHAnsi"/>
          <w:bCs/>
          <w:lang w:val="en-US"/>
        </w:rPr>
        <w:t xml:space="preserve"> community pool or </w:t>
      </w:r>
      <w:r w:rsidR="00903C64">
        <w:rPr>
          <w:rFonts w:cstheme="minorHAnsi"/>
          <w:bCs/>
          <w:lang w:val="en-US"/>
        </w:rPr>
        <w:t xml:space="preserve">a </w:t>
      </w:r>
      <w:r w:rsidR="00903C64" w:rsidRPr="00903C64">
        <w:rPr>
          <w:rFonts w:cstheme="minorHAnsi"/>
          <w:bCs/>
          <w:lang w:val="en-US"/>
        </w:rPr>
        <w:t>shared pool</w:t>
      </w:r>
      <w:r w:rsidRPr="00903C64">
        <w:rPr>
          <w:rFonts w:cstheme="minorHAnsi"/>
          <w:bCs/>
          <w:lang w:val="en-US"/>
        </w:rPr>
        <w:t>.</w:t>
      </w:r>
    </w:p>
    <w:p w14:paraId="79F7C534" w14:textId="03753C97" w:rsidR="00903C64" w:rsidRPr="00903C64" w:rsidRDefault="00E91D22" w:rsidP="00903C64">
      <w:pPr>
        <w:pStyle w:val="Listenabsatz"/>
        <w:numPr>
          <w:ilvl w:val="1"/>
          <w:numId w:val="15"/>
        </w:numPr>
        <w:rPr>
          <w:rFonts w:cstheme="minorHAnsi"/>
          <w:bCs/>
          <w:lang w:val="en-US"/>
        </w:rPr>
      </w:pPr>
      <w:bookmarkStart w:id="0" w:name="_Hlk115084833"/>
      <w:r w:rsidRPr="00903C64">
        <w:rPr>
          <w:rFonts w:cstheme="minorHAnsi"/>
          <w:bCs/>
          <w:lang w:val="en-US"/>
        </w:rPr>
        <w:t>„</w:t>
      </w:r>
      <w:proofErr w:type="spellStart"/>
      <w:r w:rsidRPr="00903C64">
        <w:rPr>
          <w:rFonts w:cstheme="minorHAnsi"/>
          <w:bCs/>
          <w:lang w:val="en-US"/>
        </w:rPr>
        <w:t>PrivateToilette</w:t>
      </w:r>
      <w:proofErr w:type="spellEnd"/>
      <w:r w:rsidRPr="00903C64">
        <w:rPr>
          <w:rFonts w:cstheme="minorHAnsi"/>
          <w:bCs/>
          <w:lang w:val="en-US"/>
        </w:rPr>
        <w:t>“</w:t>
      </w:r>
      <w:r w:rsidR="00903C64">
        <w:rPr>
          <w:rFonts w:cstheme="minorHAnsi"/>
          <w:bCs/>
          <w:lang w:val="en-US"/>
        </w:rPr>
        <w:t xml:space="preserve"> </w:t>
      </w:r>
      <w:bookmarkEnd w:id="0"/>
      <w:r w:rsidR="00903C64">
        <w:rPr>
          <w:rFonts w:cstheme="minorHAnsi"/>
          <w:bCs/>
          <w:lang w:val="en-US"/>
        </w:rPr>
        <w:t>– allows to label</w:t>
      </w:r>
      <w:r w:rsidR="00903C64" w:rsidRPr="00903C64">
        <w:rPr>
          <w:rFonts w:cstheme="minorHAnsi"/>
          <w:bCs/>
          <w:lang w:val="en-US"/>
        </w:rPr>
        <w:t xml:space="preserve"> toilets that are not integrated into the room but are assigned to a room, i.e. are not a shared toilet (in the sense of "</w:t>
      </w:r>
      <w:proofErr w:type="spellStart"/>
      <w:r w:rsidR="00903C64" w:rsidRPr="00903C64">
        <w:rPr>
          <w:rFonts w:cstheme="minorHAnsi"/>
          <w:bCs/>
          <w:lang w:val="en-US"/>
        </w:rPr>
        <w:t>SharedToile</w:t>
      </w:r>
      <w:r w:rsidR="005B69A1">
        <w:rPr>
          <w:rFonts w:cstheme="minorHAnsi"/>
          <w:bCs/>
          <w:lang w:val="en-US"/>
        </w:rPr>
        <w:t>t</w:t>
      </w:r>
      <w:r w:rsidR="00903C64" w:rsidRPr="00903C64">
        <w:rPr>
          <w:rFonts w:cstheme="minorHAnsi"/>
          <w:bCs/>
          <w:lang w:val="en-US"/>
        </w:rPr>
        <w:t>t</w:t>
      </w:r>
      <w:r w:rsidR="005B69A1">
        <w:rPr>
          <w:rFonts w:cstheme="minorHAnsi"/>
          <w:bCs/>
          <w:lang w:val="en-US"/>
        </w:rPr>
        <w:t>e</w:t>
      </w:r>
      <w:proofErr w:type="spellEnd"/>
      <w:r w:rsidR="00903C64" w:rsidRPr="00903C64">
        <w:rPr>
          <w:rFonts w:cstheme="minorHAnsi"/>
          <w:bCs/>
          <w:lang w:val="en-US"/>
        </w:rPr>
        <w:t>").</w:t>
      </w:r>
    </w:p>
    <w:p w14:paraId="58D9B34E" w14:textId="52D685D8" w:rsidR="008B1B31" w:rsidRPr="008B1B31" w:rsidRDefault="00E91D22" w:rsidP="008B1B31">
      <w:pPr>
        <w:pStyle w:val="Listenabsatz"/>
        <w:numPr>
          <w:ilvl w:val="1"/>
          <w:numId w:val="15"/>
        </w:numPr>
        <w:rPr>
          <w:rFonts w:eastAsia="Times New Roman"/>
          <w:lang w:val="en-US"/>
        </w:rPr>
      </w:pPr>
      <w:r w:rsidRPr="008B1B31">
        <w:rPr>
          <w:rFonts w:cstheme="minorHAnsi"/>
          <w:bCs/>
        </w:rPr>
        <w:t>„</w:t>
      </w:r>
      <w:proofErr w:type="spellStart"/>
      <w:r w:rsidRPr="008B1B31">
        <w:rPr>
          <w:rFonts w:cstheme="minorHAnsi"/>
          <w:bCs/>
        </w:rPr>
        <w:t>Fridge</w:t>
      </w:r>
      <w:proofErr w:type="spellEnd"/>
      <w:r w:rsidRPr="008B1B31">
        <w:rPr>
          <w:rFonts w:cstheme="minorHAnsi"/>
          <w:bCs/>
        </w:rPr>
        <w:t>“</w:t>
      </w:r>
      <w:r w:rsidR="005B69A1" w:rsidRPr="008B1B31">
        <w:rPr>
          <w:rFonts w:cstheme="minorHAnsi"/>
          <w:bCs/>
        </w:rPr>
        <w:t xml:space="preserve"> – </w:t>
      </w:r>
      <w:proofErr w:type="spellStart"/>
      <w:r w:rsidR="005B69A1" w:rsidRPr="008B1B31">
        <w:rPr>
          <w:rFonts w:cstheme="minorHAnsi"/>
          <w:bCs/>
        </w:rPr>
        <w:t>specifies</w:t>
      </w:r>
      <w:proofErr w:type="spellEnd"/>
      <w:r w:rsidR="005B69A1" w:rsidRPr="008B1B31">
        <w:rPr>
          <w:rFonts w:cstheme="minorHAnsi"/>
          <w:bCs/>
        </w:rPr>
        <w:t xml:space="preserve"> a </w:t>
      </w:r>
      <w:proofErr w:type="spellStart"/>
      <w:r w:rsidR="005B69A1" w:rsidRPr="008B1B31">
        <w:rPr>
          <w:rFonts w:cstheme="minorHAnsi"/>
          <w:bCs/>
        </w:rPr>
        <w:t>refrigerator</w:t>
      </w:r>
      <w:proofErr w:type="spellEnd"/>
      <w:r w:rsidR="005B69A1" w:rsidRPr="008B1B31">
        <w:rPr>
          <w:rFonts w:cstheme="minorHAnsi"/>
          <w:bCs/>
        </w:rPr>
        <w:t xml:space="preserve">. </w:t>
      </w:r>
      <w:r w:rsidR="008B1B31" w:rsidRPr="008B1B31">
        <w:rPr>
          <w:rFonts w:eastAsia="Times New Roman"/>
          <w:lang w:val="en-US"/>
        </w:rPr>
        <w:t>If the refrigerator contains a freezer compartment or is a refrigerator-freezer combination, also the value "Freezer"</w:t>
      </w:r>
      <w:r w:rsidR="008B1B31">
        <w:rPr>
          <w:rFonts w:eastAsia="Times New Roman"/>
          <w:lang w:val="en-US"/>
        </w:rPr>
        <w:t xml:space="preserve"> should be supplied</w:t>
      </w:r>
      <w:r w:rsidR="008B1B31" w:rsidRPr="008B1B31">
        <w:rPr>
          <w:rFonts w:eastAsia="Times New Roman"/>
          <w:lang w:val="en-US"/>
        </w:rPr>
        <w:t>.</w:t>
      </w:r>
    </w:p>
    <w:p w14:paraId="22AD2BCC" w14:textId="1FB3CE69" w:rsidR="00E91D22" w:rsidRPr="008B1B31" w:rsidRDefault="008B1B31" w:rsidP="00C01790">
      <w:pPr>
        <w:pStyle w:val="Listenabsatz"/>
        <w:numPr>
          <w:ilvl w:val="1"/>
          <w:numId w:val="15"/>
        </w:numPr>
        <w:rPr>
          <w:rFonts w:cstheme="minorHAnsi"/>
          <w:bCs/>
          <w:lang w:val="en-US"/>
        </w:rPr>
      </w:pPr>
      <w:r w:rsidRPr="008B1B31">
        <w:rPr>
          <w:rFonts w:cstheme="minorHAnsi"/>
          <w:bCs/>
          <w:lang w:val="en-US"/>
        </w:rPr>
        <w:t xml:space="preserve">The already existing </w:t>
      </w:r>
      <w:proofErr w:type="spellStart"/>
      <w:r w:rsidRPr="008B1B31">
        <w:rPr>
          <w:rFonts w:cstheme="minorHAnsi"/>
          <w:bCs/>
          <w:lang w:val="en-US"/>
        </w:rPr>
        <w:t>enum</w:t>
      </w:r>
      <w:proofErr w:type="spellEnd"/>
      <w:r w:rsidRPr="008B1B31">
        <w:rPr>
          <w:rFonts w:cstheme="minorHAnsi"/>
          <w:bCs/>
          <w:lang w:val="en-US"/>
        </w:rPr>
        <w:t xml:space="preserve"> "Freezer" has been defined more specifically as a freezer or freezer</w:t>
      </w:r>
      <w:r w:rsidRPr="008B1B31">
        <w:rPr>
          <w:rFonts w:cstheme="minorHAnsi"/>
          <w:bCs/>
          <w:lang w:val="en-US"/>
        </w:rPr>
        <w:t xml:space="preserve"> compartment</w:t>
      </w:r>
      <w:r w:rsidR="00E91D22" w:rsidRPr="008B1B31">
        <w:rPr>
          <w:rFonts w:cstheme="minorHAnsi"/>
          <w:bCs/>
          <w:lang w:val="en-US"/>
        </w:rPr>
        <w:t>.</w:t>
      </w:r>
    </w:p>
    <w:p w14:paraId="6875FCC9" w14:textId="6F0A5456" w:rsidR="00E91D22" w:rsidRPr="007E7C7B" w:rsidRDefault="00E91D22" w:rsidP="00E91D22">
      <w:pPr>
        <w:rPr>
          <w:rFonts w:cstheme="minorHAnsi"/>
          <w:b/>
          <w:bCs/>
          <w:lang w:val="en-US"/>
        </w:rPr>
      </w:pPr>
      <w:r w:rsidRPr="007E7C7B">
        <w:rPr>
          <w:rFonts w:cstheme="minorHAnsi"/>
          <w:b/>
          <w:bCs/>
          <w:lang w:val="en-US"/>
        </w:rPr>
        <w:t xml:space="preserve">OTDS-Tickets 3710: Aggregation </w:t>
      </w:r>
      <w:r w:rsidR="008B1B31">
        <w:rPr>
          <w:rFonts w:cstheme="minorHAnsi"/>
          <w:b/>
          <w:bCs/>
          <w:lang w:val="en-US"/>
        </w:rPr>
        <w:t>in</w:t>
      </w:r>
      <w:r w:rsidRPr="007E7C7B">
        <w:rPr>
          <w:rFonts w:cstheme="minorHAnsi"/>
          <w:b/>
          <w:bCs/>
          <w:lang w:val="en-US"/>
        </w:rPr>
        <w:t xml:space="preserve"> </w:t>
      </w:r>
      <w:proofErr w:type="spellStart"/>
      <w:r w:rsidRPr="007E7C7B">
        <w:rPr>
          <w:rFonts w:cstheme="minorHAnsi"/>
          <w:b/>
          <w:bCs/>
          <w:lang w:val="en-US"/>
        </w:rPr>
        <w:t>AccommodationInternetAccess</w:t>
      </w:r>
      <w:proofErr w:type="spellEnd"/>
    </w:p>
    <w:p w14:paraId="00E95F56" w14:textId="2C61D4F9" w:rsidR="00E91D22" w:rsidRPr="008B1B31" w:rsidRDefault="008B1B31" w:rsidP="00F65A53">
      <w:pPr>
        <w:pStyle w:val="Listenabsatz"/>
        <w:numPr>
          <w:ilvl w:val="0"/>
          <w:numId w:val="15"/>
        </w:numPr>
        <w:rPr>
          <w:rFonts w:cstheme="minorHAnsi"/>
          <w:lang w:val="en-US"/>
        </w:rPr>
      </w:pPr>
      <w:proofErr w:type="spellStart"/>
      <w:r w:rsidRPr="008B1B31">
        <w:rPr>
          <w:rFonts w:cstheme="minorHAnsi"/>
          <w:lang w:val="en-US"/>
        </w:rPr>
        <w:t>AccommodationInternetAccess</w:t>
      </w:r>
      <w:proofErr w:type="spellEnd"/>
      <w:r w:rsidRPr="008B1B31">
        <w:rPr>
          <w:rFonts w:cstheme="minorHAnsi"/>
          <w:lang w:val="en-US"/>
        </w:rPr>
        <w:t xml:space="preserve"> </w:t>
      </w:r>
      <w:r w:rsidRPr="008B1B31">
        <w:rPr>
          <w:rFonts w:cstheme="minorHAnsi"/>
          <w:lang w:val="en-US"/>
        </w:rPr>
        <w:t>had been</w:t>
      </w:r>
      <w:r w:rsidRPr="008B1B31">
        <w:rPr>
          <w:rFonts w:cstheme="minorHAnsi"/>
          <w:lang w:val="en-US"/>
        </w:rPr>
        <w:t xml:space="preserve"> designed as a multiple element even in previous versions.</w:t>
      </w:r>
      <w:r w:rsidRPr="008B1B31">
        <w:rPr>
          <w:rFonts w:cstheme="minorHAnsi"/>
          <w:lang w:val="en-US"/>
        </w:rPr>
        <w:t xml:space="preserve"> </w:t>
      </w:r>
      <w:r w:rsidRPr="008B1B31">
        <w:rPr>
          <w:rFonts w:cstheme="minorHAnsi"/>
          <w:lang w:val="en-US"/>
        </w:rPr>
        <w:t xml:space="preserve">Until now, however, </w:t>
      </w:r>
      <w:r w:rsidRPr="008B1B31">
        <w:rPr>
          <w:rFonts w:cstheme="minorHAnsi"/>
          <w:lang w:val="en-US"/>
        </w:rPr>
        <w:t>in the delivery of</w:t>
      </w:r>
      <w:r w:rsidRPr="008B1B31">
        <w:rPr>
          <w:rFonts w:cstheme="minorHAnsi"/>
          <w:lang w:val="en-US"/>
        </w:rPr>
        <w:t xml:space="preserve"> multiple element</w:t>
      </w:r>
      <w:r w:rsidRPr="008B1B31">
        <w:rPr>
          <w:rFonts w:cstheme="minorHAnsi"/>
          <w:lang w:val="en-US"/>
        </w:rPr>
        <w:t>s</w:t>
      </w:r>
      <w:r w:rsidRPr="008B1B31">
        <w:rPr>
          <w:rFonts w:cstheme="minorHAnsi"/>
          <w:lang w:val="en-US"/>
        </w:rPr>
        <w:t>, the first element delivered was overwritten by the second element.</w:t>
      </w:r>
    </w:p>
    <w:p w14:paraId="13FB1407" w14:textId="31F5534C" w:rsidR="00E91D22" w:rsidRPr="008B1B31" w:rsidRDefault="008B1B31" w:rsidP="00425C21">
      <w:pPr>
        <w:pStyle w:val="Listenabsatz"/>
        <w:numPr>
          <w:ilvl w:val="0"/>
          <w:numId w:val="15"/>
        </w:numPr>
        <w:rPr>
          <w:rFonts w:cstheme="minorHAnsi"/>
          <w:lang w:val="en-US"/>
        </w:rPr>
      </w:pPr>
      <w:r w:rsidRPr="008B1B31">
        <w:rPr>
          <w:rFonts w:cstheme="minorHAnsi"/>
          <w:lang w:val="en-US"/>
        </w:rPr>
        <w:t xml:space="preserve">The introduction of aggregation taking into account all attributes of </w:t>
      </w:r>
      <w:proofErr w:type="spellStart"/>
      <w:r w:rsidRPr="008B1B31">
        <w:rPr>
          <w:rFonts w:cstheme="minorHAnsi"/>
          <w:lang w:val="en-US"/>
        </w:rPr>
        <w:t>AccommodationInternetAccess</w:t>
      </w:r>
      <w:proofErr w:type="spellEnd"/>
      <w:r w:rsidRPr="008B1B31">
        <w:rPr>
          <w:rFonts w:cstheme="minorHAnsi"/>
          <w:lang w:val="en-US"/>
        </w:rPr>
        <w:t xml:space="preserve"> as of version 2.1.4 ensures that multiple deliveries are not fundamentally overwritten, so that (as expected) different characteristics are retained after aggregation</w:t>
      </w:r>
      <w:r w:rsidR="00E91D22" w:rsidRPr="008B1B31">
        <w:rPr>
          <w:rFonts w:cstheme="minorHAnsi"/>
          <w:lang w:val="en-US"/>
        </w:rPr>
        <w:t>.</w:t>
      </w:r>
    </w:p>
    <w:p w14:paraId="223C0359" w14:textId="77777777" w:rsidR="00E91D22" w:rsidRPr="008B1B31" w:rsidRDefault="00E91D22" w:rsidP="00E91D22">
      <w:pPr>
        <w:rPr>
          <w:rFonts w:cstheme="minorHAnsi"/>
          <w:b/>
          <w:lang w:val="en-US"/>
        </w:rPr>
      </w:pPr>
      <w:r w:rsidRPr="008B1B31">
        <w:rPr>
          <w:rFonts w:cstheme="minorHAnsi"/>
          <w:b/>
          <w:lang w:val="en-US"/>
        </w:rPr>
        <w:br w:type="page"/>
      </w:r>
    </w:p>
    <w:p w14:paraId="73593227" w14:textId="7ADCD366" w:rsidR="00E91D22" w:rsidRPr="008B1B31" w:rsidRDefault="00E91D22" w:rsidP="00E91D22">
      <w:pPr>
        <w:rPr>
          <w:rFonts w:cstheme="minorHAnsi"/>
          <w:b/>
          <w:lang w:val="en-US"/>
        </w:rPr>
      </w:pPr>
      <w:r w:rsidRPr="008B1B31">
        <w:rPr>
          <w:rFonts w:cstheme="minorHAnsi"/>
          <w:b/>
          <w:lang w:val="en-US"/>
        </w:rPr>
        <w:lastRenderedPageBreak/>
        <w:t xml:space="preserve">II. </w:t>
      </w:r>
      <w:r w:rsidR="008B1B31" w:rsidRPr="008B1B31">
        <w:rPr>
          <w:rFonts w:cstheme="minorHAnsi"/>
          <w:b/>
          <w:lang w:val="en-US"/>
        </w:rPr>
        <w:t xml:space="preserve">Changes and </w:t>
      </w:r>
      <w:r w:rsidR="00B6715D">
        <w:rPr>
          <w:rFonts w:cstheme="minorHAnsi"/>
          <w:b/>
          <w:lang w:val="en-US"/>
        </w:rPr>
        <w:t>comple</w:t>
      </w:r>
      <w:r w:rsidR="008B1B31" w:rsidRPr="008B1B31">
        <w:rPr>
          <w:rFonts w:cstheme="minorHAnsi"/>
          <w:b/>
          <w:lang w:val="en-US"/>
        </w:rPr>
        <w:t>ments in the</w:t>
      </w:r>
      <w:r w:rsidRPr="008B1B31">
        <w:rPr>
          <w:rFonts w:cstheme="minorHAnsi"/>
          <w:b/>
          <w:lang w:val="en-US"/>
        </w:rPr>
        <w:t xml:space="preserve"> OTDS-</w:t>
      </w:r>
      <w:r w:rsidR="008B1B31">
        <w:rPr>
          <w:rFonts w:cstheme="minorHAnsi"/>
          <w:b/>
          <w:lang w:val="en-US"/>
        </w:rPr>
        <w:t>documentation</w:t>
      </w:r>
    </w:p>
    <w:p w14:paraId="3FE5E8EF" w14:textId="6FD8FFF8" w:rsidR="00E91D22" w:rsidRPr="00B6715D" w:rsidRDefault="00E91D22" w:rsidP="00E91D22">
      <w:pPr>
        <w:rPr>
          <w:rFonts w:cstheme="minorHAnsi"/>
          <w:b/>
          <w:bCs/>
          <w:lang w:val="en-US"/>
        </w:rPr>
      </w:pPr>
      <w:r w:rsidRPr="00B6715D">
        <w:rPr>
          <w:rFonts w:cstheme="minorHAnsi"/>
          <w:b/>
          <w:bCs/>
          <w:lang w:val="en-US"/>
        </w:rPr>
        <w:t xml:space="preserve">OTDS-Ticket 1656: </w:t>
      </w:r>
      <w:r w:rsidR="00B6715D" w:rsidRPr="00B6715D">
        <w:rPr>
          <w:rFonts w:cstheme="minorHAnsi"/>
          <w:b/>
          <w:bCs/>
          <w:lang w:val="en-US"/>
        </w:rPr>
        <w:t>More spe</w:t>
      </w:r>
      <w:r w:rsidR="00B6715D">
        <w:rPr>
          <w:rFonts w:cstheme="minorHAnsi"/>
          <w:b/>
          <w:bCs/>
          <w:lang w:val="en-US"/>
        </w:rPr>
        <w:t>c</w:t>
      </w:r>
      <w:r w:rsidR="00B6715D" w:rsidRPr="00B6715D">
        <w:rPr>
          <w:rFonts w:cstheme="minorHAnsi"/>
          <w:b/>
          <w:bCs/>
          <w:lang w:val="en-US"/>
        </w:rPr>
        <w:t>if</w:t>
      </w:r>
      <w:r w:rsidR="00B6715D">
        <w:rPr>
          <w:rFonts w:cstheme="minorHAnsi"/>
          <w:b/>
          <w:bCs/>
          <w:lang w:val="en-US"/>
        </w:rPr>
        <w:t>ic</w:t>
      </w:r>
      <w:r w:rsidRPr="00B6715D">
        <w:rPr>
          <w:rFonts w:cstheme="minorHAnsi"/>
          <w:b/>
          <w:bCs/>
          <w:lang w:val="en-US"/>
        </w:rPr>
        <w:t xml:space="preserve"> </w:t>
      </w:r>
      <w:r w:rsidR="00B6715D">
        <w:rPr>
          <w:rFonts w:cstheme="minorHAnsi"/>
          <w:b/>
          <w:bCs/>
          <w:lang w:val="en-US"/>
        </w:rPr>
        <w:t>a</w:t>
      </w:r>
      <w:r w:rsidRPr="00B6715D">
        <w:rPr>
          <w:rFonts w:cstheme="minorHAnsi"/>
          <w:b/>
          <w:bCs/>
          <w:lang w:val="en-US"/>
        </w:rPr>
        <w:t xml:space="preserve">nnotation </w:t>
      </w:r>
      <w:r w:rsidR="00B6715D">
        <w:rPr>
          <w:rFonts w:cstheme="minorHAnsi"/>
          <w:b/>
          <w:bCs/>
          <w:lang w:val="en-US"/>
        </w:rPr>
        <w:t>regarding</w:t>
      </w:r>
      <w:r w:rsidRPr="00B6715D">
        <w:rPr>
          <w:rFonts w:cstheme="minorHAnsi"/>
          <w:b/>
          <w:bCs/>
          <w:lang w:val="en-US"/>
        </w:rPr>
        <w:t xml:space="preserve"> </w:t>
      </w:r>
      <w:proofErr w:type="spellStart"/>
      <w:r w:rsidRPr="00B6715D">
        <w:rPr>
          <w:rFonts w:cstheme="minorHAnsi"/>
          <w:b/>
          <w:bCs/>
          <w:lang w:val="en-US"/>
        </w:rPr>
        <w:t>StopOvers</w:t>
      </w:r>
      <w:proofErr w:type="spellEnd"/>
      <w:r w:rsidRPr="00B6715D">
        <w:rPr>
          <w:rFonts w:cstheme="minorHAnsi"/>
          <w:b/>
          <w:bCs/>
          <w:lang w:val="en-US"/>
        </w:rPr>
        <w:t xml:space="preserve"> </w:t>
      </w:r>
      <w:r w:rsidR="00B6715D">
        <w:rPr>
          <w:rFonts w:cstheme="minorHAnsi"/>
          <w:b/>
          <w:bCs/>
          <w:lang w:val="en-US"/>
        </w:rPr>
        <w:t>a</w:t>
      </w:r>
      <w:r w:rsidRPr="00B6715D">
        <w:rPr>
          <w:rFonts w:cstheme="minorHAnsi"/>
          <w:b/>
          <w:bCs/>
          <w:lang w:val="en-US"/>
        </w:rPr>
        <w:t xml:space="preserve">nd </w:t>
      </w:r>
      <w:proofErr w:type="spellStart"/>
      <w:r w:rsidRPr="00B6715D">
        <w:rPr>
          <w:rFonts w:cstheme="minorHAnsi"/>
          <w:b/>
          <w:bCs/>
          <w:lang w:val="en-US"/>
        </w:rPr>
        <w:t>TechnicalStopOvers</w:t>
      </w:r>
      <w:proofErr w:type="spellEnd"/>
      <w:r w:rsidRPr="00B6715D">
        <w:rPr>
          <w:rFonts w:cstheme="minorHAnsi"/>
          <w:b/>
          <w:bCs/>
          <w:lang w:val="en-US"/>
        </w:rPr>
        <w:t xml:space="preserve"> </w:t>
      </w:r>
    </w:p>
    <w:p w14:paraId="50F246DD" w14:textId="01687443" w:rsidR="00B6715D" w:rsidRPr="00B6715D" w:rsidRDefault="00B6715D" w:rsidP="00B6715D">
      <w:pPr>
        <w:pStyle w:val="Listenabsatz"/>
        <w:numPr>
          <w:ilvl w:val="0"/>
          <w:numId w:val="22"/>
        </w:numPr>
        <w:rPr>
          <w:rFonts w:cstheme="minorHAnsi"/>
          <w:bCs/>
          <w:lang w:val="en-US"/>
        </w:rPr>
      </w:pPr>
      <w:r w:rsidRPr="00B6715D">
        <w:rPr>
          <w:rFonts w:cstheme="minorHAnsi"/>
          <w:bCs/>
          <w:lang w:val="en-US"/>
        </w:rPr>
        <w:t xml:space="preserve">In the annotations it was added that </w:t>
      </w:r>
      <w:proofErr w:type="spellStart"/>
      <w:r w:rsidRPr="00B6715D">
        <w:rPr>
          <w:rFonts w:cstheme="minorHAnsi"/>
          <w:bCs/>
          <w:lang w:val="en-US"/>
        </w:rPr>
        <w:t>StopOvers</w:t>
      </w:r>
      <w:proofErr w:type="spellEnd"/>
      <w:r w:rsidRPr="00B6715D">
        <w:rPr>
          <w:rFonts w:cstheme="minorHAnsi"/>
          <w:bCs/>
          <w:lang w:val="en-US"/>
        </w:rPr>
        <w:t xml:space="preserve">=0 is to be set if there are no stops. </w:t>
      </w:r>
    </w:p>
    <w:p w14:paraId="79956B37" w14:textId="0B73A8E1" w:rsidR="00B6715D" w:rsidRPr="00B6715D" w:rsidRDefault="00B6715D" w:rsidP="00B6715D">
      <w:pPr>
        <w:pStyle w:val="Listenabsatz"/>
        <w:numPr>
          <w:ilvl w:val="0"/>
          <w:numId w:val="22"/>
        </w:numPr>
        <w:rPr>
          <w:rFonts w:cstheme="minorHAnsi"/>
          <w:bCs/>
          <w:lang w:val="en-US"/>
        </w:rPr>
      </w:pPr>
      <w:r w:rsidRPr="00B6715D">
        <w:rPr>
          <w:rFonts w:cstheme="minorHAnsi"/>
          <w:bCs/>
          <w:lang w:val="en-US"/>
        </w:rPr>
        <w:t xml:space="preserve">If the </w:t>
      </w:r>
      <w:proofErr w:type="spellStart"/>
      <w:r w:rsidRPr="00B6715D">
        <w:rPr>
          <w:rFonts w:cstheme="minorHAnsi"/>
          <w:bCs/>
          <w:lang w:val="en-US"/>
        </w:rPr>
        <w:t>StopOvers</w:t>
      </w:r>
      <w:proofErr w:type="spellEnd"/>
      <w:r w:rsidRPr="00B6715D">
        <w:rPr>
          <w:rFonts w:cstheme="minorHAnsi"/>
          <w:bCs/>
          <w:lang w:val="en-US"/>
        </w:rPr>
        <w:t xml:space="preserve"> element</w:t>
      </w:r>
      <w:r>
        <w:rPr>
          <w:rFonts w:cstheme="minorHAnsi"/>
          <w:bCs/>
          <w:lang w:val="en-US"/>
        </w:rPr>
        <w:t xml:space="preserve"> is not supplied</w:t>
      </w:r>
      <w:r w:rsidRPr="00B6715D">
        <w:rPr>
          <w:rFonts w:cstheme="minorHAnsi"/>
          <w:bCs/>
          <w:lang w:val="en-US"/>
        </w:rPr>
        <w:t>, it is assumed that the supplier of the data does not know if there are stops.</w:t>
      </w:r>
    </w:p>
    <w:p w14:paraId="743F2280" w14:textId="6F226DBE" w:rsidR="00B6715D" w:rsidRPr="00B6715D" w:rsidRDefault="00B6715D" w:rsidP="00B6715D">
      <w:pPr>
        <w:pStyle w:val="Listenabsatz"/>
        <w:numPr>
          <w:ilvl w:val="0"/>
          <w:numId w:val="22"/>
        </w:numPr>
        <w:rPr>
          <w:rFonts w:cstheme="minorHAnsi"/>
          <w:bCs/>
          <w:lang w:val="en-US"/>
        </w:rPr>
      </w:pPr>
      <w:r w:rsidRPr="00B6715D">
        <w:rPr>
          <w:rFonts w:cstheme="minorHAnsi"/>
          <w:bCs/>
          <w:lang w:val="en-US"/>
        </w:rPr>
        <w:t xml:space="preserve">The same is true for </w:t>
      </w:r>
      <w:proofErr w:type="spellStart"/>
      <w:r w:rsidRPr="00B6715D">
        <w:rPr>
          <w:rFonts w:cstheme="minorHAnsi"/>
          <w:b/>
          <w:lang w:val="en-US"/>
        </w:rPr>
        <w:t>TechnicalStopOvers</w:t>
      </w:r>
      <w:proofErr w:type="spellEnd"/>
      <w:r>
        <w:rPr>
          <w:rFonts w:cstheme="minorHAnsi"/>
          <w:bCs/>
          <w:lang w:val="en-US"/>
        </w:rPr>
        <w:t>.</w:t>
      </w:r>
    </w:p>
    <w:p w14:paraId="351B7CB7" w14:textId="77777777" w:rsidR="00B6715D" w:rsidRPr="00B6715D" w:rsidRDefault="00B6715D" w:rsidP="00B6715D">
      <w:pPr>
        <w:rPr>
          <w:rFonts w:cstheme="minorHAnsi"/>
          <w:bCs/>
          <w:lang w:val="en-US"/>
        </w:rPr>
      </w:pPr>
    </w:p>
    <w:p w14:paraId="30C90196" w14:textId="56C3F47C" w:rsidR="00E91D22" w:rsidRPr="00B6715D" w:rsidRDefault="00E91D22" w:rsidP="00B6715D">
      <w:pPr>
        <w:rPr>
          <w:rFonts w:cstheme="minorHAnsi"/>
          <w:b/>
          <w:lang w:val="en-US"/>
        </w:rPr>
      </w:pPr>
      <w:r w:rsidRPr="00B6715D">
        <w:rPr>
          <w:rFonts w:cstheme="minorHAnsi"/>
          <w:b/>
          <w:lang w:val="en-US"/>
        </w:rPr>
        <w:t xml:space="preserve">OTDS-Ticket 3682: </w:t>
      </w:r>
      <w:r w:rsidR="00B6715D" w:rsidRPr="00B6715D">
        <w:rPr>
          <w:rFonts w:cstheme="minorHAnsi"/>
          <w:b/>
          <w:lang w:val="en-US"/>
        </w:rPr>
        <w:t>Explanation of the effect on the delivery of multiple airlines at marketing carrier on the processing</w:t>
      </w:r>
    </w:p>
    <w:p w14:paraId="3068E2CC" w14:textId="50E22FF3" w:rsidR="00953E05" w:rsidRPr="00953E05" w:rsidRDefault="00953E05" w:rsidP="00953E05">
      <w:pPr>
        <w:rPr>
          <w:rFonts w:cstheme="minorHAnsi"/>
          <w:lang w:val="en-US"/>
        </w:rPr>
      </w:pPr>
      <w:r w:rsidRPr="00953E05">
        <w:rPr>
          <w:rFonts w:cstheme="minorHAnsi"/>
          <w:lang w:val="en-US"/>
        </w:rPr>
        <w:t xml:space="preserve">- The specification clarifies the result of the interpretation when multiple airlines/flight numbers are supplied </w:t>
      </w:r>
      <w:r>
        <w:rPr>
          <w:rFonts w:cstheme="minorHAnsi"/>
          <w:lang w:val="en-US"/>
        </w:rPr>
        <w:t>as</w:t>
      </w:r>
      <w:r w:rsidRPr="00953E05">
        <w:rPr>
          <w:rFonts w:cstheme="minorHAnsi"/>
          <w:lang w:val="en-US"/>
        </w:rPr>
        <w:t xml:space="preserve"> marketing carriers: The marketing element supplied first in the XML order is used as the marketing carrier. Further marketing carriers are ignored. The relevant carrier should therefore be at the top of the XML order.</w:t>
      </w:r>
    </w:p>
    <w:p w14:paraId="24BFC08A" w14:textId="11E77061" w:rsidR="00E91D22" w:rsidRPr="00953E05" w:rsidRDefault="00E91D22" w:rsidP="00953E05">
      <w:pPr>
        <w:rPr>
          <w:rFonts w:cstheme="minorHAnsi"/>
          <w:b/>
          <w:lang w:val="en-US"/>
        </w:rPr>
      </w:pPr>
      <w:r w:rsidRPr="00953E05">
        <w:rPr>
          <w:rFonts w:cstheme="minorHAnsi"/>
          <w:b/>
          <w:lang w:val="en-US"/>
        </w:rPr>
        <w:t xml:space="preserve">OTDS-Ticket 3711: </w:t>
      </w:r>
      <w:r w:rsidR="00953E05" w:rsidRPr="00953E05">
        <w:rPr>
          <w:rFonts w:cstheme="minorHAnsi"/>
          <w:b/>
          <w:lang w:val="en-US"/>
        </w:rPr>
        <w:t xml:space="preserve">Optimization of documentation regarding </w:t>
      </w:r>
      <w:proofErr w:type="spellStart"/>
      <w:r w:rsidR="00953E05">
        <w:rPr>
          <w:rFonts w:cstheme="minorHAnsi"/>
          <w:b/>
          <w:lang w:val="en-US"/>
        </w:rPr>
        <w:t>B</w:t>
      </w:r>
      <w:r w:rsidR="00953E05" w:rsidRPr="00953E05">
        <w:rPr>
          <w:rFonts w:cstheme="minorHAnsi"/>
          <w:b/>
          <w:lang w:val="en-US"/>
        </w:rPr>
        <w:t>ed</w:t>
      </w:r>
      <w:r w:rsidR="00953E05">
        <w:rPr>
          <w:rFonts w:cstheme="minorHAnsi"/>
          <w:b/>
          <w:lang w:val="en-US"/>
        </w:rPr>
        <w:t>T</w:t>
      </w:r>
      <w:r w:rsidR="00953E05" w:rsidRPr="00953E05">
        <w:rPr>
          <w:rFonts w:cstheme="minorHAnsi"/>
          <w:b/>
          <w:lang w:val="en-US"/>
        </w:rPr>
        <w:t>ypes</w:t>
      </w:r>
      <w:proofErr w:type="spellEnd"/>
      <w:r w:rsidR="00953E05" w:rsidRPr="00953E05">
        <w:rPr>
          <w:rFonts w:cstheme="minorHAnsi"/>
          <w:b/>
          <w:lang w:val="en-US"/>
        </w:rPr>
        <w:t xml:space="preserve"> and bed sizes</w:t>
      </w:r>
    </w:p>
    <w:p w14:paraId="2108B47F" w14:textId="7A981B9F" w:rsidR="00953E05" w:rsidRPr="00953E05" w:rsidRDefault="00953E05" w:rsidP="00953E05">
      <w:pPr>
        <w:rPr>
          <w:rFonts w:cstheme="minorHAnsi"/>
          <w:bCs/>
          <w:lang w:val="en-US"/>
        </w:rPr>
      </w:pPr>
      <w:r w:rsidRPr="00953E05">
        <w:rPr>
          <w:rFonts w:cstheme="minorHAnsi"/>
          <w:bCs/>
          <w:lang w:val="en-US"/>
        </w:rPr>
        <w:t xml:space="preserve">- For the bed sizes, both dimensions </w:t>
      </w:r>
      <w:r>
        <w:rPr>
          <w:rFonts w:cstheme="minorHAnsi"/>
          <w:bCs/>
          <w:lang w:val="en-US"/>
        </w:rPr>
        <w:t xml:space="preserve">(length and width) </w:t>
      </w:r>
      <w:r w:rsidRPr="00953E05">
        <w:rPr>
          <w:rFonts w:cstheme="minorHAnsi"/>
          <w:bCs/>
          <w:lang w:val="en-US"/>
        </w:rPr>
        <w:t xml:space="preserve">must at least match the specified values of the respective </w:t>
      </w:r>
      <w:proofErr w:type="spellStart"/>
      <w:r w:rsidRPr="00953E05">
        <w:rPr>
          <w:rFonts w:cstheme="minorHAnsi"/>
          <w:bCs/>
          <w:lang w:val="en-US"/>
        </w:rPr>
        <w:t>UnitBedType</w:t>
      </w:r>
      <w:proofErr w:type="spellEnd"/>
      <w:r w:rsidRPr="00953E05">
        <w:rPr>
          <w:rFonts w:cstheme="minorHAnsi"/>
          <w:bCs/>
          <w:lang w:val="en-US"/>
        </w:rPr>
        <w:t xml:space="preserve"> (Single, </w:t>
      </w:r>
      <w:proofErr w:type="spellStart"/>
      <w:r w:rsidRPr="00953E05">
        <w:rPr>
          <w:rFonts w:cstheme="minorHAnsi"/>
          <w:bCs/>
          <w:lang w:val="en-US"/>
        </w:rPr>
        <w:t>SingleExtraLong</w:t>
      </w:r>
      <w:proofErr w:type="spellEnd"/>
      <w:r w:rsidRPr="00953E05">
        <w:rPr>
          <w:rFonts w:cstheme="minorHAnsi"/>
          <w:bCs/>
          <w:lang w:val="en-US"/>
        </w:rPr>
        <w:t xml:space="preserve">, </w:t>
      </w:r>
      <w:proofErr w:type="spellStart"/>
      <w:r w:rsidRPr="00953E05">
        <w:rPr>
          <w:rFonts w:cstheme="minorHAnsi"/>
          <w:bCs/>
          <w:lang w:val="en-US"/>
        </w:rPr>
        <w:t>DoubleSize</w:t>
      </w:r>
      <w:proofErr w:type="spellEnd"/>
      <w:r w:rsidRPr="00953E05">
        <w:rPr>
          <w:rFonts w:cstheme="minorHAnsi"/>
          <w:bCs/>
          <w:lang w:val="en-US"/>
        </w:rPr>
        <w:t xml:space="preserve">, </w:t>
      </w:r>
      <w:proofErr w:type="spellStart"/>
      <w:r w:rsidRPr="00953E05">
        <w:rPr>
          <w:rFonts w:cstheme="minorHAnsi"/>
          <w:bCs/>
          <w:lang w:val="en-US"/>
        </w:rPr>
        <w:t>Queensize</w:t>
      </w:r>
      <w:proofErr w:type="spellEnd"/>
      <w:r w:rsidRPr="00953E05">
        <w:rPr>
          <w:rFonts w:cstheme="minorHAnsi"/>
          <w:bCs/>
          <w:lang w:val="en-US"/>
        </w:rPr>
        <w:t xml:space="preserve">, </w:t>
      </w:r>
      <w:proofErr w:type="spellStart"/>
      <w:r w:rsidRPr="00953E05">
        <w:rPr>
          <w:rFonts w:cstheme="minorHAnsi"/>
          <w:bCs/>
          <w:lang w:val="en-US"/>
        </w:rPr>
        <w:t>KingSize</w:t>
      </w:r>
      <w:proofErr w:type="spellEnd"/>
      <w:r w:rsidRPr="00953E05">
        <w:rPr>
          <w:rFonts w:cstheme="minorHAnsi"/>
          <w:bCs/>
          <w:lang w:val="en-US"/>
        </w:rPr>
        <w:t>).</w:t>
      </w:r>
    </w:p>
    <w:p w14:paraId="660123E2" w14:textId="77777777" w:rsidR="00953E05" w:rsidRPr="00953E05" w:rsidRDefault="00953E05" w:rsidP="00953E05">
      <w:pPr>
        <w:rPr>
          <w:rFonts w:cstheme="minorHAnsi"/>
          <w:bCs/>
          <w:lang w:val="en-US"/>
        </w:rPr>
      </w:pPr>
      <w:r w:rsidRPr="00953E05">
        <w:rPr>
          <w:rFonts w:cstheme="minorHAnsi"/>
          <w:bCs/>
          <w:lang w:val="en-US"/>
        </w:rPr>
        <w:t xml:space="preserve">- In the data delivery, only the largest matching </w:t>
      </w:r>
      <w:proofErr w:type="spellStart"/>
      <w:r w:rsidRPr="00953E05">
        <w:rPr>
          <w:rFonts w:cstheme="minorHAnsi"/>
          <w:bCs/>
          <w:lang w:val="en-US"/>
        </w:rPr>
        <w:t>UnitBedType</w:t>
      </w:r>
      <w:proofErr w:type="spellEnd"/>
      <w:r w:rsidRPr="00953E05">
        <w:rPr>
          <w:rFonts w:cstheme="minorHAnsi"/>
          <w:bCs/>
          <w:lang w:val="en-US"/>
        </w:rPr>
        <w:t xml:space="preserve"> should be delivered to avoid redundant data.</w:t>
      </w:r>
    </w:p>
    <w:p w14:paraId="54CA7456" w14:textId="77777777" w:rsidR="00953E05" w:rsidRPr="00953E05" w:rsidRDefault="00953E05" w:rsidP="00953E05">
      <w:pPr>
        <w:rPr>
          <w:rFonts w:cstheme="minorHAnsi"/>
          <w:bCs/>
          <w:lang w:val="en-US"/>
        </w:rPr>
      </w:pPr>
      <w:r w:rsidRPr="00953E05">
        <w:rPr>
          <w:rFonts w:cstheme="minorHAnsi"/>
          <w:bCs/>
          <w:lang w:val="en-US"/>
        </w:rPr>
        <w:t xml:space="preserve">- Data processors will ensure that the offer is displayed also for searches with smaller </w:t>
      </w:r>
      <w:proofErr w:type="spellStart"/>
      <w:r w:rsidRPr="00953E05">
        <w:rPr>
          <w:rFonts w:cstheme="minorHAnsi"/>
          <w:bCs/>
          <w:lang w:val="en-US"/>
        </w:rPr>
        <w:t>UnitBedTypes</w:t>
      </w:r>
      <w:proofErr w:type="spellEnd"/>
      <w:r w:rsidRPr="00953E05">
        <w:rPr>
          <w:rFonts w:cstheme="minorHAnsi"/>
          <w:bCs/>
          <w:lang w:val="en-US"/>
        </w:rPr>
        <w:t xml:space="preserve">. Thus, a search with "Single" will also automatically display offers with </w:t>
      </w:r>
      <w:proofErr w:type="spellStart"/>
      <w:r w:rsidRPr="00953E05">
        <w:rPr>
          <w:rFonts w:cstheme="minorHAnsi"/>
          <w:bCs/>
          <w:lang w:val="en-US"/>
        </w:rPr>
        <w:t>UnitBedTypes</w:t>
      </w:r>
      <w:proofErr w:type="spellEnd"/>
      <w:r w:rsidRPr="00953E05">
        <w:rPr>
          <w:rFonts w:cstheme="minorHAnsi"/>
          <w:bCs/>
          <w:lang w:val="en-US"/>
        </w:rPr>
        <w:t xml:space="preserve"> larger than a Single bed.</w:t>
      </w:r>
    </w:p>
    <w:p w14:paraId="75DDDBE8" w14:textId="77777777" w:rsidR="00953E05" w:rsidRPr="00953E05" w:rsidRDefault="00953E05" w:rsidP="00953E05">
      <w:pPr>
        <w:rPr>
          <w:rFonts w:cstheme="minorHAnsi"/>
          <w:bCs/>
          <w:lang w:val="en-US"/>
        </w:rPr>
      </w:pPr>
    </w:p>
    <w:p w14:paraId="0CFD8D33" w14:textId="3627E6C2" w:rsidR="00E91D22" w:rsidRPr="00953E05" w:rsidRDefault="00E91D22" w:rsidP="00953E05">
      <w:pPr>
        <w:rPr>
          <w:rFonts w:cstheme="minorHAnsi"/>
          <w:b/>
          <w:bCs/>
          <w:lang w:val="en-US"/>
        </w:rPr>
      </w:pPr>
      <w:r w:rsidRPr="00953E05">
        <w:rPr>
          <w:rFonts w:cstheme="minorHAnsi"/>
          <w:b/>
          <w:bCs/>
          <w:lang w:val="en-US"/>
        </w:rPr>
        <w:t xml:space="preserve">OTDS-Ticket 3724: </w:t>
      </w:r>
      <w:r w:rsidR="00953E05" w:rsidRPr="00953E05">
        <w:rPr>
          <w:rFonts w:cstheme="minorHAnsi"/>
          <w:b/>
          <w:bCs/>
          <w:lang w:val="en-US"/>
        </w:rPr>
        <w:t xml:space="preserve">Sub-specification of </w:t>
      </w:r>
      <w:proofErr w:type="spellStart"/>
      <w:r w:rsidR="00953E05" w:rsidRPr="00953E05">
        <w:rPr>
          <w:rFonts w:cstheme="minorHAnsi"/>
          <w:b/>
          <w:bCs/>
          <w:lang w:val="en-US"/>
        </w:rPr>
        <w:t>PersonFilter</w:t>
      </w:r>
      <w:proofErr w:type="spellEnd"/>
      <w:r w:rsidR="00953E05" w:rsidRPr="00953E05">
        <w:rPr>
          <w:rFonts w:cstheme="minorHAnsi"/>
          <w:b/>
          <w:bCs/>
          <w:lang w:val="en-US"/>
        </w:rPr>
        <w:t xml:space="preserve"> and </w:t>
      </w:r>
      <w:proofErr w:type="spellStart"/>
      <w:r w:rsidRPr="00953E05">
        <w:rPr>
          <w:rFonts w:cstheme="minorHAnsi"/>
          <w:b/>
          <w:bCs/>
          <w:lang w:val="en-US"/>
        </w:rPr>
        <w:t>DayFilter</w:t>
      </w:r>
      <w:proofErr w:type="spellEnd"/>
      <w:r w:rsidRPr="00953E05">
        <w:rPr>
          <w:rFonts w:cstheme="minorHAnsi"/>
          <w:b/>
          <w:bCs/>
          <w:lang w:val="en-US"/>
        </w:rPr>
        <w:t xml:space="preserve"> </w:t>
      </w:r>
    </w:p>
    <w:p w14:paraId="1AAC22A9" w14:textId="77777777" w:rsidR="008D1E8A" w:rsidRPr="008D1E8A" w:rsidRDefault="008D1E8A" w:rsidP="008D1E8A">
      <w:pPr>
        <w:rPr>
          <w:rFonts w:cstheme="minorHAnsi"/>
          <w:bCs/>
          <w:lang w:val="en-US"/>
        </w:rPr>
      </w:pPr>
      <w:r w:rsidRPr="008D1E8A">
        <w:rPr>
          <w:rFonts w:cstheme="minorHAnsi"/>
          <w:bCs/>
          <w:lang w:val="en-US"/>
        </w:rPr>
        <w:t xml:space="preserve">- Within the </w:t>
      </w:r>
      <w:proofErr w:type="spellStart"/>
      <w:r w:rsidRPr="008D1E8A">
        <w:rPr>
          <w:rFonts w:cstheme="minorHAnsi"/>
          <w:bCs/>
          <w:lang w:val="en-US"/>
        </w:rPr>
        <w:t>PersonFilter</w:t>
      </w:r>
      <w:proofErr w:type="spellEnd"/>
      <w:r w:rsidRPr="008D1E8A">
        <w:rPr>
          <w:rFonts w:cstheme="minorHAnsi"/>
          <w:bCs/>
          <w:lang w:val="en-US"/>
        </w:rPr>
        <w:t xml:space="preserve"> and the </w:t>
      </w:r>
      <w:proofErr w:type="spellStart"/>
      <w:r w:rsidRPr="008D1E8A">
        <w:rPr>
          <w:rFonts w:cstheme="minorHAnsi"/>
          <w:bCs/>
          <w:lang w:val="en-US"/>
        </w:rPr>
        <w:t>DayFilter</w:t>
      </w:r>
      <w:proofErr w:type="spellEnd"/>
      <w:r w:rsidRPr="008D1E8A">
        <w:rPr>
          <w:rFonts w:cstheme="minorHAnsi"/>
          <w:bCs/>
          <w:lang w:val="en-US"/>
        </w:rPr>
        <w:t xml:space="preserve"> at </w:t>
      </w:r>
      <w:proofErr w:type="spellStart"/>
      <w:r w:rsidRPr="008D1E8A">
        <w:rPr>
          <w:rFonts w:cstheme="minorHAnsi"/>
          <w:bCs/>
          <w:lang w:val="en-US"/>
        </w:rPr>
        <w:t>PersonIndex</w:t>
      </w:r>
      <w:proofErr w:type="spellEnd"/>
      <w:r w:rsidRPr="008D1E8A">
        <w:rPr>
          <w:rFonts w:cstheme="minorHAnsi"/>
          <w:bCs/>
          <w:lang w:val="en-US"/>
        </w:rPr>
        <w:t xml:space="preserve"> and </w:t>
      </w:r>
      <w:proofErr w:type="spellStart"/>
      <w:r w:rsidRPr="008D1E8A">
        <w:rPr>
          <w:rFonts w:cstheme="minorHAnsi"/>
          <w:bCs/>
          <w:lang w:val="en-US"/>
        </w:rPr>
        <w:t>DayIndex</w:t>
      </w:r>
      <w:proofErr w:type="spellEnd"/>
      <w:r w:rsidRPr="008D1E8A">
        <w:rPr>
          <w:rFonts w:cstheme="minorHAnsi"/>
          <w:bCs/>
          <w:lang w:val="en-US"/>
        </w:rPr>
        <w:t xml:space="preserve"> respectively, multiple criteria (</w:t>
      </w:r>
      <w:proofErr w:type="spellStart"/>
      <w:r w:rsidRPr="008D1E8A">
        <w:rPr>
          <w:rFonts w:cstheme="minorHAnsi"/>
          <w:bCs/>
          <w:lang w:val="en-US"/>
        </w:rPr>
        <w:t>ConditionalTags</w:t>
      </w:r>
      <w:proofErr w:type="spellEnd"/>
      <w:r w:rsidRPr="008D1E8A">
        <w:rPr>
          <w:rFonts w:cstheme="minorHAnsi"/>
          <w:bCs/>
          <w:lang w:val="en-US"/>
        </w:rPr>
        <w:t xml:space="preserve">, </w:t>
      </w:r>
      <w:proofErr w:type="spellStart"/>
      <w:r w:rsidRPr="008D1E8A">
        <w:rPr>
          <w:rFonts w:cstheme="minorHAnsi"/>
          <w:bCs/>
          <w:lang w:val="en-US"/>
        </w:rPr>
        <w:t>PersonAge</w:t>
      </w:r>
      <w:proofErr w:type="spellEnd"/>
      <w:r w:rsidRPr="008D1E8A">
        <w:rPr>
          <w:rFonts w:cstheme="minorHAnsi"/>
          <w:bCs/>
          <w:lang w:val="en-US"/>
        </w:rPr>
        <w:t xml:space="preserve">, Weekdays, </w:t>
      </w:r>
      <w:proofErr w:type="spellStart"/>
      <w:r w:rsidRPr="008D1E8A">
        <w:rPr>
          <w:rFonts w:cstheme="minorHAnsi"/>
          <w:bCs/>
          <w:lang w:val="en-US"/>
        </w:rPr>
        <w:t>etc</w:t>
      </w:r>
      <w:proofErr w:type="spellEnd"/>
      <w:r w:rsidRPr="008D1E8A">
        <w:rPr>
          <w:rFonts w:cstheme="minorHAnsi"/>
          <w:bCs/>
          <w:lang w:val="en-US"/>
        </w:rPr>
        <w:t>) can be specified. Until now, it was insufficiently specified how the multiple specification of criteria is processed.</w:t>
      </w:r>
    </w:p>
    <w:p w14:paraId="58BA6EA8" w14:textId="77777777" w:rsidR="008D1E8A" w:rsidRPr="008D1E8A" w:rsidRDefault="008D1E8A" w:rsidP="008D1E8A">
      <w:pPr>
        <w:rPr>
          <w:rFonts w:cstheme="minorHAnsi"/>
          <w:bCs/>
          <w:lang w:val="en-US"/>
        </w:rPr>
      </w:pPr>
      <w:r w:rsidRPr="008D1E8A">
        <w:rPr>
          <w:rFonts w:cstheme="minorHAnsi"/>
          <w:bCs/>
          <w:lang w:val="en-US"/>
        </w:rPr>
        <w:t>- The evaluation with AND for multiple criteria is now described as default. This means that only the persons or days that meet all filter conditions are used for indexing.</w:t>
      </w:r>
    </w:p>
    <w:p w14:paraId="033404E4" w14:textId="77777777" w:rsidR="008D1E8A" w:rsidRPr="008D1E8A" w:rsidRDefault="008D1E8A" w:rsidP="008D1E8A">
      <w:pPr>
        <w:rPr>
          <w:rFonts w:cstheme="minorHAnsi"/>
          <w:bCs/>
          <w:lang w:val="en-US"/>
        </w:rPr>
      </w:pPr>
    </w:p>
    <w:p w14:paraId="362DF771" w14:textId="6C60613C" w:rsidR="00E91D22" w:rsidRPr="008D1E8A" w:rsidRDefault="00E91D22" w:rsidP="00E91D22">
      <w:pPr>
        <w:rPr>
          <w:rFonts w:cstheme="minorHAnsi"/>
          <w:b/>
          <w:bCs/>
          <w:lang w:val="en-US"/>
        </w:rPr>
      </w:pPr>
      <w:r w:rsidRPr="008D1E8A">
        <w:rPr>
          <w:rFonts w:cstheme="minorHAnsi"/>
          <w:b/>
          <w:bCs/>
          <w:lang w:val="en-US"/>
        </w:rPr>
        <w:t xml:space="preserve">OTDS-Ticket 3747: </w:t>
      </w:r>
      <w:r w:rsidR="008D1E8A" w:rsidRPr="008D1E8A">
        <w:rPr>
          <w:rFonts w:cstheme="minorHAnsi"/>
          <w:b/>
          <w:bCs/>
          <w:lang w:val="en-US"/>
        </w:rPr>
        <w:t>Sub-spec</w:t>
      </w:r>
      <w:r w:rsidR="008D1E8A">
        <w:rPr>
          <w:rFonts w:cstheme="minorHAnsi"/>
          <w:b/>
          <w:bCs/>
          <w:lang w:val="en-US"/>
        </w:rPr>
        <w:t xml:space="preserve">ification of </w:t>
      </w:r>
      <w:proofErr w:type="spellStart"/>
      <w:r w:rsidRPr="008D1E8A">
        <w:rPr>
          <w:rFonts w:cstheme="minorHAnsi"/>
          <w:b/>
          <w:bCs/>
          <w:lang w:val="en-US"/>
        </w:rPr>
        <w:t>SeparateBedrooms</w:t>
      </w:r>
      <w:proofErr w:type="spellEnd"/>
      <w:r w:rsidRPr="008D1E8A">
        <w:rPr>
          <w:rFonts w:cstheme="minorHAnsi"/>
          <w:b/>
          <w:bCs/>
          <w:lang w:val="en-US"/>
        </w:rPr>
        <w:t xml:space="preserve"> in </w:t>
      </w:r>
      <w:proofErr w:type="spellStart"/>
      <w:r w:rsidRPr="008D1E8A">
        <w:rPr>
          <w:rFonts w:cstheme="minorHAnsi"/>
          <w:b/>
          <w:bCs/>
          <w:lang w:val="en-US"/>
        </w:rPr>
        <w:t>UnitFacilities</w:t>
      </w:r>
      <w:proofErr w:type="spellEnd"/>
    </w:p>
    <w:p w14:paraId="434688D8" w14:textId="77777777" w:rsidR="000373F1" w:rsidRPr="000373F1" w:rsidRDefault="000373F1" w:rsidP="000373F1">
      <w:pPr>
        <w:rPr>
          <w:rFonts w:cstheme="minorHAnsi"/>
          <w:lang w:val="en-US"/>
        </w:rPr>
      </w:pPr>
      <w:r w:rsidRPr="000373F1">
        <w:rPr>
          <w:rFonts w:cstheme="minorHAnsi"/>
          <w:lang w:val="en-US"/>
        </w:rPr>
        <w:t>The following explanations have been added regarding separate bedrooms in UnitFacilites:</w:t>
      </w:r>
    </w:p>
    <w:p w14:paraId="03FC8C3B" w14:textId="77777777" w:rsidR="000373F1" w:rsidRPr="000373F1" w:rsidRDefault="000373F1" w:rsidP="000373F1">
      <w:pPr>
        <w:rPr>
          <w:rFonts w:cstheme="minorHAnsi"/>
          <w:lang w:val="en-US"/>
        </w:rPr>
      </w:pPr>
      <w:r w:rsidRPr="000373F1">
        <w:rPr>
          <w:rFonts w:cstheme="minorHAnsi"/>
          <w:lang w:val="en-US"/>
        </w:rPr>
        <w:t>- "SeparateBedroom" means that at least one bedroom exists, which is separated from the living area by a door.</w:t>
      </w:r>
    </w:p>
    <w:p w14:paraId="0A9C6B09" w14:textId="77777777" w:rsidR="000373F1" w:rsidRPr="000373F1" w:rsidRDefault="000373F1" w:rsidP="000373F1">
      <w:pPr>
        <w:rPr>
          <w:rFonts w:cstheme="minorHAnsi"/>
          <w:lang w:val="en-US"/>
        </w:rPr>
      </w:pPr>
      <w:r w:rsidRPr="000373F1">
        <w:rPr>
          <w:rFonts w:cstheme="minorHAnsi"/>
          <w:lang w:val="en-US"/>
        </w:rPr>
        <w:t>- "MoreSeparateBedroom" means that at least two bedrooms exist, which are separated from the living area by a door.</w:t>
      </w:r>
    </w:p>
    <w:p w14:paraId="2DC2E334" w14:textId="77777777" w:rsidR="000373F1" w:rsidRPr="000373F1" w:rsidRDefault="000373F1" w:rsidP="000373F1">
      <w:pPr>
        <w:rPr>
          <w:rFonts w:cstheme="minorHAnsi"/>
          <w:lang w:val="en-US"/>
        </w:rPr>
      </w:pPr>
    </w:p>
    <w:p w14:paraId="224E81A7" w14:textId="77777777" w:rsidR="00E91D22" w:rsidRPr="000373F1" w:rsidRDefault="00E91D22" w:rsidP="00E91D22">
      <w:pPr>
        <w:rPr>
          <w:rFonts w:cstheme="minorHAnsi"/>
          <w:lang w:val="en-US"/>
        </w:rPr>
      </w:pPr>
      <w:r w:rsidRPr="000373F1">
        <w:rPr>
          <w:rFonts w:cstheme="minorHAnsi"/>
          <w:lang w:val="en-US"/>
        </w:rPr>
        <w:t xml:space="preserve"> </w:t>
      </w:r>
    </w:p>
    <w:p w14:paraId="4FD9C599" w14:textId="3B771889" w:rsidR="00403B6B" w:rsidRPr="000373F1" w:rsidRDefault="00E91D22" w:rsidP="00F54EED">
      <w:pPr>
        <w:rPr>
          <w:rFonts w:cstheme="minorHAnsi"/>
          <w:lang w:val="en-US"/>
        </w:rPr>
      </w:pPr>
      <w:r w:rsidRPr="000373F1">
        <w:rPr>
          <w:rFonts w:cstheme="minorHAnsi"/>
          <w:lang w:val="en-US"/>
        </w:rPr>
        <w:lastRenderedPageBreak/>
        <w:t xml:space="preserve"> </w:t>
      </w:r>
    </w:p>
    <w:sectPr w:rsidR="00403B6B" w:rsidRPr="000373F1" w:rsidSect="009244C2">
      <w:footerReference w:type="default" r:id="rId7"/>
      <w:pgSz w:w="11906" w:h="16838"/>
      <w:pgMar w:top="1417" w:right="1417" w:bottom="1134" w:left="1417" w:header="708"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62E5D" w14:textId="77777777" w:rsidR="00317F45" w:rsidRDefault="00317F45" w:rsidP="009244C2">
      <w:pPr>
        <w:spacing w:after="0" w:line="240" w:lineRule="auto"/>
      </w:pPr>
      <w:r>
        <w:separator/>
      </w:r>
    </w:p>
  </w:endnote>
  <w:endnote w:type="continuationSeparator" w:id="0">
    <w:p w14:paraId="41C34F3E" w14:textId="77777777" w:rsidR="00317F45" w:rsidRDefault="00317F45" w:rsidP="00924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rPr>
      <w:id w:val="-586311355"/>
      <w:docPartObj>
        <w:docPartGallery w:val="Page Numbers (Bottom of Page)"/>
        <w:docPartUnique/>
      </w:docPartObj>
    </w:sdtPr>
    <w:sdtContent>
      <w:p w14:paraId="12F049B7" w14:textId="77777777" w:rsidR="009244C2" w:rsidRPr="009244C2" w:rsidRDefault="009244C2">
        <w:pPr>
          <w:pStyle w:val="Fuzeile"/>
          <w:jc w:val="right"/>
          <w:rPr>
            <w:sz w:val="18"/>
          </w:rPr>
        </w:pPr>
        <w:r w:rsidRPr="009244C2">
          <w:rPr>
            <w:sz w:val="18"/>
          </w:rPr>
          <w:fldChar w:fldCharType="begin"/>
        </w:r>
        <w:r w:rsidRPr="009244C2">
          <w:rPr>
            <w:sz w:val="18"/>
          </w:rPr>
          <w:instrText>PAGE   \* MERGEFORMAT</w:instrText>
        </w:r>
        <w:r w:rsidRPr="009244C2">
          <w:rPr>
            <w:sz w:val="18"/>
          </w:rPr>
          <w:fldChar w:fldCharType="separate"/>
        </w:r>
        <w:r w:rsidR="00A2374C">
          <w:rPr>
            <w:noProof/>
            <w:sz w:val="18"/>
          </w:rPr>
          <w:t>9</w:t>
        </w:r>
        <w:r w:rsidRPr="009244C2">
          <w:rPr>
            <w:sz w:val="18"/>
          </w:rPr>
          <w:fldChar w:fldCharType="end"/>
        </w:r>
      </w:p>
    </w:sdtContent>
  </w:sdt>
  <w:p w14:paraId="2748BE0F" w14:textId="77777777" w:rsidR="009244C2" w:rsidRDefault="009244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7E111" w14:textId="77777777" w:rsidR="00317F45" w:rsidRDefault="00317F45" w:rsidP="009244C2">
      <w:pPr>
        <w:spacing w:after="0" w:line="240" w:lineRule="auto"/>
      </w:pPr>
      <w:r>
        <w:separator/>
      </w:r>
    </w:p>
  </w:footnote>
  <w:footnote w:type="continuationSeparator" w:id="0">
    <w:p w14:paraId="29B00B5E" w14:textId="77777777" w:rsidR="00317F45" w:rsidRDefault="00317F45" w:rsidP="009244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65796"/>
    <w:multiLevelType w:val="hybridMultilevel"/>
    <w:tmpl w:val="DEDE69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9F756D"/>
    <w:multiLevelType w:val="hybridMultilevel"/>
    <w:tmpl w:val="3A7645B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31535B"/>
    <w:multiLevelType w:val="hybridMultilevel"/>
    <w:tmpl w:val="D696DD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7517CC"/>
    <w:multiLevelType w:val="hybridMultilevel"/>
    <w:tmpl w:val="52B0996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2A50974"/>
    <w:multiLevelType w:val="hybridMultilevel"/>
    <w:tmpl w:val="F7307B0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D132383"/>
    <w:multiLevelType w:val="hybridMultilevel"/>
    <w:tmpl w:val="0B90D2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8377FB2"/>
    <w:multiLevelType w:val="hybridMultilevel"/>
    <w:tmpl w:val="57B2B0D4"/>
    <w:lvl w:ilvl="0" w:tplc="3E581B1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2524251"/>
    <w:multiLevelType w:val="hybridMultilevel"/>
    <w:tmpl w:val="D70456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34E6BDA"/>
    <w:multiLevelType w:val="hybridMultilevel"/>
    <w:tmpl w:val="BB4E43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DB3368C"/>
    <w:multiLevelType w:val="hybridMultilevel"/>
    <w:tmpl w:val="FB58EA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E934441"/>
    <w:multiLevelType w:val="hybridMultilevel"/>
    <w:tmpl w:val="590802C2"/>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48BB67EC"/>
    <w:multiLevelType w:val="hybridMultilevel"/>
    <w:tmpl w:val="957661C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CEB197F"/>
    <w:multiLevelType w:val="hybridMultilevel"/>
    <w:tmpl w:val="B0DA43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EF85655"/>
    <w:multiLevelType w:val="hybridMultilevel"/>
    <w:tmpl w:val="9B5494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FB762C6"/>
    <w:multiLevelType w:val="hybridMultilevel"/>
    <w:tmpl w:val="7674B4F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52C5081"/>
    <w:multiLevelType w:val="hybridMultilevel"/>
    <w:tmpl w:val="6CEAC5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8213998"/>
    <w:multiLevelType w:val="hybridMultilevel"/>
    <w:tmpl w:val="B82AB9E8"/>
    <w:lvl w:ilvl="0" w:tplc="EE420BA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5DB8315A"/>
    <w:multiLevelType w:val="hybridMultilevel"/>
    <w:tmpl w:val="03AADC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E181991"/>
    <w:multiLevelType w:val="hybridMultilevel"/>
    <w:tmpl w:val="1F0A02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3D512B2"/>
    <w:multiLevelType w:val="hybridMultilevel"/>
    <w:tmpl w:val="46DCBFAC"/>
    <w:lvl w:ilvl="0" w:tplc="22789608">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757431EC"/>
    <w:multiLevelType w:val="hybridMultilevel"/>
    <w:tmpl w:val="204A01A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6463A6C"/>
    <w:multiLevelType w:val="hybridMultilevel"/>
    <w:tmpl w:val="1B8E61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97773509">
    <w:abstractNumId w:val="1"/>
  </w:num>
  <w:num w:numId="2" w16cid:durableId="910577974">
    <w:abstractNumId w:val="13"/>
  </w:num>
  <w:num w:numId="3" w16cid:durableId="1702586316">
    <w:abstractNumId w:val="8"/>
  </w:num>
  <w:num w:numId="4" w16cid:durableId="767233931">
    <w:abstractNumId w:val="9"/>
  </w:num>
  <w:num w:numId="5" w16cid:durableId="1407221629">
    <w:abstractNumId w:val="10"/>
  </w:num>
  <w:num w:numId="6" w16cid:durableId="1256552698">
    <w:abstractNumId w:val="0"/>
  </w:num>
  <w:num w:numId="7" w16cid:durableId="250510335">
    <w:abstractNumId w:val="11"/>
  </w:num>
  <w:num w:numId="8" w16cid:durableId="2130203563">
    <w:abstractNumId w:val="15"/>
  </w:num>
  <w:num w:numId="9" w16cid:durableId="643241531">
    <w:abstractNumId w:val="14"/>
  </w:num>
  <w:num w:numId="10" w16cid:durableId="899051444">
    <w:abstractNumId w:val="16"/>
  </w:num>
  <w:num w:numId="11" w16cid:durableId="7099039">
    <w:abstractNumId w:val="5"/>
  </w:num>
  <w:num w:numId="12" w16cid:durableId="801965546">
    <w:abstractNumId w:val="2"/>
  </w:num>
  <w:num w:numId="13" w16cid:durableId="499196852">
    <w:abstractNumId w:val="21"/>
  </w:num>
  <w:num w:numId="14" w16cid:durableId="1294479191">
    <w:abstractNumId w:val="4"/>
  </w:num>
  <w:num w:numId="15" w16cid:durableId="194268640">
    <w:abstractNumId w:val="3"/>
  </w:num>
  <w:num w:numId="16" w16cid:durableId="714231122">
    <w:abstractNumId w:val="17"/>
  </w:num>
  <w:num w:numId="17" w16cid:durableId="6948359">
    <w:abstractNumId w:val="20"/>
  </w:num>
  <w:num w:numId="18" w16cid:durableId="1369262482">
    <w:abstractNumId w:val="7"/>
  </w:num>
  <w:num w:numId="19" w16cid:durableId="1786195820">
    <w:abstractNumId w:val="19"/>
  </w:num>
  <w:num w:numId="20" w16cid:durableId="1277517428">
    <w:abstractNumId w:val="18"/>
  </w:num>
  <w:num w:numId="21" w16cid:durableId="1514681459">
    <w:abstractNumId w:val="12"/>
  </w:num>
  <w:num w:numId="22" w16cid:durableId="12184692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AD"/>
    <w:rsid w:val="0000098D"/>
    <w:rsid w:val="000373F1"/>
    <w:rsid w:val="00043859"/>
    <w:rsid w:val="0004748B"/>
    <w:rsid w:val="00062FFC"/>
    <w:rsid w:val="00072EE6"/>
    <w:rsid w:val="00076B2E"/>
    <w:rsid w:val="00090468"/>
    <w:rsid w:val="000B0C0B"/>
    <w:rsid w:val="000E4DF5"/>
    <w:rsid w:val="000F3E48"/>
    <w:rsid w:val="00105680"/>
    <w:rsid w:val="00117A24"/>
    <w:rsid w:val="0013277C"/>
    <w:rsid w:val="00140CB6"/>
    <w:rsid w:val="001461B8"/>
    <w:rsid w:val="00154D4E"/>
    <w:rsid w:val="0018695D"/>
    <w:rsid w:val="001A1A8A"/>
    <w:rsid w:val="001A7038"/>
    <w:rsid w:val="001C3BC1"/>
    <w:rsid w:val="001E0B95"/>
    <w:rsid w:val="001F2E89"/>
    <w:rsid w:val="00207780"/>
    <w:rsid w:val="002162C9"/>
    <w:rsid w:val="002174BB"/>
    <w:rsid w:val="00232ED7"/>
    <w:rsid w:val="0026093C"/>
    <w:rsid w:val="00297BF4"/>
    <w:rsid w:val="002A2CD2"/>
    <w:rsid w:val="002C3CB2"/>
    <w:rsid w:val="002C4857"/>
    <w:rsid w:val="002E09E7"/>
    <w:rsid w:val="003006E6"/>
    <w:rsid w:val="00312C1C"/>
    <w:rsid w:val="00313139"/>
    <w:rsid w:val="00317F45"/>
    <w:rsid w:val="003233A3"/>
    <w:rsid w:val="00347C8D"/>
    <w:rsid w:val="00364C99"/>
    <w:rsid w:val="00366A89"/>
    <w:rsid w:val="00375E70"/>
    <w:rsid w:val="003B02B4"/>
    <w:rsid w:val="003D4483"/>
    <w:rsid w:val="003E4460"/>
    <w:rsid w:val="003F5A1F"/>
    <w:rsid w:val="00403B6B"/>
    <w:rsid w:val="00407315"/>
    <w:rsid w:val="00413B92"/>
    <w:rsid w:val="00422B7D"/>
    <w:rsid w:val="00441F32"/>
    <w:rsid w:val="00444597"/>
    <w:rsid w:val="00453FCD"/>
    <w:rsid w:val="004555E7"/>
    <w:rsid w:val="00491E14"/>
    <w:rsid w:val="00491F0D"/>
    <w:rsid w:val="004937DC"/>
    <w:rsid w:val="004C31E5"/>
    <w:rsid w:val="004C3675"/>
    <w:rsid w:val="004E7D31"/>
    <w:rsid w:val="005016B1"/>
    <w:rsid w:val="00507712"/>
    <w:rsid w:val="005241C2"/>
    <w:rsid w:val="00536687"/>
    <w:rsid w:val="0056022D"/>
    <w:rsid w:val="00595A5D"/>
    <w:rsid w:val="005A599D"/>
    <w:rsid w:val="005B69A1"/>
    <w:rsid w:val="005C4C0F"/>
    <w:rsid w:val="005D1206"/>
    <w:rsid w:val="005E3D7D"/>
    <w:rsid w:val="005F738B"/>
    <w:rsid w:val="0061401B"/>
    <w:rsid w:val="00622A2D"/>
    <w:rsid w:val="006262DC"/>
    <w:rsid w:val="00651252"/>
    <w:rsid w:val="006915F9"/>
    <w:rsid w:val="006A4486"/>
    <w:rsid w:val="006A659F"/>
    <w:rsid w:val="006B7DCB"/>
    <w:rsid w:val="006D282C"/>
    <w:rsid w:val="006D4B61"/>
    <w:rsid w:val="006E012C"/>
    <w:rsid w:val="00704B46"/>
    <w:rsid w:val="007273AB"/>
    <w:rsid w:val="00751C5F"/>
    <w:rsid w:val="00755FB1"/>
    <w:rsid w:val="007619D3"/>
    <w:rsid w:val="00797D84"/>
    <w:rsid w:val="007A08E5"/>
    <w:rsid w:val="007D3C80"/>
    <w:rsid w:val="007E162D"/>
    <w:rsid w:val="007E7C7B"/>
    <w:rsid w:val="0083223D"/>
    <w:rsid w:val="008328AA"/>
    <w:rsid w:val="0083376B"/>
    <w:rsid w:val="00843039"/>
    <w:rsid w:val="00855522"/>
    <w:rsid w:val="00881670"/>
    <w:rsid w:val="00881D83"/>
    <w:rsid w:val="00891C7B"/>
    <w:rsid w:val="008A5B29"/>
    <w:rsid w:val="008B1B31"/>
    <w:rsid w:val="008D1E8A"/>
    <w:rsid w:val="00903C64"/>
    <w:rsid w:val="00912388"/>
    <w:rsid w:val="009244C2"/>
    <w:rsid w:val="009438AB"/>
    <w:rsid w:val="00953E05"/>
    <w:rsid w:val="00977F88"/>
    <w:rsid w:val="00982528"/>
    <w:rsid w:val="0098553B"/>
    <w:rsid w:val="0098600A"/>
    <w:rsid w:val="009875CF"/>
    <w:rsid w:val="009914EB"/>
    <w:rsid w:val="009C7100"/>
    <w:rsid w:val="00A22ED6"/>
    <w:rsid w:val="00A2374C"/>
    <w:rsid w:val="00A33E9F"/>
    <w:rsid w:val="00A423AB"/>
    <w:rsid w:val="00A70586"/>
    <w:rsid w:val="00A876E0"/>
    <w:rsid w:val="00A93184"/>
    <w:rsid w:val="00AA2682"/>
    <w:rsid w:val="00AB2B9F"/>
    <w:rsid w:val="00AB7432"/>
    <w:rsid w:val="00AD3F36"/>
    <w:rsid w:val="00AD6F4B"/>
    <w:rsid w:val="00B0735C"/>
    <w:rsid w:val="00B14556"/>
    <w:rsid w:val="00B325CE"/>
    <w:rsid w:val="00B326DC"/>
    <w:rsid w:val="00B527F4"/>
    <w:rsid w:val="00B60084"/>
    <w:rsid w:val="00B6309A"/>
    <w:rsid w:val="00B667A2"/>
    <w:rsid w:val="00B6715D"/>
    <w:rsid w:val="00BA35B6"/>
    <w:rsid w:val="00BA57EF"/>
    <w:rsid w:val="00C03A72"/>
    <w:rsid w:val="00C0706A"/>
    <w:rsid w:val="00C113CA"/>
    <w:rsid w:val="00C208EF"/>
    <w:rsid w:val="00C20C05"/>
    <w:rsid w:val="00C23D1D"/>
    <w:rsid w:val="00C24F91"/>
    <w:rsid w:val="00C60B29"/>
    <w:rsid w:val="00C67A78"/>
    <w:rsid w:val="00C97F79"/>
    <w:rsid w:val="00CC1174"/>
    <w:rsid w:val="00CD5134"/>
    <w:rsid w:val="00CE6214"/>
    <w:rsid w:val="00CF30AE"/>
    <w:rsid w:val="00D10E90"/>
    <w:rsid w:val="00D24ECF"/>
    <w:rsid w:val="00D41908"/>
    <w:rsid w:val="00D7310A"/>
    <w:rsid w:val="00DA1133"/>
    <w:rsid w:val="00DA1AE0"/>
    <w:rsid w:val="00DA2512"/>
    <w:rsid w:val="00DB2078"/>
    <w:rsid w:val="00DB3E3B"/>
    <w:rsid w:val="00DB65C8"/>
    <w:rsid w:val="00DE36E4"/>
    <w:rsid w:val="00DF2464"/>
    <w:rsid w:val="00E03A05"/>
    <w:rsid w:val="00E13F17"/>
    <w:rsid w:val="00E266D3"/>
    <w:rsid w:val="00E47722"/>
    <w:rsid w:val="00E54D4F"/>
    <w:rsid w:val="00E86D0E"/>
    <w:rsid w:val="00E91D22"/>
    <w:rsid w:val="00E94FAD"/>
    <w:rsid w:val="00EB393F"/>
    <w:rsid w:val="00EB3A76"/>
    <w:rsid w:val="00EB57D0"/>
    <w:rsid w:val="00EC50EB"/>
    <w:rsid w:val="00ED049B"/>
    <w:rsid w:val="00ED27BA"/>
    <w:rsid w:val="00EE056C"/>
    <w:rsid w:val="00EF21F3"/>
    <w:rsid w:val="00F02A23"/>
    <w:rsid w:val="00F17447"/>
    <w:rsid w:val="00F4185D"/>
    <w:rsid w:val="00F41C6C"/>
    <w:rsid w:val="00F42528"/>
    <w:rsid w:val="00F54EED"/>
    <w:rsid w:val="00F920C0"/>
    <w:rsid w:val="00F95DFA"/>
    <w:rsid w:val="00F97300"/>
    <w:rsid w:val="00FA271B"/>
    <w:rsid w:val="00FA383D"/>
    <w:rsid w:val="00FB347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B6268"/>
  <w15:chartTrackingRefBased/>
  <w15:docId w15:val="{A14D34FA-2303-40A7-A871-9FDEDE4E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A4486"/>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HTMLVorformatiert">
    <w:name w:val="HTML Preformatted"/>
    <w:basedOn w:val="Standard"/>
    <w:link w:val="HTMLVorformatiertZchn"/>
    <w:uiPriority w:val="99"/>
    <w:semiHidden/>
    <w:unhideWhenUsed/>
    <w:rsid w:val="00E94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E94FAD"/>
    <w:rPr>
      <w:rFonts w:ascii="Courier New" w:eastAsia="Times New Roman" w:hAnsi="Courier New" w:cs="Courier New"/>
      <w:sz w:val="20"/>
      <w:szCs w:val="20"/>
      <w:lang w:eastAsia="de-DE"/>
    </w:rPr>
  </w:style>
  <w:style w:type="paragraph" w:styleId="Listenabsatz">
    <w:name w:val="List Paragraph"/>
    <w:basedOn w:val="Standard"/>
    <w:uiPriority w:val="34"/>
    <w:qFormat/>
    <w:rsid w:val="005C4C0F"/>
    <w:pPr>
      <w:ind w:left="720"/>
      <w:contextualSpacing/>
    </w:pPr>
  </w:style>
  <w:style w:type="paragraph" w:styleId="StandardWeb">
    <w:name w:val="Normal (Web)"/>
    <w:basedOn w:val="Standard"/>
    <w:uiPriority w:val="99"/>
    <w:semiHidden/>
    <w:unhideWhenUsed/>
    <w:rsid w:val="00B6309A"/>
    <w:pPr>
      <w:spacing w:before="100" w:beforeAutospacing="1" w:after="100" w:afterAutospacing="1" w:line="240" w:lineRule="auto"/>
    </w:pPr>
    <w:rPr>
      <w:rFonts w:ascii="Calibri" w:hAnsi="Calibri" w:cs="Calibri"/>
      <w:lang w:eastAsia="de-DE"/>
    </w:rPr>
  </w:style>
  <w:style w:type="paragraph" w:styleId="Kopfzeile">
    <w:name w:val="header"/>
    <w:basedOn w:val="Standard"/>
    <w:link w:val="KopfzeileZchn"/>
    <w:uiPriority w:val="99"/>
    <w:unhideWhenUsed/>
    <w:rsid w:val="009244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244C2"/>
  </w:style>
  <w:style w:type="paragraph" w:styleId="Fuzeile">
    <w:name w:val="footer"/>
    <w:basedOn w:val="Standard"/>
    <w:link w:val="FuzeileZchn"/>
    <w:uiPriority w:val="99"/>
    <w:unhideWhenUsed/>
    <w:rsid w:val="009244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244C2"/>
  </w:style>
  <w:style w:type="paragraph" w:styleId="Sprechblasentext">
    <w:name w:val="Balloon Text"/>
    <w:basedOn w:val="Standard"/>
    <w:link w:val="SprechblasentextZchn"/>
    <w:uiPriority w:val="99"/>
    <w:semiHidden/>
    <w:unhideWhenUsed/>
    <w:rsid w:val="00F4252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42528"/>
    <w:rPr>
      <w:rFonts w:ascii="Segoe UI" w:hAnsi="Segoe UI" w:cs="Segoe UI"/>
      <w:sz w:val="18"/>
      <w:szCs w:val="18"/>
    </w:rPr>
  </w:style>
  <w:style w:type="character" w:customStyle="1" w:styleId="blob-code-inner">
    <w:name w:val="blob-code-inner"/>
    <w:basedOn w:val="Absatz-Standardschriftart"/>
    <w:rsid w:val="00507712"/>
  </w:style>
  <w:style w:type="character" w:styleId="Kommentarzeichen">
    <w:name w:val="annotation reference"/>
    <w:basedOn w:val="Absatz-Standardschriftart"/>
    <w:uiPriority w:val="99"/>
    <w:semiHidden/>
    <w:unhideWhenUsed/>
    <w:rsid w:val="00375E70"/>
    <w:rPr>
      <w:sz w:val="16"/>
      <w:szCs w:val="16"/>
    </w:rPr>
  </w:style>
  <w:style w:type="paragraph" w:styleId="Kommentartext">
    <w:name w:val="annotation text"/>
    <w:basedOn w:val="Standard"/>
    <w:link w:val="KommentartextZchn"/>
    <w:uiPriority w:val="99"/>
    <w:semiHidden/>
    <w:unhideWhenUsed/>
    <w:rsid w:val="00375E70"/>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75E70"/>
    <w:rPr>
      <w:sz w:val="20"/>
      <w:szCs w:val="20"/>
    </w:rPr>
  </w:style>
  <w:style w:type="paragraph" w:styleId="Kommentarthema">
    <w:name w:val="annotation subject"/>
    <w:basedOn w:val="Kommentartext"/>
    <w:next w:val="Kommentartext"/>
    <w:link w:val="KommentarthemaZchn"/>
    <w:uiPriority w:val="99"/>
    <w:semiHidden/>
    <w:unhideWhenUsed/>
    <w:rsid w:val="00375E70"/>
    <w:rPr>
      <w:b/>
      <w:bCs/>
    </w:rPr>
  </w:style>
  <w:style w:type="character" w:customStyle="1" w:styleId="KommentarthemaZchn">
    <w:name w:val="Kommentarthema Zchn"/>
    <w:basedOn w:val="KommentartextZchn"/>
    <w:link w:val="Kommentarthema"/>
    <w:uiPriority w:val="99"/>
    <w:semiHidden/>
    <w:rsid w:val="00375E70"/>
    <w:rPr>
      <w:b/>
      <w:bCs/>
      <w:sz w:val="20"/>
      <w:szCs w:val="20"/>
    </w:rPr>
  </w:style>
  <w:style w:type="character" w:styleId="Fett">
    <w:name w:val="Strong"/>
    <w:basedOn w:val="Absatz-Standardschriftart"/>
    <w:uiPriority w:val="22"/>
    <w:qFormat/>
    <w:rsid w:val="00A33E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87384">
      <w:bodyDiv w:val="1"/>
      <w:marLeft w:val="0"/>
      <w:marRight w:val="0"/>
      <w:marTop w:val="0"/>
      <w:marBottom w:val="0"/>
      <w:divBdr>
        <w:top w:val="none" w:sz="0" w:space="0" w:color="auto"/>
        <w:left w:val="none" w:sz="0" w:space="0" w:color="auto"/>
        <w:bottom w:val="none" w:sz="0" w:space="0" w:color="auto"/>
        <w:right w:val="none" w:sz="0" w:space="0" w:color="auto"/>
      </w:divBdr>
    </w:div>
    <w:div w:id="91439714">
      <w:bodyDiv w:val="1"/>
      <w:marLeft w:val="0"/>
      <w:marRight w:val="0"/>
      <w:marTop w:val="0"/>
      <w:marBottom w:val="0"/>
      <w:divBdr>
        <w:top w:val="none" w:sz="0" w:space="0" w:color="auto"/>
        <w:left w:val="none" w:sz="0" w:space="0" w:color="auto"/>
        <w:bottom w:val="none" w:sz="0" w:space="0" w:color="auto"/>
        <w:right w:val="none" w:sz="0" w:space="0" w:color="auto"/>
      </w:divBdr>
    </w:div>
    <w:div w:id="116727541">
      <w:bodyDiv w:val="1"/>
      <w:marLeft w:val="0"/>
      <w:marRight w:val="0"/>
      <w:marTop w:val="0"/>
      <w:marBottom w:val="0"/>
      <w:divBdr>
        <w:top w:val="none" w:sz="0" w:space="0" w:color="auto"/>
        <w:left w:val="none" w:sz="0" w:space="0" w:color="auto"/>
        <w:bottom w:val="none" w:sz="0" w:space="0" w:color="auto"/>
        <w:right w:val="none" w:sz="0" w:space="0" w:color="auto"/>
      </w:divBdr>
    </w:div>
    <w:div w:id="118498799">
      <w:bodyDiv w:val="1"/>
      <w:marLeft w:val="0"/>
      <w:marRight w:val="0"/>
      <w:marTop w:val="0"/>
      <w:marBottom w:val="0"/>
      <w:divBdr>
        <w:top w:val="none" w:sz="0" w:space="0" w:color="auto"/>
        <w:left w:val="none" w:sz="0" w:space="0" w:color="auto"/>
        <w:bottom w:val="none" w:sz="0" w:space="0" w:color="auto"/>
        <w:right w:val="none" w:sz="0" w:space="0" w:color="auto"/>
      </w:divBdr>
    </w:div>
    <w:div w:id="154539539">
      <w:bodyDiv w:val="1"/>
      <w:marLeft w:val="0"/>
      <w:marRight w:val="0"/>
      <w:marTop w:val="0"/>
      <w:marBottom w:val="0"/>
      <w:divBdr>
        <w:top w:val="none" w:sz="0" w:space="0" w:color="auto"/>
        <w:left w:val="none" w:sz="0" w:space="0" w:color="auto"/>
        <w:bottom w:val="none" w:sz="0" w:space="0" w:color="auto"/>
        <w:right w:val="none" w:sz="0" w:space="0" w:color="auto"/>
      </w:divBdr>
    </w:div>
    <w:div w:id="241304277">
      <w:bodyDiv w:val="1"/>
      <w:marLeft w:val="0"/>
      <w:marRight w:val="0"/>
      <w:marTop w:val="0"/>
      <w:marBottom w:val="0"/>
      <w:divBdr>
        <w:top w:val="none" w:sz="0" w:space="0" w:color="auto"/>
        <w:left w:val="none" w:sz="0" w:space="0" w:color="auto"/>
        <w:bottom w:val="none" w:sz="0" w:space="0" w:color="auto"/>
        <w:right w:val="none" w:sz="0" w:space="0" w:color="auto"/>
      </w:divBdr>
    </w:div>
    <w:div w:id="257300455">
      <w:bodyDiv w:val="1"/>
      <w:marLeft w:val="0"/>
      <w:marRight w:val="0"/>
      <w:marTop w:val="0"/>
      <w:marBottom w:val="0"/>
      <w:divBdr>
        <w:top w:val="none" w:sz="0" w:space="0" w:color="auto"/>
        <w:left w:val="none" w:sz="0" w:space="0" w:color="auto"/>
        <w:bottom w:val="none" w:sz="0" w:space="0" w:color="auto"/>
        <w:right w:val="none" w:sz="0" w:space="0" w:color="auto"/>
      </w:divBdr>
    </w:div>
    <w:div w:id="404885037">
      <w:bodyDiv w:val="1"/>
      <w:marLeft w:val="0"/>
      <w:marRight w:val="0"/>
      <w:marTop w:val="0"/>
      <w:marBottom w:val="0"/>
      <w:divBdr>
        <w:top w:val="none" w:sz="0" w:space="0" w:color="auto"/>
        <w:left w:val="none" w:sz="0" w:space="0" w:color="auto"/>
        <w:bottom w:val="none" w:sz="0" w:space="0" w:color="auto"/>
        <w:right w:val="none" w:sz="0" w:space="0" w:color="auto"/>
      </w:divBdr>
    </w:div>
    <w:div w:id="407271620">
      <w:bodyDiv w:val="1"/>
      <w:marLeft w:val="0"/>
      <w:marRight w:val="0"/>
      <w:marTop w:val="0"/>
      <w:marBottom w:val="0"/>
      <w:divBdr>
        <w:top w:val="none" w:sz="0" w:space="0" w:color="auto"/>
        <w:left w:val="none" w:sz="0" w:space="0" w:color="auto"/>
        <w:bottom w:val="none" w:sz="0" w:space="0" w:color="auto"/>
        <w:right w:val="none" w:sz="0" w:space="0" w:color="auto"/>
      </w:divBdr>
    </w:div>
    <w:div w:id="412046115">
      <w:bodyDiv w:val="1"/>
      <w:marLeft w:val="0"/>
      <w:marRight w:val="0"/>
      <w:marTop w:val="0"/>
      <w:marBottom w:val="0"/>
      <w:divBdr>
        <w:top w:val="none" w:sz="0" w:space="0" w:color="auto"/>
        <w:left w:val="none" w:sz="0" w:space="0" w:color="auto"/>
        <w:bottom w:val="none" w:sz="0" w:space="0" w:color="auto"/>
        <w:right w:val="none" w:sz="0" w:space="0" w:color="auto"/>
      </w:divBdr>
    </w:div>
    <w:div w:id="425461071">
      <w:bodyDiv w:val="1"/>
      <w:marLeft w:val="0"/>
      <w:marRight w:val="0"/>
      <w:marTop w:val="0"/>
      <w:marBottom w:val="0"/>
      <w:divBdr>
        <w:top w:val="none" w:sz="0" w:space="0" w:color="auto"/>
        <w:left w:val="none" w:sz="0" w:space="0" w:color="auto"/>
        <w:bottom w:val="none" w:sz="0" w:space="0" w:color="auto"/>
        <w:right w:val="none" w:sz="0" w:space="0" w:color="auto"/>
      </w:divBdr>
    </w:div>
    <w:div w:id="425931212">
      <w:bodyDiv w:val="1"/>
      <w:marLeft w:val="0"/>
      <w:marRight w:val="0"/>
      <w:marTop w:val="0"/>
      <w:marBottom w:val="0"/>
      <w:divBdr>
        <w:top w:val="none" w:sz="0" w:space="0" w:color="auto"/>
        <w:left w:val="none" w:sz="0" w:space="0" w:color="auto"/>
        <w:bottom w:val="none" w:sz="0" w:space="0" w:color="auto"/>
        <w:right w:val="none" w:sz="0" w:space="0" w:color="auto"/>
      </w:divBdr>
    </w:div>
    <w:div w:id="466707114">
      <w:bodyDiv w:val="1"/>
      <w:marLeft w:val="0"/>
      <w:marRight w:val="0"/>
      <w:marTop w:val="0"/>
      <w:marBottom w:val="0"/>
      <w:divBdr>
        <w:top w:val="none" w:sz="0" w:space="0" w:color="auto"/>
        <w:left w:val="none" w:sz="0" w:space="0" w:color="auto"/>
        <w:bottom w:val="none" w:sz="0" w:space="0" w:color="auto"/>
        <w:right w:val="none" w:sz="0" w:space="0" w:color="auto"/>
      </w:divBdr>
    </w:div>
    <w:div w:id="544683461">
      <w:bodyDiv w:val="1"/>
      <w:marLeft w:val="0"/>
      <w:marRight w:val="0"/>
      <w:marTop w:val="0"/>
      <w:marBottom w:val="0"/>
      <w:divBdr>
        <w:top w:val="none" w:sz="0" w:space="0" w:color="auto"/>
        <w:left w:val="none" w:sz="0" w:space="0" w:color="auto"/>
        <w:bottom w:val="none" w:sz="0" w:space="0" w:color="auto"/>
        <w:right w:val="none" w:sz="0" w:space="0" w:color="auto"/>
      </w:divBdr>
    </w:div>
    <w:div w:id="588268355">
      <w:bodyDiv w:val="1"/>
      <w:marLeft w:val="0"/>
      <w:marRight w:val="0"/>
      <w:marTop w:val="0"/>
      <w:marBottom w:val="0"/>
      <w:divBdr>
        <w:top w:val="none" w:sz="0" w:space="0" w:color="auto"/>
        <w:left w:val="none" w:sz="0" w:space="0" w:color="auto"/>
        <w:bottom w:val="none" w:sz="0" w:space="0" w:color="auto"/>
        <w:right w:val="none" w:sz="0" w:space="0" w:color="auto"/>
      </w:divBdr>
    </w:div>
    <w:div w:id="590355197">
      <w:bodyDiv w:val="1"/>
      <w:marLeft w:val="0"/>
      <w:marRight w:val="0"/>
      <w:marTop w:val="0"/>
      <w:marBottom w:val="0"/>
      <w:divBdr>
        <w:top w:val="none" w:sz="0" w:space="0" w:color="auto"/>
        <w:left w:val="none" w:sz="0" w:space="0" w:color="auto"/>
        <w:bottom w:val="none" w:sz="0" w:space="0" w:color="auto"/>
        <w:right w:val="none" w:sz="0" w:space="0" w:color="auto"/>
      </w:divBdr>
    </w:div>
    <w:div w:id="616067515">
      <w:bodyDiv w:val="1"/>
      <w:marLeft w:val="0"/>
      <w:marRight w:val="0"/>
      <w:marTop w:val="0"/>
      <w:marBottom w:val="0"/>
      <w:divBdr>
        <w:top w:val="none" w:sz="0" w:space="0" w:color="auto"/>
        <w:left w:val="none" w:sz="0" w:space="0" w:color="auto"/>
        <w:bottom w:val="none" w:sz="0" w:space="0" w:color="auto"/>
        <w:right w:val="none" w:sz="0" w:space="0" w:color="auto"/>
      </w:divBdr>
    </w:div>
    <w:div w:id="621889646">
      <w:bodyDiv w:val="1"/>
      <w:marLeft w:val="0"/>
      <w:marRight w:val="0"/>
      <w:marTop w:val="0"/>
      <w:marBottom w:val="0"/>
      <w:divBdr>
        <w:top w:val="none" w:sz="0" w:space="0" w:color="auto"/>
        <w:left w:val="none" w:sz="0" w:space="0" w:color="auto"/>
        <w:bottom w:val="none" w:sz="0" w:space="0" w:color="auto"/>
        <w:right w:val="none" w:sz="0" w:space="0" w:color="auto"/>
      </w:divBdr>
    </w:div>
    <w:div w:id="647705098">
      <w:bodyDiv w:val="1"/>
      <w:marLeft w:val="0"/>
      <w:marRight w:val="0"/>
      <w:marTop w:val="0"/>
      <w:marBottom w:val="0"/>
      <w:divBdr>
        <w:top w:val="none" w:sz="0" w:space="0" w:color="auto"/>
        <w:left w:val="none" w:sz="0" w:space="0" w:color="auto"/>
        <w:bottom w:val="none" w:sz="0" w:space="0" w:color="auto"/>
        <w:right w:val="none" w:sz="0" w:space="0" w:color="auto"/>
      </w:divBdr>
    </w:div>
    <w:div w:id="673647305">
      <w:bodyDiv w:val="1"/>
      <w:marLeft w:val="0"/>
      <w:marRight w:val="0"/>
      <w:marTop w:val="0"/>
      <w:marBottom w:val="0"/>
      <w:divBdr>
        <w:top w:val="none" w:sz="0" w:space="0" w:color="auto"/>
        <w:left w:val="none" w:sz="0" w:space="0" w:color="auto"/>
        <w:bottom w:val="none" w:sz="0" w:space="0" w:color="auto"/>
        <w:right w:val="none" w:sz="0" w:space="0" w:color="auto"/>
      </w:divBdr>
    </w:div>
    <w:div w:id="745032077">
      <w:bodyDiv w:val="1"/>
      <w:marLeft w:val="0"/>
      <w:marRight w:val="0"/>
      <w:marTop w:val="0"/>
      <w:marBottom w:val="0"/>
      <w:divBdr>
        <w:top w:val="none" w:sz="0" w:space="0" w:color="auto"/>
        <w:left w:val="none" w:sz="0" w:space="0" w:color="auto"/>
        <w:bottom w:val="none" w:sz="0" w:space="0" w:color="auto"/>
        <w:right w:val="none" w:sz="0" w:space="0" w:color="auto"/>
      </w:divBdr>
    </w:div>
    <w:div w:id="757755713">
      <w:bodyDiv w:val="1"/>
      <w:marLeft w:val="0"/>
      <w:marRight w:val="0"/>
      <w:marTop w:val="0"/>
      <w:marBottom w:val="0"/>
      <w:divBdr>
        <w:top w:val="none" w:sz="0" w:space="0" w:color="auto"/>
        <w:left w:val="none" w:sz="0" w:space="0" w:color="auto"/>
        <w:bottom w:val="none" w:sz="0" w:space="0" w:color="auto"/>
        <w:right w:val="none" w:sz="0" w:space="0" w:color="auto"/>
      </w:divBdr>
    </w:div>
    <w:div w:id="771896608">
      <w:bodyDiv w:val="1"/>
      <w:marLeft w:val="0"/>
      <w:marRight w:val="0"/>
      <w:marTop w:val="0"/>
      <w:marBottom w:val="0"/>
      <w:divBdr>
        <w:top w:val="none" w:sz="0" w:space="0" w:color="auto"/>
        <w:left w:val="none" w:sz="0" w:space="0" w:color="auto"/>
        <w:bottom w:val="none" w:sz="0" w:space="0" w:color="auto"/>
        <w:right w:val="none" w:sz="0" w:space="0" w:color="auto"/>
      </w:divBdr>
    </w:div>
    <w:div w:id="811211466">
      <w:bodyDiv w:val="1"/>
      <w:marLeft w:val="0"/>
      <w:marRight w:val="0"/>
      <w:marTop w:val="0"/>
      <w:marBottom w:val="0"/>
      <w:divBdr>
        <w:top w:val="none" w:sz="0" w:space="0" w:color="auto"/>
        <w:left w:val="none" w:sz="0" w:space="0" w:color="auto"/>
        <w:bottom w:val="none" w:sz="0" w:space="0" w:color="auto"/>
        <w:right w:val="none" w:sz="0" w:space="0" w:color="auto"/>
      </w:divBdr>
    </w:div>
    <w:div w:id="817065552">
      <w:bodyDiv w:val="1"/>
      <w:marLeft w:val="0"/>
      <w:marRight w:val="0"/>
      <w:marTop w:val="0"/>
      <w:marBottom w:val="0"/>
      <w:divBdr>
        <w:top w:val="none" w:sz="0" w:space="0" w:color="auto"/>
        <w:left w:val="none" w:sz="0" w:space="0" w:color="auto"/>
        <w:bottom w:val="none" w:sz="0" w:space="0" w:color="auto"/>
        <w:right w:val="none" w:sz="0" w:space="0" w:color="auto"/>
      </w:divBdr>
    </w:div>
    <w:div w:id="824010392">
      <w:bodyDiv w:val="1"/>
      <w:marLeft w:val="0"/>
      <w:marRight w:val="0"/>
      <w:marTop w:val="0"/>
      <w:marBottom w:val="0"/>
      <w:divBdr>
        <w:top w:val="none" w:sz="0" w:space="0" w:color="auto"/>
        <w:left w:val="none" w:sz="0" w:space="0" w:color="auto"/>
        <w:bottom w:val="none" w:sz="0" w:space="0" w:color="auto"/>
        <w:right w:val="none" w:sz="0" w:space="0" w:color="auto"/>
      </w:divBdr>
    </w:div>
    <w:div w:id="828596555">
      <w:bodyDiv w:val="1"/>
      <w:marLeft w:val="0"/>
      <w:marRight w:val="0"/>
      <w:marTop w:val="0"/>
      <w:marBottom w:val="0"/>
      <w:divBdr>
        <w:top w:val="none" w:sz="0" w:space="0" w:color="auto"/>
        <w:left w:val="none" w:sz="0" w:space="0" w:color="auto"/>
        <w:bottom w:val="none" w:sz="0" w:space="0" w:color="auto"/>
        <w:right w:val="none" w:sz="0" w:space="0" w:color="auto"/>
      </w:divBdr>
    </w:div>
    <w:div w:id="838882614">
      <w:bodyDiv w:val="1"/>
      <w:marLeft w:val="0"/>
      <w:marRight w:val="0"/>
      <w:marTop w:val="0"/>
      <w:marBottom w:val="0"/>
      <w:divBdr>
        <w:top w:val="none" w:sz="0" w:space="0" w:color="auto"/>
        <w:left w:val="none" w:sz="0" w:space="0" w:color="auto"/>
        <w:bottom w:val="none" w:sz="0" w:space="0" w:color="auto"/>
        <w:right w:val="none" w:sz="0" w:space="0" w:color="auto"/>
      </w:divBdr>
    </w:div>
    <w:div w:id="1002779560">
      <w:bodyDiv w:val="1"/>
      <w:marLeft w:val="0"/>
      <w:marRight w:val="0"/>
      <w:marTop w:val="0"/>
      <w:marBottom w:val="0"/>
      <w:divBdr>
        <w:top w:val="none" w:sz="0" w:space="0" w:color="auto"/>
        <w:left w:val="none" w:sz="0" w:space="0" w:color="auto"/>
        <w:bottom w:val="none" w:sz="0" w:space="0" w:color="auto"/>
        <w:right w:val="none" w:sz="0" w:space="0" w:color="auto"/>
      </w:divBdr>
    </w:div>
    <w:div w:id="1012032451">
      <w:bodyDiv w:val="1"/>
      <w:marLeft w:val="0"/>
      <w:marRight w:val="0"/>
      <w:marTop w:val="0"/>
      <w:marBottom w:val="0"/>
      <w:divBdr>
        <w:top w:val="none" w:sz="0" w:space="0" w:color="auto"/>
        <w:left w:val="none" w:sz="0" w:space="0" w:color="auto"/>
        <w:bottom w:val="none" w:sz="0" w:space="0" w:color="auto"/>
        <w:right w:val="none" w:sz="0" w:space="0" w:color="auto"/>
      </w:divBdr>
    </w:div>
    <w:div w:id="1024793211">
      <w:bodyDiv w:val="1"/>
      <w:marLeft w:val="0"/>
      <w:marRight w:val="0"/>
      <w:marTop w:val="0"/>
      <w:marBottom w:val="0"/>
      <w:divBdr>
        <w:top w:val="none" w:sz="0" w:space="0" w:color="auto"/>
        <w:left w:val="none" w:sz="0" w:space="0" w:color="auto"/>
        <w:bottom w:val="none" w:sz="0" w:space="0" w:color="auto"/>
        <w:right w:val="none" w:sz="0" w:space="0" w:color="auto"/>
      </w:divBdr>
    </w:div>
    <w:div w:id="1040204059">
      <w:bodyDiv w:val="1"/>
      <w:marLeft w:val="0"/>
      <w:marRight w:val="0"/>
      <w:marTop w:val="0"/>
      <w:marBottom w:val="0"/>
      <w:divBdr>
        <w:top w:val="none" w:sz="0" w:space="0" w:color="auto"/>
        <w:left w:val="none" w:sz="0" w:space="0" w:color="auto"/>
        <w:bottom w:val="none" w:sz="0" w:space="0" w:color="auto"/>
        <w:right w:val="none" w:sz="0" w:space="0" w:color="auto"/>
      </w:divBdr>
    </w:div>
    <w:div w:id="1072697972">
      <w:bodyDiv w:val="1"/>
      <w:marLeft w:val="0"/>
      <w:marRight w:val="0"/>
      <w:marTop w:val="0"/>
      <w:marBottom w:val="0"/>
      <w:divBdr>
        <w:top w:val="none" w:sz="0" w:space="0" w:color="auto"/>
        <w:left w:val="none" w:sz="0" w:space="0" w:color="auto"/>
        <w:bottom w:val="none" w:sz="0" w:space="0" w:color="auto"/>
        <w:right w:val="none" w:sz="0" w:space="0" w:color="auto"/>
      </w:divBdr>
    </w:div>
    <w:div w:id="1107770024">
      <w:bodyDiv w:val="1"/>
      <w:marLeft w:val="0"/>
      <w:marRight w:val="0"/>
      <w:marTop w:val="0"/>
      <w:marBottom w:val="0"/>
      <w:divBdr>
        <w:top w:val="none" w:sz="0" w:space="0" w:color="auto"/>
        <w:left w:val="none" w:sz="0" w:space="0" w:color="auto"/>
        <w:bottom w:val="none" w:sz="0" w:space="0" w:color="auto"/>
        <w:right w:val="none" w:sz="0" w:space="0" w:color="auto"/>
      </w:divBdr>
    </w:div>
    <w:div w:id="1165437917">
      <w:bodyDiv w:val="1"/>
      <w:marLeft w:val="0"/>
      <w:marRight w:val="0"/>
      <w:marTop w:val="0"/>
      <w:marBottom w:val="0"/>
      <w:divBdr>
        <w:top w:val="none" w:sz="0" w:space="0" w:color="auto"/>
        <w:left w:val="none" w:sz="0" w:space="0" w:color="auto"/>
        <w:bottom w:val="none" w:sz="0" w:space="0" w:color="auto"/>
        <w:right w:val="none" w:sz="0" w:space="0" w:color="auto"/>
      </w:divBdr>
    </w:div>
    <w:div w:id="1223565589">
      <w:bodyDiv w:val="1"/>
      <w:marLeft w:val="0"/>
      <w:marRight w:val="0"/>
      <w:marTop w:val="0"/>
      <w:marBottom w:val="0"/>
      <w:divBdr>
        <w:top w:val="none" w:sz="0" w:space="0" w:color="auto"/>
        <w:left w:val="none" w:sz="0" w:space="0" w:color="auto"/>
        <w:bottom w:val="none" w:sz="0" w:space="0" w:color="auto"/>
        <w:right w:val="none" w:sz="0" w:space="0" w:color="auto"/>
      </w:divBdr>
    </w:div>
    <w:div w:id="1243837203">
      <w:bodyDiv w:val="1"/>
      <w:marLeft w:val="0"/>
      <w:marRight w:val="0"/>
      <w:marTop w:val="0"/>
      <w:marBottom w:val="0"/>
      <w:divBdr>
        <w:top w:val="none" w:sz="0" w:space="0" w:color="auto"/>
        <w:left w:val="none" w:sz="0" w:space="0" w:color="auto"/>
        <w:bottom w:val="none" w:sz="0" w:space="0" w:color="auto"/>
        <w:right w:val="none" w:sz="0" w:space="0" w:color="auto"/>
      </w:divBdr>
    </w:div>
    <w:div w:id="1254318023">
      <w:bodyDiv w:val="1"/>
      <w:marLeft w:val="0"/>
      <w:marRight w:val="0"/>
      <w:marTop w:val="0"/>
      <w:marBottom w:val="0"/>
      <w:divBdr>
        <w:top w:val="none" w:sz="0" w:space="0" w:color="auto"/>
        <w:left w:val="none" w:sz="0" w:space="0" w:color="auto"/>
        <w:bottom w:val="none" w:sz="0" w:space="0" w:color="auto"/>
        <w:right w:val="none" w:sz="0" w:space="0" w:color="auto"/>
      </w:divBdr>
    </w:div>
    <w:div w:id="1266038171">
      <w:bodyDiv w:val="1"/>
      <w:marLeft w:val="0"/>
      <w:marRight w:val="0"/>
      <w:marTop w:val="0"/>
      <w:marBottom w:val="0"/>
      <w:divBdr>
        <w:top w:val="none" w:sz="0" w:space="0" w:color="auto"/>
        <w:left w:val="none" w:sz="0" w:space="0" w:color="auto"/>
        <w:bottom w:val="none" w:sz="0" w:space="0" w:color="auto"/>
        <w:right w:val="none" w:sz="0" w:space="0" w:color="auto"/>
      </w:divBdr>
    </w:div>
    <w:div w:id="1270311730">
      <w:bodyDiv w:val="1"/>
      <w:marLeft w:val="0"/>
      <w:marRight w:val="0"/>
      <w:marTop w:val="0"/>
      <w:marBottom w:val="0"/>
      <w:divBdr>
        <w:top w:val="none" w:sz="0" w:space="0" w:color="auto"/>
        <w:left w:val="none" w:sz="0" w:space="0" w:color="auto"/>
        <w:bottom w:val="none" w:sz="0" w:space="0" w:color="auto"/>
        <w:right w:val="none" w:sz="0" w:space="0" w:color="auto"/>
      </w:divBdr>
    </w:div>
    <w:div w:id="1345550042">
      <w:bodyDiv w:val="1"/>
      <w:marLeft w:val="0"/>
      <w:marRight w:val="0"/>
      <w:marTop w:val="0"/>
      <w:marBottom w:val="0"/>
      <w:divBdr>
        <w:top w:val="none" w:sz="0" w:space="0" w:color="auto"/>
        <w:left w:val="none" w:sz="0" w:space="0" w:color="auto"/>
        <w:bottom w:val="none" w:sz="0" w:space="0" w:color="auto"/>
        <w:right w:val="none" w:sz="0" w:space="0" w:color="auto"/>
      </w:divBdr>
    </w:div>
    <w:div w:id="1390153269">
      <w:bodyDiv w:val="1"/>
      <w:marLeft w:val="0"/>
      <w:marRight w:val="0"/>
      <w:marTop w:val="0"/>
      <w:marBottom w:val="0"/>
      <w:divBdr>
        <w:top w:val="none" w:sz="0" w:space="0" w:color="auto"/>
        <w:left w:val="none" w:sz="0" w:space="0" w:color="auto"/>
        <w:bottom w:val="none" w:sz="0" w:space="0" w:color="auto"/>
        <w:right w:val="none" w:sz="0" w:space="0" w:color="auto"/>
      </w:divBdr>
    </w:div>
    <w:div w:id="1402486774">
      <w:bodyDiv w:val="1"/>
      <w:marLeft w:val="0"/>
      <w:marRight w:val="0"/>
      <w:marTop w:val="0"/>
      <w:marBottom w:val="0"/>
      <w:divBdr>
        <w:top w:val="none" w:sz="0" w:space="0" w:color="auto"/>
        <w:left w:val="none" w:sz="0" w:space="0" w:color="auto"/>
        <w:bottom w:val="none" w:sz="0" w:space="0" w:color="auto"/>
        <w:right w:val="none" w:sz="0" w:space="0" w:color="auto"/>
      </w:divBdr>
    </w:div>
    <w:div w:id="1448894038">
      <w:bodyDiv w:val="1"/>
      <w:marLeft w:val="0"/>
      <w:marRight w:val="0"/>
      <w:marTop w:val="0"/>
      <w:marBottom w:val="0"/>
      <w:divBdr>
        <w:top w:val="none" w:sz="0" w:space="0" w:color="auto"/>
        <w:left w:val="none" w:sz="0" w:space="0" w:color="auto"/>
        <w:bottom w:val="none" w:sz="0" w:space="0" w:color="auto"/>
        <w:right w:val="none" w:sz="0" w:space="0" w:color="auto"/>
      </w:divBdr>
    </w:div>
    <w:div w:id="1538851107">
      <w:bodyDiv w:val="1"/>
      <w:marLeft w:val="0"/>
      <w:marRight w:val="0"/>
      <w:marTop w:val="0"/>
      <w:marBottom w:val="0"/>
      <w:divBdr>
        <w:top w:val="none" w:sz="0" w:space="0" w:color="auto"/>
        <w:left w:val="none" w:sz="0" w:space="0" w:color="auto"/>
        <w:bottom w:val="none" w:sz="0" w:space="0" w:color="auto"/>
        <w:right w:val="none" w:sz="0" w:space="0" w:color="auto"/>
      </w:divBdr>
    </w:div>
    <w:div w:id="1630434769">
      <w:bodyDiv w:val="1"/>
      <w:marLeft w:val="0"/>
      <w:marRight w:val="0"/>
      <w:marTop w:val="0"/>
      <w:marBottom w:val="0"/>
      <w:divBdr>
        <w:top w:val="none" w:sz="0" w:space="0" w:color="auto"/>
        <w:left w:val="none" w:sz="0" w:space="0" w:color="auto"/>
        <w:bottom w:val="none" w:sz="0" w:space="0" w:color="auto"/>
        <w:right w:val="none" w:sz="0" w:space="0" w:color="auto"/>
      </w:divBdr>
    </w:div>
    <w:div w:id="1638297638">
      <w:bodyDiv w:val="1"/>
      <w:marLeft w:val="0"/>
      <w:marRight w:val="0"/>
      <w:marTop w:val="0"/>
      <w:marBottom w:val="0"/>
      <w:divBdr>
        <w:top w:val="none" w:sz="0" w:space="0" w:color="auto"/>
        <w:left w:val="none" w:sz="0" w:space="0" w:color="auto"/>
        <w:bottom w:val="none" w:sz="0" w:space="0" w:color="auto"/>
        <w:right w:val="none" w:sz="0" w:space="0" w:color="auto"/>
      </w:divBdr>
      <w:divsChild>
        <w:div w:id="606697473">
          <w:marLeft w:val="0"/>
          <w:marRight w:val="0"/>
          <w:marTop w:val="0"/>
          <w:marBottom w:val="0"/>
          <w:divBdr>
            <w:top w:val="none" w:sz="0" w:space="0" w:color="auto"/>
            <w:left w:val="none" w:sz="0" w:space="0" w:color="auto"/>
            <w:bottom w:val="none" w:sz="0" w:space="0" w:color="auto"/>
            <w:right w:val="none" w:sz="0" w:space="0" w:color="auto"/>
          </w:divBdr>
          <w:divsChild>
            <w:div w:id="11561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6213">
      <w:bodyDiv w:val="1"/>
      <w:marLeft w:val="0"/>
      <w:marRight w:val="0"/>
      <w:marTop w:val="0"/>
      <w:marBottom w:val="0"/>
      <w:divBdr>
        <w:top w:val="none" w:sz="0" w:space="0" w:color="auto"/>
        <w:left w:val="none" w:sz="0" w:space="0" w:color="auto"/>
        <w:bottom w:val="none" w:sz="0" w:space="0" w:color="auto"/>
        <w:right w:val="none" w:sz="0" w:space="0" w:color="auto"/>
      </w:divBdr>
    </w:div>
    <w:div w:id="1641494235">
      <w:bodyDiv w:val="1"/>
      <w:marLeft w:val="0"/>
      <w:marRight w:val="0"/>
      <w:marTop w:val="0"/>
      <w:marBottom w:val="0"/>
      <w:divBdr>
        <w:top w:val="none" w:sz="0" w:space="0" w:color="auto"/>
        <w:left w:val="none" w:sz="0" w:space="0" w:color="auto"/>
        <w:bottom w:val="none" w:sz="0" w:space="0" w:color="auto"/>
        <w:right w:val="none" w:sz="0" w:space="0" w:color="auto"/>
      </w:divBdr>
    </w:div>
    <w:div w:id="1650397621">
      <w:bodyDiv w:val="1"/>
      <w:marLeft w:val="0"/>
      <w:marRight w:val="0"/>
      <w:marTop w:val="0"/>
      <w:marBottom w:val="0"/>
      <w:divBdr>
        <w:top w:val="none" w:sz="0" w:space="0" w:color="auto"/>
        <w:left w:val="none" w:sz="0" w:space="0" w:color="auto"/>
        <w:bottom w:val="none" w:sz="0" w:space="0" w:color="auto"/>
        <w:right w:val="none" w:sz="0" w:space="0" w:color="auto"/>
      </w:divBdr>
    </w:div>
    <w:div w:id="1657496548">
      <w:bodyDiv w:val="1"/>
      <w:marLeft w:val="0"/>
      <w:marRight w:val="0"/>
      <w:marTop w:val="0"/>
      <w:marBottom w:val="0"/>
      <w:divBdr>
        <w:top w:val="none" w:sz="0" w:space="0" w:color="auto"/>
        <w:left w:val="none" w:sz="0" w:space="0" w:color="auto"/>
        <w:bottom w:val="none" w:sz="0" w:space="0" w:color="auto"/>
        <w:right w:val="none" w:sz="0" w:space="0" w:color="auto"/>
      </w:divBdr>
    </w:div>
    <w:div w:id="1702700824">
      <w:bodyDiv w:val="1"/>
      <w:marLeft w:val="0"/>
      <w:marRight w:val="0"/>
      <w:marTop w:val="0"/>
      <w:marBottom w:val="0"/>
      <w:divBdr>
        <w:top w:val="none" w:sz="0" w:space="0" w:color="auto"/>
        <w:left w:val="none" w:sz="0" w:space="0" w:color="auto"/>
        <w:bottom w:val="none" w:sz="0" w:space="0" w:color="auto"/>
        <w:right w:val="none" w:sz="0" w:space="0" w:color="auto"/>
      </w:divBdr>
    </w:div>
    <w:div w:id="1714112312">
      <w:bodyDiv w:val="1"/>
      <w:marLeft w:val="0"/>
      <w:marRight w:val="0"/>
      <w:marTop w:val="0"/>
      <w:marBottom w:val="0"/>
      <w:divBdr>
        <w:top w:val="none" w:sz="0" w:space="0" w:color="auto"/>
        <w:left w:val="none" w:sz="0" w:space="0" w:color="auto"/>
        <w:bottom w:val="none" w:sz="0" w:space="0" w:color="auto"/>
        <w:right w:val="none" w:sz="0" w:space="0" w:color="auto"/>
      </w:divBdr>
    </w:div>
    <w:div w:id="1726484344">
      <w:bodyDiv w:val="1"/>
      <w:marLeft w:val="0"/>
      <w:marRight w:val="0"/>
      <w:marTop w:val="0"/>
      <w:marBottom w:val="0"/>
      <w:divBdr>
        <w:top w:val="none" w:sz="0" w:space="0" w:color="auto"/>
        <w:left w:val="none" w:sz="0" w:space="0" w:color="auto"/>
        <w:bottom w:val="none" w:sz="0" w:space="0" w:color="auto"/>
        <w:right w:val="none" w:sz="0" w:space="0" w:color="auto"/>
      </w:divBdr>
    </w:div>
    <w:div w:id="1790468664">
      <w:bodyDiv w:val="1"/>
      <w:marLeft w:val="0"/>
      <w:marRight w:val="0"/>
      <w:marTop w:val="0"/>
      <w:marBottom w:val="0"/>
      <w:divBdr>
        <w:top w:val="none" w:sz="0" w:space="0" w:color="auto"/>
        <w:left w:val="none" w:sz="0" w:space="0" w:color="auto"/>
        <w:bottom w:val="none" w:sz="0" w:space="0" w:color="auto"/>
        <w:right w:val="none" w:sz="0" w:space="0" w:color="auto"/>
      </w:divBdr>
    </w:div>
    <w:div w:id="1805855390">
      <w:bodyDiv w:val="1"/>
      <w:marLeft w:val="0"/>
      <w:marRight w:val="0"/>
      <w:marTop w:val="0"/>
      <w:marBottom w:val="0"/>
      <w:divBdr>
        <w:top w:val="none" w:sz="0" w:space="0" w:color="auto"/>
        <w:left w:val="none" w:sz="0" w:space="0" w:color="auto"/>
        <w:bottom w:val="none" w:sz="0" w:space="0" w:color="auto"/>
        <w:right w:val="none" w:sz="0" w:space="0" w:color="auto"/>
      </w:divBdr>
    </w:div>
    <w:div w:id="1812356566">
      <w:bodyDiv w:val="1"/>
      <w:marLeft w:val="0"/>
      <w:marRight w:val="0"/>
      <w:marTop w:val="0"/>
      <w:marBottom w:val="0"/>
      <w:divBdr>
        <w:top w:val="none" w:sz="0" w:space="0" w:color="auto"/>
        <w:left w:val="none" w:sz="0" w:space="0" w:color="auto"/>
        <w:bottom w:val="none" w:sz="0" w:space="0" w:color="auto"/>
        <w:right w:val="none" w:sz="0" w:space="0" w:color="auto"/>
      </w:divBdr>
    </w:div>
    <w:div w:id="1915237686">
      <w:bodyDiv w:val="1"/>
      <w:marLeft w:val="0"/>
      <w:marRight w:val="0"/>
      <w:marTop w:val="0"/>
      <w:marBottom w:val="0"/>
      <w:divBdr>
        <w:top w:val="none" w:sz="0" w:space="0" w:color="auto"/>
        <w:left w:val="none" w:sz="0" w:space="0" w:color="auto"/>
        <w:bottom w:val="none" w:sz="0" w:space="0" w:color="auto"/>
        <w:right w:val="none" w:sz="0" w:space="0" w:color="auto"/>
      </w:divBdr>
    </w:div>
    <w:div w:id="1950432812">
      <w:bodyDiv w:val="1"/>
      <w:marLeft w:val="0"/>
      <w:marRight w:val="0"/>
      <w:marTop w:val="0"/>
      <w:marBottom w:val="0"/>
      <w:divBdr>
        <w:top w:val="none" w:sz="0" w:space="0" w:color="auto"/>
        <w:left w:val="none" w:sz="0" w:space="0" w:color="auto"/>
        <w:bottom w:val="none" w:sz="0" w:space="0" w:color="auto"/>
        <w:right w:val="none" w:sz="0" w:space="0" w:color="auto"/>
      </w:divBdr>
    </w:div>
    <w:div w:id="2054035199">
      <w:bodyDiv w:val="1"/>
      <w:marLeft w:val="0"/>
      <w:marRight w:val="0"/>
      <w:marTop w:val="0"/>
      <w:marBottom w:val="0"/>
      <w:divBdr>
        <w:top w:val="none" w:sz="0" w:space="0" w:color="auto"/>
        <w:left w:val="none" w:sz="0" w:space="0" w:color="auto"/>
        <w:bottom w:val="none" w:sz="0" w:space="0" w:color="auto"/>
        <w:right w:val="none" w:sz="0" w:space="0" w:color="auto"/>
      </w:divBdr>
    </w:div>
    <w:div w:id="2120904346">
      <w:bodyDiv w:val="1"/>
      <w:marLeft w:val="0"/>
      <w:marRight w:val="0"/>
      <w:marTop w:val="0"/>
      <w:marBottom w:val="0"/>
      <w:divBdr>
        <w:top w:val="none" w:sz="0" w:space="0" w:color="auto"/>
        <w:left w:val="none" w:sz="0" w:space="0" w:color="auto"/>
        <w:bottom w:val="none" w:sz="0" w:space="0" w:color="auto"/>
        <w:right w:val="none" w:sz="0" w:space="0" w:color="auto"/>
      </w:divBdr>
    </w:div>
    <w:div w:id="2120951744">
      <w:bodyDiv w:val="1"/>
      <w:marLeft w:val="0"/>
      <w:marRight w:val="0"/>
      <w:marTop w:val="0"/>
      <w:marBottom w:val="0"/>
      <w:divBdr>
        <w:top w:val="none" w:sz="0" w:space="0" w:color="auto"/>
        <w:left w:val="none" w:sz="0" w:space="0" w:color="auto"/>
        <w:bottom w:val="none" w:sz="0" w:space="0" w:color="auto"/>
        <w:right w:val="none" w:sz="0" w:space="0" w:color="auto"/>
      </w:divBdr>
    </w:div>
    <w:div w:id="212992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1264</Words>
  <Characters>7969</Characters>
  <Application>Microsoft Office Word</Application>
  <DocSecurity>0</DocSecurity>
  <Lines>66</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Steffi Schweden</dc:creator>
  <cp:keywords/>
  <dc:description/>
  <cp:lastModifiedBy>Steffi Schweden | BEWOTEC GmbH</cp:lastModifiedBy>
  <cp:revision>8</cp:revision>
  <cp:lastPrinted>2018-01-05T13:20:00Z</cp:lastPrinted>
  <dcterms:created xsi:type="dcterms:W3CDTF">2022-09-14T14:01:00Z</dcterms:created>
  <dcterms:modified xsi:type="dcterms:W3CDTF">2022-09-26T12:57:00Z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0ea3bf-098d-497f-9948-5e528bb54b39_Enabled">
    <vt:lpwstr>true</vt:lpwstr>
  </property>
  <property fmtid="{D5CDD505-2E9C-101B-9397-08002B2CF9AE}" pid="3" name="MSIP_Label_7f0ea3bf-098d-497f-9948-5e528bb54b39_SetDate">
    <vt:lpwstr>2022-09-14T11:47:32Z</vt:lpwstr>
  </property>
  <property fmtid="{D5CDD505-2E9C-101B-9397-08002B2CF9AE}" pid="4" name="MSIP_Label_7f0ea3bf-098d-497f-9948-5e528bb54b39_Method">
    <vt:lpwstr>Privileged</vt:lpwstr>
  </property>
  <property fmtid="{D5CDD505-2E9C-101B-9397-08002B2CF9AE}" pid="5" name="MSIP_Label_7f0ea3bf-098d-497f-9948-5e528bb54b39_Name">
    <vt:lpwstr>7f0ea3bf-098d-497f-9948-5e528bb54b39</vt:lpwstr>
  </property>
  <property fmtid="{D5CDD505-2E9C-101B-9397-08002B2CF9AE}" pid="6" name="MSIP_Label_7f0ea3bf-098d-497f-9948-5e528bb54b39_SiteId">
    <vt:lpwstr>b3f4f7c2-72ce-4192-aba4-d6c7719b5766</vt:lpwstr>
  </property>
  <property fmtid="{D5CDD505-2E9C-101B-9397-08002B2CF9AE}" pid="7" name="MSIP_Label_7f0ea3bf-098d-497f-9948-5e528bb54b39_ActionId">
    <vt:lpwstr>8c2a7063-b141-4b2b-b9b1-1d8c94225831</vt:lpwstr>
  </property>
  <property fmtid="{D5CDD505-2E9C-101B-9397-08002B2CF9AE}" pid="8" name="MSIP_Label_7f0ea3bf-098d-497f-9948-5e528bb54b39_ContentBits">
    <vt:lpwstr>0</vt:lpwstr>
  </property>
</Properties>
</file>