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189AE2" w14:textId="51C0EB74" w:rsidR="00A86F5B" w:rsidRPr="004B6098" w:rsidRDefault="00CB4FDD" w:rsidP="00A86F5B">
      <w:pPr>
        <w:pStyle w:val="NzevUniverzity"/>
      </w:pPr>
      <w:r>
        <w:t>Univerzita Karlova</w:t>
      </w:r>
    </w:p>
    <w:p w14:paraId="05FADAB9" w14:textId="77777777" w:rsidR="00A86F5B" w:rsidRPr="004B6098" w:rsidRDefault="00A86F5B" w:rsidP="00A86F5B">
      <w:pPr>
        <w:pStyle w:val="NzevFakulty"/>
      </w:pPr>
      <w:r w:rsidRPr="004B6098">
        <w:t>Právnická fakulta</w:t>
      </w:r>
    </w:p>
    <w:p w14:paraId="3B51B241" w14:textId="43F00F1C" w:rsidR="00A86F5B" w:rsidRPr="00210CB0" w:rsidRDefault="0021457B" w:rsidP="00210CB0">
      <w:pPr>
        <w:pStyle w:val="Jmnoautora"/>
      </w:pPr>
      <w:sdt>
        <w:sdtPr>
          <w:alias w:val="Autor"/>
          <w:tag w:val=""/>
          <w:id w:val="678628427"/>
          <w:placeholder>
            <w:docPart w:val="7A4908DDB0C74C4F816B522E34B7A9A4"/>
          </w:placeholder>
          <w:showingPlcHdr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993516" w:rsidRPr="001133CC">
            <w:rPr>
              <w:rStyle w:val="PlaceholderText"/>
            </w:rPr>
            <w:t>[Autor]</w:t>
          </w:r>
        </w:sdtContent>
      </w:sdt>
    </w:p>
    <w:p w14:paraId="483048B8" w14:textId="74B4FA2E" w:rsidR="00A86F5B" w:rsidRPr="00665984" w:rsidRDefault="0021457B" w:rsidP="00665984">
      <w:pPr>
        <w:pStyle w:val="Title"/>
      </w:pPr>
      <w:sdt>
        <w:sdtPr>
          <w:alias w:val="Název"/>
          <w:tag w:val=""/>
          <w:id w:val="209769564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E030B5">
            <w:t>Název práce</w:t>
          </w:r>
        </w:sdtContent>
      </w:sdt>
    </w:p>
    <w:p w14:paraId="67AB6D70" w14:textId="6D476E6F" w:rsidR="0033565C" w:rsidRDefault="0033565C" w:rsidP="0033565C">
      <w:pPr>
        <w:pStyle w:val="Subtitle"/>
      </w:pPr>
      <w:r>
        <w:fldChar w:fldCharType="begin">
          <w:ffData>
            <w:name w:val="Podnazev"/>
            <w:enabled/>
            <w:calcOnExit w:val="0"/>
            <w:textInput>
              <w:default w:val="Podnázev práce"/>
            </w:textInput>
          </w:ffData>
        </w:fldChar>
      </w:r>
      <w:bookmarkStart w:id="0" w:name="Podnazev"/>
      <w:r>
        <w:instrText xml:space="preserve"> FORMTEXT </w:instrText>
      </w:r>
      <w:r>
        <w:fldChar w:fldCharType="separate"/>
      </w:r>
      <w:r>
        <w:rPr>
          <w:noProof/>
        </w:rPr>
        <w:t>Podnázev práce</w:t>
      </w:r>
      <w:r>
        <w:fldChar w:fldCharType="end"/>
      </w:r>
      <w:bookmarkEnd w:id="0"/>
    </w:p>
    <w:p w14:paraId="0644B45A" w14:textId="006FB0E1" w:rsidR="00A86F5B" w:rsidRPr="004B6098" w:rsidRDefault="0021457B" w:rsidP="00835EEC">
      <w:pPr>
        <w:pStyle w:val="Typprce"/>
        <w:rPr>
          <w:sz w:val="40"/>
          <w:szCs w:val="40"/>
        </w:rPr>
      </w:pPr>
      <w:sdt>
        <w:sdtPr>
          <w:id w:val="-124700781"/>
          <w:placeholder>
            <w:docPart w:val="DefaultPlaceholder_-1854013438"/>
          </w:placeholder>
          <w:dropDownList>
            <w:listItem w:displayText="Rigorózní" w:value="Rigorózní"/>
            <w:listItem w:displayText="Diplomová" w:value="Diplomová"/>
            <w:listItem w:displayText="Disertační" w:value="Disertační"/>
          </w:dropDownList>
        </w:sdtPr>
        <w:sdtEndPr/>
        <w:sdtContent>
          <w:r w:rsidR="00932E67">
            <w:t>Rigorózní</w:t>
          </w:r>
        </w:sdtContent>
      </w:sdt>
      <w:r w:rsidR="00932E67">
        <w:t xml:space="preserve"> </w:t>
      </w:r>
      <w:r w:rsidR="00A86F5B" w:rsidRPr="004B6098">
        <w:t>práce</w:t>
      </w:r>
    </w:p>
    <w:p w14:paraId="4586C4EF" w14:textId="33CCF828" w:rsidR="00A86F5B" w:rsidRDefault="0021457B" w:rsidP="0093390A">
      <w:pPr>
        <w:pStyle w:val="PracovnikOkruhDatum"/>
      </w:pPr>
      <w:sdt>
        <w:sdtPr>
          <w:id w:val="808055774"/>
          <w:placeholder>
            <w:docPart w:val="DefaultPlaceholder_-1854013438"/>
          </w:placeholder>
          <w:dropDownList>
            <w:listItem w:displayText="Pověřený akademický pracovník" w:value="Pověřený akademický pracovník"/>
            <w:listItem w:displayText="Vedoucí diplomové práce" w:value="Vedoucí diplomové práce"/>
            <w:listItem w:displayText="Školitel" w:value="Školitel"/>
          </w:dropDownList>
        </w:sdtPr>
        <w:sdtEndPr/>
        <w:sdtContent>
          <w:r w:rsidR="00932E67">
            <w:t>Pověřený akademický pracovník</w:t>
          </w:r>
        </w:sdtContent>
      </w:sdt>
      <w:r w:rsidR="00291A38">
        <w:t xml:space="preserve">: </w:t>
      </w:r>
      <w:sdt>
        <w:sdtPr>
          <w:id w:val="969169713"/>
          <w:placeholder>
            <w:docPart w:val="AFA662530F78D84DACC3603101735795"/>
          </w:placeholder>
          <w:temporary/>
          <w:showingPlcHdr/>
          <w15:appearance w15:val="hidden"/>
        </w:sdtPr>
        <w:sdtEndPr/>
        <w:sdtContent>
          <w:r w:rsidR="0093390A">
            <w:t>[Type here]</w:t>
          </w:r>
        </w:sdtContent>
      </w:sdt>
    </w:p>
    <w:p w14:paraId="5A91E01F" w14:textId="48E6D46F" w:rsidR="00291A38" w:rsidRPr="004B6098" w:rsidRDefault="0021457B" w:rsidP="004D1CE3">
      <w:pPr>
        <w:pStyle w:val="PracovnikOkruhDatum"/>
      </w:pPr>
      <w:sdt>
        <w:sdtPr>
          <w:id w:val="1767806555"/>
          <w:placeholder>
            <w:docPart w:val="DefaultPlaceholder_-1854013438"/>
          </w:placeholder>
          <w:dropDownList>
            <w:listItem w:displayText="Tematický okruh" w:value="Tematický okruh"/>
            <w:listItem w:displayText="Katedra" w:value="Katedra"/>
            <w:listItem w:displayText="Studijní program" w:value="Studijní program"/>
          </w:dropDownList>
        </w:sdtPr>
        <w:sdtEndPr/>
        <w:sdtContent>
          <w:r w:rsidR="0077026A">
            <w:t>Tematický okruh</w:t>
          </w:r>
        </w:sdtContent>
      </w:sdt>
      <w:r w:rsidR="00291A38">
        <w:t xml:space="preserve">: </w:t>
      </w:r>
      <w:sdt>
        <w:sdtPr>
          <w:id w:val="-81377285"/>
          <w:placeholder>
            <w:docPart w:val="38C79B6C7E110245A455AA83C99A851A"/>
          </w:placeholder>
          <w:temporary/>
          <w:showingPlcHdr/>
          <w15:appearance w15:val="hidden"/>
        </w:sdtPr>
        <w:sdtEndPr/>
        <w:sdtContent>
          <w:r w:rsidR="0093390A">
            <w:t>[Type here]</w:t>
          </w:r>
        </w:sdtContent>
      </w:sdt>
    </w:p>
    <w:p w14:paraId="5E3DEB1A" w14:textId="59D3FD97" w:rsidR="00A86F5B" w:rsidRPr="00F56675" w:rsidRDefault="00A86F5B" w:rsidP="00F56675">
      <w:pPr>
        <w:pStyle w:val="PracovnikOkruhDatum"/>
        <w:rPr>
          <w:sz w:val="32"/>
          <w:szCs w:val="32"/>
        </w:rPr>
      </w:pPr>
      <w:r w:rsidRPr="004B6098">
        <w:t xml:space="preserve">Datum vypracování práce (uzavření rukopisu): </w:t>
      </w:r>
      <w:bookmarkStart w:id="1" w:name="Datum"/>
      <w:r>
        <w:fldChar w:fldCharType="begin"/>
      </w:r>
      <w:r>
        <w:instrText xml:space="preserve"> DATE \@ "dd. MM. yyyy" \* MERGEFORMAT </w:instrText>
      </w:r>
      <w:r>
        <w:fldChar w:fldCharType="separate"/>
      </w:r>
      <w:r w:rsidR="00C85F4C">
        <w:rPr>
          <w:noProof/>
        </w:rPr>
        <w:t>09. 08. 2020</w:t>
      </w:r>
      <w:r>
        <w:fldChar w:fldCharType="end"/>
      </w:r>
      <w:bookmarkEnd w:id="1"/>
      <w:r>
        <w:br w:type="page"/>
      </w:r>
    </w:p>
    <w:p w14:paraId="0009129A" w14:textId="67A494A6" w:rsidR="00A86F5B" w:rsidRPr="004B6098" w:rsidRDefault="00A86F5B" w:rsidP="00D6572E">
      <w:pPr>
        <w:pStyle w:val="Prvnodstavec"/>
      </w:pPr>
      <w:r w:rsidRPr="004B6098">
        <w:lastRenderedPageBreak/>
        <w:t>Prohlašuji, že jsem předkládanou</w:t>
      </w:r>
      <w:r w:rsidR="00D26B25">
        <w:t xml:space="preserve"> </w:t>
      </w:r>
      <w:sdt>
        <w:sdtPr>
          <w:id w:val="800731459"/>
          <w:placeholder>
            <w:docPart w:val="DefaultPlaceholder_-1854013438"/>
          </w:placeholder>
          <w:dropDownList>
            <w:listItem w:displayText="rigorózní" w:value="rigorózní"/>
            <w:listItem w:displayText="diplomovou" w:value="diplomovou"/>
            <w:listItem w:displayText="disertační" w:value="disertační"/>
          </w:dropDownList>
        </w:sdtPr>
        <w:sdtEndPr/>
        <w:sdtContent>
          <w:r w:rsidR="00D26B25">
            <w:t>rigorózní</w:t>
          </w:r>
        </w:sdtContent>
      </w:sdt>
      <w:r w:rsidRPr="004B6098">
        <w:t xml:space="preserve"> práci </w:t>
      </w:r>
      <w:sdt>
        <w:sdtPr>
          <w:id w:val="-1748948138"/>
          <w:placeholder>
            <w:docPart w:val="DefaultPlaceholder_-1854013438"/>
          </w:placeholder>
          <w:dropDownList>
            <w:listItem w:displayText="vypracoval/a" w:value="vypracoval/a"/>
            <w:listItem w:displayText="vypracoval" w:value="vypracoval"/>
            <w:listItem w:displayText="vypracovala" w:value="vypracovala"/>
          </w:dropDownList>
        </w:sdtPr>
        <w:sdtEndPr/>
        <w:sdtContent>
          <w:r w:rsidR="00725881">
            <w:t>vypracoval/a</w:t>
          </w:r>
        </w:sdtContent>
      </w:sdt>
      <w:r w:rsidR="004B2CA5">
        <w:t xml:space="preserve"> </w:t>
      </w:r>
      <w:r w:rsidRPr="004B6098">
        <w:t>samostatně, že všechny použité zdroje byly řádně uvedeny a že práce nebyla využita k získání jiného nebo stejného titulu.</w:t>
      </w:r>
    </w:p>
    <w:p w14:paraId="38127157" w14:textId="77777777" w:rsidR="00D6572E" w:rsidRDefault="00A86F5B" w:rsidP="00D6572E">
      <w:pPr>
        <w:pStyle w:val="Dalodstavce"/>
      </w:pPr>
      <w:r w:rsidRPr="004B6098">
        <w:t xml:space="preserve">Dále prohlašuji, že vlastní text této práce včetně poznámek pod čarou má </w:t>
      </w:r>
      <w:sdt>
        <w:sdtPr>
          <w:id w:val="230049197"/>
          <w:placeholder>
            <w:docPart w:val="EF1F425D91740B4A9F4BAA41B2543F33"/>
          </w:placeholder>
          <w:temporary/>
          <w:showingPlcHdr/>
          <w15:appearance w15:val="hidden"/>
        </w:sdtPr>
        <w:sdtEndPr/>
        <w:sdtContent>
          <w:r w:rsidR="00B80038">
            <w:t>[Type here]</w:t>
          </w:r>
        </w:sdtContent>
      </w:sdt>
      <w:r w:rsidR="00B80038">
        <w:t xml:space="preserve"> </w:t>
      </w:r>
      <w:r w:rsidRPr="004B6098">
        <w:t xml:space="preserve">znaků včetně mezer. </w:t>
      </w:r>
    </w:p>
    <w:p w14:paraId="3BE8D090" w14:textId="2FDAB139" w:rsidR="00D6572E" w:rsidRDefault="00D6572E" w:rsidP="00D6572E">
      <w:pPr>
        <w:pStyle w:val="Dalodstavce"/>
      </w:pPr>
    </w:p>
    <w:p w14:paraId="329F7AD9" w14:textId="73CD9F43" w:rsidR="00D6572E" w:rsidRDefault="00D6572E" w:rsidP="00D6572E">
      <w:pPr>
        <w:pStyle w:val="Dalodstavc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0A0977" wp14:editId="14B4C77C">
                <wp:simplePos x="0" y="0"/>
                <wp:positionH relativeFrom="column">
                  <wp:posOffset>3074670</wp:posOffset>
                </wp:positionH>
                <wp:positionV relativeFrom="paragraph">
                  <wp:posOffset>168275</wp:posOffset>
                </wp:positionV>
                <wp:extent cx="1841500" cy="6604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1500" cy="660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9590D0" w14:textId="77777777" w:rsidR="00D6572E" w:rsidRDefault="00D6572E" w:rsidP="00D6572E">
                            <w:pPr>
                              <w:pStyle w:val="Prohlaseni"/>
                              <w:jc w:val="center"/>
                            </w:pPr>
                            <w:r w:rsidRPr="003F7830">
                              <w:t>..............................................</w:t>
                            </w:r>
                          </w:p>
                          <w:p w14:paraId="6AE13C4C" w14:textId="77777777" w:rsidR="00D6572E" w:rsidRDefault="0021457B" w:rsidP="00D6572E">
                            <w:pPr>
                              <w:pStyle w:val="Prvnodstavec"/>
                              <w:jc w:val="center"/>
                            </w:pPr>
                            <w:sdt>
                              <w:sdtPr>
                                <w:id w:val="2023583073"/>
                                <w:placeholder>
                                  <w:docPart w:val="316F2F924DB7E04EA70625B336E0A6B0"/>
                                </w:placeholder>
                                <w:dropDownList>
                                  <w:listItem w:displayText="rigorozant" w:value="rigorozant"/>
                                  <w:listItem w:displayText="rigorozantka" w:value="rigorozantka"/>
                                  <w:listItem w:displayText="diplomant" w:value="diplomant"/>
                                  <w:listItem w:displayText="diplomantka" w:value="diplomantka"/>
                                  <w:listItem w:displayText="disertant" w:value="disertant"/>
                                  <w:listItem w:displayText="disertantka" w:value="disertantka"/>
                                </w:dropDownList>
                              </w:sdtPr>
                              <w:sdtEndPr/>
                              <w:sdtContent>
                                <w:r w:rsidR="00D6572E">
                                  <w:t>rigorozant</w:t>
                                </w:r>
                              </w:sdtContent>
                            </w:sdt>
                          </w:p>
                          <w:p w14:paraId="72D971D7" w14:textId="77777777" w:rsidR="00D6572E" w:rsidRDefault="00D6572E" w:rsidP="00D6572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0A097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42.1pt;margin-top:13.25pt;width:145pt;height:5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" filled="f" stroked="f" strokeweight=".5pt">
                <v:textbox>
                  <w:txbxContent>
                    <w:p w14:paraId="1E9590D0" w14:textId="77777777" w:rsidR="00D6572E" w:rsidRDefault="00D6572E" w:rsidP="00D6572E">
                      <w:pPr>
                        <w:pStyle w:val="Prohlaseni"/>
                        <w:jc w:val="center"/>
                      </w:pPr>
                      <w:r w:rsidRPr="003F7830">
                        <w:t>..............................................</w:t>
                      </w:r>
                    </w:p>
                    <w:p w14:paraId="6AE13C4C" w14:textId="77777777" w:rsidR="00D6572E" w:rsidRDefault="0021457B" w:rsidP="00D6572E">
                      <w:pPr>
                        <w:pStyle w:val="Prvnodstavec"/>
                        <w:jc w:val="center"/>
                      </w:pPr>
                      <w:sdt>
                        <w:sdtPr>
                          <w:id w:val="2023583073"/>
                          <w:placeholder>
                            <w:docPart w:val="316F2F924DB7E04EA70625B336E0A6B0"/>
                          </w:placeholder>
                          <w:dropDownList>
                            <w:listItem w:displayText="rigorozant" w:value="rigorozant"/>
                            <w:listItem w:displayText="rigorozantka" w:value="rigorozantka"/>
                            <w:listItem w:displayText="diplomant" w:value="diplomant"/>
                            <w:listItem w:displayText="diplomantka" w:value="diplomantka"/>
                            <w:listItem w:displayText="disertant" w:value="disertant"/>
                            <w:listItem w:displayText="disertantka" w:value="disertantka"/>
                          </w:dropDownList>
                        </w:sdtPr>
                        <w:sdtEndPr/>
                        <w:sdtContent>
                          <w:r w:rsidR="00D6572E">
                            <w:t>rigorozant</w:t>
                          </w:r>
                        </w:sdtContent>
                      </w:sdt>
                    </w:p>
                    <w:p w14:paraId="72D971D7" w14:textId="77777777" w:rsidR="00D6572E" w:rsidRDefault="00D6572E" w:rsidP="00D6572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2F2145E2" w14:textId="581782CC" w:rsidR="00D6572E" w:rsidRDefault="00D6572E" w:rsidP="00D6572E">
      <w:pPr>
        <w:pStyle w:val="Prvnodstavec"/>
      </w:pPr>
    </w:p>
    <w:p w14:paraId="1901A7F9" w14:textId="77777777" w:rsidR="00D6572E" w:rsidRPr="00D6572E" w:rsidRDefault="00D6572E" w:rsidP="00D6572E">
      <w:pPr>
        <w:pStyle w:val="Dalodstavce"/>
      </w:pPr>
    </w:p>
    <w:p w14:paraId="68BD5DC2" w14:textId="6D9603EB" w:rsidR="00A86F5B" w:rsidRDefault="00A86F5B" w:rsidP="00D6572E">
      <w:pPr>
        <w:pStyle w:val="Prvnodstavec"/>
      </w:pPr>
      <w:r w:rsidRPr="004351B8">
        <w:t xml:space="preserve">V Praze dne </w:t>
      </w:r>
      <w:r w:rsidR="008C1611">
        <w:fldChar w:fldCharType="begin"/>
      </w:r>
      <w:r w:rsidR="008C1611">
        <w:instrText xml:space="preserve"> REF Datum </w:instrText>
      </w:r>
      <w:r w:rsidR="008C1611">
        <w:fldChar w:fldCharType="separate"/>
      </w:r>
      <w:r w:rsidR="008C1611">
        <w:rPr>
          <w:noProof/>
        </w:rPr>
        <w:t>03. 08. 2020</w:t>
      </w:r>
      <w:r w:rsidR="008C1611">
        <w:fldChar w:fldCharType="end"/>
      </w:r>
    </w:p>
    <w:p w14:paraId="43C2C880" w14:textId="4A11DCCF" w:rsidR="00047A51" w:rsidRDefault="00A86F5B" w:rsidP="00047A51">
      <w:pPr>
        <w:pStyle w:val="NadpisObsahu"/>
      </w:pPr>
      <w:r w:rsidRPr="004B6098">
        <w:lastRenderedPageBreak/>
        <w:t>Obsah</w:t>
      </w:r>
    </w:p>
    <w:p w14:paraId="4126CC6B" w14:textId="4C0C5150" w:rsidR="0021353D" w:rsidRDefault="00E05C48" w:rsidP="0021353D">
      <w:pPr>
        <w:pStyle w:val="TOC1"/>
        <w:rPr>
          <w:rFonts w:asciiTheme="minorHAnsi" w:eastAsiaTheme="minorEastAsia" w:hAnsiTheme="minorHAnsi" w:cstheme="minorBidi"/>
          <w:noProof/>
          <w:lang w:val="en-CZ" w:eastAsia="en-GB"/>
        </w:rPr>
      </w:pPr>
      <w:r>
        <w:fldChar w:fldCharType="begin"/>
      </w:r>
      <w:r>
        <w:instrText xml:space="preserve"> TOC \o "2-3" \h \z \t "Heading 1,1,Nečíslovaný nadpis,1" </w:instrText>
      </w:r>
      <w:r>
        <w:fldChar w:fldCharType="separate"/>
      </w:r>
      <w:hyperlink w:anchor="_Toc47626529" w:history="1">
        <w:r w:rsidR="0021353D" w:rsidRPr="00F47BF3">
          <w:rPr>
            <w:rStyle w:val="Hyperlink"/>
            <w:noProof/>
          </w:rPr>
          <w:t>Úvod</w:t>
        </w:r>
        <w:r w:rsidR="0021353D">
          <w:rPr>
            <w:noProof/>
            <w:webHidden/>
          </w:rPr>
          <w:tab/>
        </w:r>
        <w:r w:rsidR="0021353D">
          <w:rPr>
            <w:noProof/>
            <w:webHidden/>
          </w:rPr>
          <w:fldChar w:fldCharType="begin"/>
        </w:r>
        <w:r w:rsidR="0021353D">
          <w:rPr>
            <w:noProof/>
            <w:webHidden/>
          </w:rPr>
          <w:instrText xml:space="preserve"> PAGEREF _Toc47626529 \h </w:instrText>
        </w:r>
        <w:r w:rsidR="0021353D">
          <w:rPr>
            <w:noProof/>
            <w:webHidden/>
          </w:rPr>
        </w:r>
        <w:r w:rsidR="0021353D">
          <w:rPr>
            <w:noProof/>
            <w:webHidden/>
          </w:rPr>
          <w:fldChar w:fldCharType="separate"/>
        </w:r>
        <w:r w:rsidR="0021353D">
          <w:rPr>
            <w:noProof/>
            <w:webHidden/>
          </w:rPr>
          <w:t>4</w:t>
        </w:r>
        <w:r w:rsidR="0021353D">
          <w:rPr>
            <w:noProof/>
            <w:webHidden/>
          </w:rPr>
          <w:fldChar w:fldCharType="end"/>
        </w:r>
      </w:hyperlink>
    </w:p>
    <w:p w14:paraId="087D036F" w14:textId="633AC37A" w:rsidR="0021353D" w:rsidRDefault="0021457B" w:rsidP="0021353D">
      <w:pPr>
        <w:pStyle w:val="TOC1"/>
        <w:rPr>
          <w:rFonts w:asciiTheme="minorHAnsi" w:eastAsiaTheme="minorEastAsia" w:hAnsiTheme="minorHAnsi" w:cstheme="minorBidi"/>
          <w:noProof/>
          <w:lang w:val="en-CZ" w:eastAsia="en-GB"/>
        </w:rPr>
      </w:pPr>
      <w:hyperlink w:anchor="_Toc47626530" w:history="1">
        <w:r w:rsidR="0021353D" w:rsidRPr="00F47BF3">
          <w:rPr>
            <w:rStyle w:val="Hyperlink"/>
            <w:noProof/>
          </w:rPr>
          <w:t>1.</w:t>
        </w:r>
        <w:r w:rsidR="0021353D">
          <w:rPr>
            <w:rFonts w:asciiTheme="minorHAnsi" w:eastAsiaTheme="minorEastAsia" w:hAnsiTheme="minorHAnsi" w:cstheme="minorBidi"/>
            <w:noProof/>
            <w:lang w:val="en-CZ" w:eastAsia="en-GB"/>
          </w:rPr>
          <w:tab/>
        </w:r>
        <w:r w:rsidR="0021353D" w:rsidRPr="00F47BF3">
          <w:rPr>
            <w:rStyle w:val="Hyperlink"/>
            <w:noProof/>
          </w:rPr>
          <w:t>První nesmyslná část</w:t>
        </w:r>
        <w:r w:rsidR="0021353D">
          <w:rPr>
            <w:noProof/>
            <w:webHidden/>
          </w:rPr>
          <w:tab/>
        </w:r>
        <w:r w:rsidR="0021353D">
          <w:rPr>
            <w:noProof/>
            <w:webHidden/>
          </w:rPr>
          <w:fldChar w:fldCharType="begin"/>
        </w:r>
        <w:r w:rsidR="0021353D">
          <w:rPr>
            <w:noProof/>
            <w:webHidden/>
          </w:rPr>
          <w:instrText xml:space="preserve"> PAGEREF _Toc47626530 \h </w:instrText>
        </w:r>
        <w:r w:rsidR="0021353D">
          <w:rPr>
            <w:noProof/>
            <w:webHidden/>
          </w:rPr>
        </w:r>
        <w:r w:rsidR="0021353D">
          <w:rPr>
            <w:noProof/>
            <w:webHidden/>
          </w:rPr>
          <w:fldChar w:fldCharType="separate"/>
        </w:r>
        <w:r w:rsidR="0021353D">
          <w:rPr>
            <w:noProof/>
            <w:webHidden/>
          </w:rPr>
          <w:t>5</w:t>
        </w:r>
        <w:r w:rsidR="0021353D">
          <w:rPr>
            <w:noProof/>
            <w:webHidden/>
          </w:rPr>
          <w:fldChar w:fldCharType="end"/>
        </w:r>
      </w:hyperlink>
    </w:p>
    <w:p w14:paraId="3EF975A4" w14:textId="061CECA1" w:rsidR="0021353D" w:rsidRDefault="0021457B" w:rsidP="0021353D">
      <w:pPr>
        <w:pStyle w:val="TOC2"/>
        <w:rPr>
          <w:rFonts w:asciiTheme="minorHAnsi" w:eastAsiaTheme="minorEastAsia" w:hAnsiTheme="minorHAnsi" w:cstheme="minorBidi"/>
          <w:noProof/>
          <w:szCs w:val="24"/>
          <w:lang w:val="en-CZ" w:eastAsia="en-GB"/>
        </w:rPr>
      </w:pPr>
      <w:hyperlink w:anchor="_Toc47626531" w:history="1">
        <w:r w:rsidR="0021353D" w:rsidRPr="00F47BF3">
          <w:rPr>
            <w:rStyle w:val="Hyperlink"/>
            <w:noProof/>
          </w:rPr>
          <w:t>1.1.</w:t>
        </w:r>
        <w:r w:rsidR="0021353D">
          <w:rPr>
            <w:rFonts w:asciiTheme="minorHAnsi" w:eastAsiaTheme="minorEastAsia" w:hAnsiTheme="minorHAnsi" w:cstheme="minorBidi"/>
            <w:noProof/>
            <w:szCs w:val="24"/>
            <w:lang w:val="en-CZ" w:eastAsia="en-GB"/>
          </w:rPr>
          <w:tab/>
        </w:r>
        <w:r w:rsidR="0021353D" w:rsidRPr="00F47BF3">
          <w:rPr>
            <w:rStyle w:val="Hyperlink"/>
            <w:noProof/>
          </w:rPr>
          <w:t>Název kapitoly 1.1</w:t>
        </w:r>
        <w:r w:rsidR="0021353D">
          <w:rPr>
            <w:noProof/>
            <w:webHidden/>
          </w:rPr>
          <w:tab/>
        </w:r>
        <w:r w:rsidR="0021353D">
          <w:rPr>
            <w:noProof/>
            <w:webHidden/>
          </w:rPr>
          <w:fldChar w:fldCharType="begin"/>
        </w:r>
        <w:r w:rsidR="0021353D">
          <w:rPr>
            <w:noProof/>
            <w:webHidden/>
          </w:rPr>
          <w:instrText xml:space="preserve"> PAGEREF _Toc47626531 \h </w:instrText>
        </w:r>
        <w:r w:rsidR="0021353D">
          <w:rPr>
            <w:noProof/>
            <w:webHidden/>
          </w:rPr>
        </w:r>
        <w:r w:rsidR="0021353D">
          <w:rPr>
            <w:noProof/>
            <w:webHidden/>
          </w:rPr>
          <w:fldChar w:fldCharType="separate"/>
        </w:r>
        <w:r w:rsidR="0021353D">
          <w:rPr>
            <w:noProof/>
            <w:webHidden/>
          </w:rPr>
          <w:t>5</w:t>
        </w:r>
        <w:r w:rsidR="0021353D">
          <w:rPr>
            <w:noProof/>
            <w:webHidden/>
          </w:rPr>
          <w:fldChar w:fldCharType="end"/>
        </w:r>
      </w:hyperlink>
    </w:p>
    <w:p w14:paraId="0322F6E3" w14:textId="465AFF58" w:rsidR="0021353D" w:rsidRDefault="0021457B">
      <w:pPr>
        <w:pStyle w:val="TOC3"/>
        <w:tabs>
          <w:tab w:val="left" w:pos="144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  <w:lang w:val="en-CZ" w:eastAsia="en-GB"/>
        </w:rPr>
      </w:pPr>
      <w:hyperlink w:anchor="_Toc47626532" w:history="1">
        <w:r w:rsidR="0021353D" w:rsidRPr="00F47BF3">
          <w:rPr>
            <w:rStyle w:val="Hyperlink"/>
            <w:noProof/>
          </w:rPr>
          <w:t>1.1.1.</w:t>
        </w:r>
        <w:r w:rsidR="0021353D">
          <w:rPr>
            <w:rFonts w:asciiTheme="minorHAnsi" w:eastAsiaTheme="minorEastAsia" w:hAnsiTheme="minorHAnsi" w:cstheme="minorBidi"/>
            <w:noProof/>
            <w:szCs w:val="24"/>
            <w:lang w:val="en-CZ" w:eastAsia="en-GB"/>
          </w:rPr>
          <w:tab/>
        </w:r>
        <w:r w:rsidR="0021353D" w:rsidRPr="00F47BF3">
          <w:rPr>
            <w:rStyle w:val="Hyperlink"/>
            <w:noProof/>
          </w:rPr>
          <w:t>Název bodu 1.1.1</w:t>
        </w:r>
        <w:r w:rsidR="0021353D">
          <w:rPr>
            <w:noProof/>
            <w:webHidden/>
          </w:rPr>
          <w:tab/>
        </w:r>
        <w:r w:rsidR="0021353D">
          <w:rPr>
            <w:noProof/>
            <w:webHidden/>
          </w:rPr>
          <w:fldChar w:fldCharType="begin"/>
        </w:r>
        <w:r w:rsidR="0021353D">
          <w:rPr>
            <w:noProof/>
            <w:webHidden/>
          </w:rPr>
          <w:instrText xml:space="preserve"> PAGEREF _Toc47626532 \h </w:instrText>
        </w:r>
        <w:r w:rsidR="0021353D">
          <w:rPr>
            <w:noProof/>
            <w:webHidden/>
          </w:rPr>
        </w:r>
        <w:r w:rsidR="0021353D">
          <w:rPr>
            <w:noProof/>
            <w:webHidden/>
          </w:rPr>
          <w:fldChar w:fldCharType="separate"/>
        </w:r>
        <w:r w:rsidR="0021353D">
          <w:rPr>
            <w:noProof/>
            <w:webHidden/>
          </w:rPr>
          <w:t>5</w:t>
        </w:r>
        <w:r w:rsidR="0021353D">
          <w:rPr>
            <w:noProof/>
            <w:webHidden/>
          </w:rPr>
          <w:fldChar w:fldCharType="end"/>
        </w:r>
      </w:hyperlink>
    </w:p>
    <w:p w14:paraId="6F6621ED" w14:textId="68AA1F21" w:rsidR="0021353D" w:rsidRDefault="0021457B" w:rsidP="0021353D">
      <w:pPr>
        <w:pStyle w:val="TOC1"/>
        <w:rPr>
          <w:rFonts w:asciiTheme="minorHAnsi" w:eastAsiaTheme="minorEastAsia" w:hAnsiTheme="minorHAnsi" w:cstheme="minorBidi"/>
          <w:noProof/>
          <w:lang w:val="en-CZ" w:eastAsia="en-GB"/>
        </w:rPr>
      </w:pPr>
      <w:hyperlink w:anchor="_Toc47626533" w:history="1">
        <w:r w:rsidR="0021353D" w:rsidRPr="00F47BF3">
          <w:rPr>
            <w:rStyle w:val="Hyperlink"/>
            <w:noProof/>
          </w:rPr>
          <w:t>2.</w:t>
        </w:r>
        <w:r w:rsidR="0021353D">
          <w:rPr>
            <w:rFonts w:asciiTheme="minorHAnsi" w:eastAsiaTheme="minorEastAsia" w:hAnsiTheme="minorHAnsi" w:cstheme="minorBidi"/>
            <w:noProof/>
            <w:lang w:val="en-CZ" w:eastAsia="en-GB"/>
          </w:rPr>
          <w:tab/>
        </w:r>
        <w:r w:rsidR="0021353D" w:rsidRPr="00F47BF3">
          <w:rPr>
            <w:rStyle w:val="Hyperlink"/>
            <w:noProof/>
          </w:rPr>
          <w:t>Druhá nesmyslná část</w:t>
        </w:r>
        <w:r w:rsidR="0021353D">
          <w:rPr>
            <w:noProof/>
            <w:webHidden/>
          </w:rPr>
          <w:tab/>
        </w:r>
        <w:r w:rsidR="0021353D">
          <w:rPr>
            <w:noProof/>
            <w:webHidden/>
          </w:rPr>
          <w:fldChar w:fldCharType="begin"/>
        </w:r>
        <w:r w:rsidR="0021353D">
          <w:rPr>
            <w:noProof/>
            <w:webHidden/>
          </w:rPr>
          <w:instrText xml:space="preserve"> PAGEREF _Toc47626533 \h </w:instrText>
        </w:r>
        <w:r w:rsidR="0021353D">
          <w:rPr>
            <w:noProof/>
            <w:webHidden/>
          </w:rPr>
        </w:r>
        <w:r w:rsidR="0021353D">
          <w:rPr>
            <w:noProof/>
            <w:webHidden/>
          </w:rPr>
          <w:fldChar w:fldCharType="separate"/>
        </w:r>
        <w:r w:rsidR="0021353D">
          <w:rPr>
            <w:noProof/>
            <w:webHidden/>
          </w:rPr>
          <w:t>6</w:t>
        </w:r>
        <w:r w:rsidR="0021353D">
          <w:rPr>
            <w:noProof/>
            <w:webHidden/>
          </w:rPr>
          <w:fldChar w:fldCharType="end"/>
        </w:r>
      </w:hyperlink>
    </w:p>
    <w:p w14:paraId="3C307B89" w14:textId="7212EBAC" w:rsidR="0021353D" w:rsidRDefault="0021457B" w:rsidP="0021353D">
      <w:pPr>
        <w:pStyle w:val="TOC2"/>
        <w:rPr>
          <w:rFonts w:asciiTheme="minorHAnsi" w:eastAsiaTheme="minorEastAsia" w:hAnsiTheme="minorHAnsi" w:cstheme="minorBidi"/>
          <w:noProof/>
          <w:szCs w:val="24"/>
          <w:lang w:val="en-CZ" w:eastAsia="en-GB"/>
        </w:rPr>
      </w:pPr>
      <w:hyperlink w:anchor="_Toc47626534" w:history="1">
        <w:r w:rsidR="0021353D" w:rsidRPr="00F47BF3">
          <w:rPr>
            <w:rStyle w:val="Hyperlink"/>
            <w:noProof/>
          </w:rPr>
          <w:t>2.1.</w:t>
        </w:r>
        <w:r w:rsidR="0021353D">
          <w:rPr>
            <w:rFonts w:asciiTheme="minorHAnsi" w:eastAsiaTheme="minorEastAsia" w:hAnsiTheme="minorHAnsi" w:cstheme="minorBidi"/>
            <w:noProof/>
            <w:szCs w:val="24"/>
            <w:lang w:val="en-CZ" w:eastAsia="en-GB"/>
          </w:rPr>
          <w:tab/>
        </w:r>
        <w:r w:rsidR="0021353D" w:rsidRPr="00F47BF3">
          <w:rPr>
            <w:rStyle w:val="Hyperlink"/>
            <w:noProof/>
          </w:rPr>
          <w:t>Název kapitoly 2.1</w:t>
        </w:r>
        <w:r w:rsidR="0021353D">
          <w:rPr>
            <w:noProof/>
            <w:webHidden/>
          </w:rPr>
          <w:tab/>
        </w:r>
        <w:r w:rsidR="0021353D">
          <w:rPr>
            <w:noProof/>
            <w:webHidden/>
          </w:rPr>
          <w:fldChar w:fldCharType="begin"/>
        </w:r>
        <w:r w:rsidR="0021353D">
          <w:rPr>
            <w:noProof/>
            <w:webHidden/>
          </w:rPr>
          <w:instrText xml:space="preserve"> PAGEREF _Toc47626534 \h </w:instrText>
        </w:r>
        <w:r w:rsidR="0021353D">
          <w:rPr>
            <w:noProof/>
            <w:webHidden/>
          </w:rPr>
        </w:r>
        <w:r w:rsidR="0021353D">
          <w:rPr>
            <w:noProof/>
            <w:webHidden/>
          </w:rPr>
          <w:fldChar w:fldCharType="separate"/>
        </w:r>
        <w:r w:rsidR="0021353D">
          <w:rPr>
            <w:noProof/>
            <w:webHidden/>
          </w:rPr>
          <w:t>6</w:t>
        </w:r>
        <w:r w:rsidR="0021353D">
          <w:rPr>
            <w:noProof/>
            <w:webHidden/>
          </w:rPr>
          <w:fldChar w:fldCharType="end"/>
        </w:r>
      </w:hyperlink>
    </w:p>
    <w:p w14:paraId="2AFFF9AF" w14:textId="4C7022F7" w:rsidR="0021353D" w:rsidRDefault="0021457B">
      <w:pPr>
        <w:pStyle w:val="TOC3"/>
        <w:tabs>
          <w:tab w:val="left" w:pos="144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  <w:lang w:val="en-CZ" w:eastAsia="en-GB"/>
        </w:rPr>
      </w:pPr>
      <w:hyperlink w:anchor="_Toc47626535" w:history="1">
        <w:r w:rsidR="0021353D" w:rsidRPr="00F47BF3">
          <w:rPr>
            <w:rStyle w:val="Hyperlink"/>
            <w:noProof/>
          </w:rPr>
          <w:t>2.1.1.</w:t>
        </w:r>
        <w:r w:rsidR="0021353D">
          <w:rPr>
            <w:rFonts w:asciiTheme="minorHAnsi" w:eastAsiaTheme="minorEastAsia" w:hAnsiTheme="minorHAnsi" w:cstheme="minorBidi"/>
            <w:noProof/>
            <w:szCs w:val="24"/>
            <w:lang w:val="en-CZ" w:eastAsia="en-GB"/>
          </w:rPr>
          <w:tab/>
        </w:r>
        <w:r w:rsidR="0021353D" w:rsidRPr="00F47BF3">
          <w:rPr>
            <w:rStyle w:val="Hyperlink"/>
            <w:noProof/>
          </w:rPr>
          <w:t>Název bodu 2.1.1</w:t>
        </w:r>
        <w:r w:rsidR="0021353D">
          <w:rPr>
            <w:noProof/>
            <w:webHidden/>
          </w:rPr>
          <w:tab/>
        </w:r>
        <w:r w:rsidR="0021353D">
          <w:rPr>
            <w:noProof/>
            <w:webHidden/>
          </w:rPr>
          <w:fldChar w:fldCharType="begin"/>
        </w:r>
        <w:r w:rsidR="0021353D">
          <w:rPr>
            <w:noProof/>
            <w:webHidden/>
          </w:rPr>
          <w:instrText xml:space="preserve"> PAGEREF _Toc47626535 \h </w:instrText>
        </w:r>
        <w:r w:rsidR="0021353D">
          <w:rPr>
            <w:noProof/>
            <w:webHidden/>
          </w:rPr>
        </w:r>
        <w:r w:rsidR="0021353D">
          <w:rPr>
            <w:noProof/>
            <w:webHidden/>
          </w:rPr>
          <w:fldChar w:fldCharType="separate"/>
        </w:r>
        <w:r w:rsidR="0021353D">
          <w:rPr>
            <w:noProof/>
            <w:webHidden/>
          </w:rPr>
          <w:t>6</w:t>
        </w:r>
        <w:r w:rsidR="0021353D">
          <w:rPr>
            <w:noProof/>
            <w:webHidden/>
          </w:rPr>
          <w:fldChar w:fldCharType="end"/>
        </w:r>
      </w:hyperlink>
    </w:p>
    <w:p w14:paraId="391A69EB" w14:textId="124F1924" w:rsidR="0021353D" w:rsidRDefault="0021457B" w:rsidP="0021353D">
      <w:pPr>
        <w:pStyle w:val="TOC1"/>
        <w:rPr>
          <w:rFonts w:asciiTheme="minorHAnsi" w:eastAsiaTheme="minorEastAsia" w:hAnsiTheme="minorHAnsi" w:cstheme="minorBidi"/>
          <w:noProof/>
          <w:lang w:val="en-CZ" w:eastAsia="en-GB"/>
        </w:rPr>
      </w:pPr>
      <w:hyperlink w:anchor="_Toc47626536" w:history="1">
        <w:r w:rsidR="0021353D" w:rsidRPr="00F47BF3">
          <w:rPr>
            <w:rStyle w:val="Hyperlink"/>
            <w:noProof/>
          </w:rPr>
          <w:t>3.</w:t>
        </w:r>
        <w:r w:rsidR="0021353D">
          <w:rPr>
            <w:rFonts w:asciiTheme="minorHAnsi" w:eastAsiaTheme="minorEastAsia" w:hAnsiTheme="minorHAnsi" w:cstheme="minorBidi"/>
            <w:noProof/>
            <w:lang w:val="en-CZ" w:eastAsia="en-GB"/>
          </w:rPr>
          <w:tab/>
        </w:r>
        <w:r w:rsidR="0021353D" w:rsidRPr="00F47BF3">
          <w:rPr>
            <w:rStyle w:val="Hyperlink"/>
            <w:noProof/>
          </w:rPr>
          <w:t>Typografické tipy</w:t>
        </w:r>
        <w:r w:rsidR="0021353D">
          <w:rPr>
            <w:noProof/>
            <w:webHidden/>
          </w:rPr>
          <w:tab/>
        </w:r>
        <w:r w:rsidR="0021353D">
          <w:rPr>
            <w:noProof/>
            <w:webHidden/>
          </w:rPr>
          <w:fldChar w:fldCharType="begin"/>
        </w:r>
        <w:r w:rsidR="0021353D">
          <w:rPr>
            <w:noProof/>
            <w:webHidden/>
          </w:rPr>
          <w:instrText xml:space="preserve"> PAGEREF _Toc47626536 \h </w:instrText>
        </w:r>
        <w:r w:rsidR="0021353D">
          <w:rPr>
            <w:noProof/>
            <w:webHidden/>
          </w:rPr>
        </w:r>
        <w:r w:rsidR="0021353D">
          <w:rPr>
            <w:noProof/>
            <w:webHidden/>
          </w:rPr>
          <w:fldChar w:fldCharType="separate"/>
        </w:r>
        <w:r w:rsidR="0021353D">
          <w:rPr>
            <w:noProof/>
            <w:webHidden/>
          </w:rPr>
          <w:t>7</w:t>
        </w:r>
        <w:r w:rsidR="0021353D">
          <w:rPr>
            <w:noProof/>
            <w:webHidden/>
          </w:rPr>
          <w:fldChar w:fldCharType="end"/>
        </w:r>
      </w:hyperlink>
    </w:p>
    <w:p w14:paraId="455E30D1" w14:textId="44C6C72A" w:rsidR="0021353D" w:rsidRDefault="0021457B" w:rsidP="0021353D">
      <w:pPr>
        <w:pStyle w:val="TOC2"/>
        <w:rPr>
          <w:rFonts w:asciiTheme="minorHAnsi" w:eastAsiaTheme="minorEastAsia" w:hAnsiTheme="minorHAnsi" w:cstheme="minorBidi"/>
          <w:noProof/>
          <w:szCs w:val="24"/>
          <w:lang w:val="en-CZ" w:eastAsia="en-GB"/>
        </w:rPr>
      </w:pPr>
      <w:hyperlink w:anchor="_Toc47626537" w:history="1">
        <w:r w:rsidR="0021353D" w:rsidRPr="00F47BF3">
          <w:rPr>
            <w:rStyle w:val="Hyperlink"/>
            <w:noProof/>
          </w:rPr>
          <w:t>3.1.</w:t>
        </w:r>
        <w:r w:rsidR="0021353D">
          <w:rPr>
            <w:rFonts w:asciiTheme="minorHAnsi" w:eastAsiaTheme="minorEastAsia" w:hAnsiTheme="minorHAnsi" w:cstheme="minorBidi"/>
            <w:noProof/>
            <w:szCs w:val="24"/>
            <w:lang w:val="en-CZ" w:eastAsia="en-GB"/>
          </w:rPr>
          <w:tab/>
        </w:r>
        <w:r w:rsidR="0021353D" w:rsidRPr="00F47BF3">
          <w:rPr>
            <w:rStyle w:val="Hyperlink"/>
            <w:noProof/>
          </w:rPr>
          <w:t>Psaní výčtů</w:t>
        </w:r>
        <w:r w:rsidR="0021353D">
          <w:rPr>
            <w:noProof/>
            <w:webHidden/>
          </w:rPr>
          <w:tab/>
        </w:r>
        <w:r w:rsidR="0021353D">
          <w:rPr>
            <w:noProof/>
            <w:webHidden/>
          </w:rPr>
          <w:fldChar w:fldCharType="begin"/>
        </w:r>
        <w:r w:rsidR="0021353D">
          <w:rPr>
            <w:noProof/>
            <w:webHidden/>
          </w:rPr>
          <w:instrText xml:space="preserve"> PAGEREF _Toc47626537 \h </w:instrText>
        </w:r>
        <w:r w:rsidR="0021353D">
          <w:rPr>
            <w:noProof/>
            <w:webHidden/>
          </w:rPr>
        </w:r>
        <w:r w:rsidR="0021353D">
          <w:rPr>
            <w:noProof/>
            <w:webHidden/>
          </w:rPr>
          <w:fldChar w:fldCharType="separate"/>
        </w:r>
        <w:r w:rsidR="0021353D">
          <w:rPr>
            <w:noProof/>
            <w:webHidden/>
          </w:rPr>
          <w:t>7</w:t>
        </w:r>
        <w:r w:rsidR="0021353D">
          <w:rPr>
            <w:noProof/>
            <w:webHidden/>
          </w:rPr>
          <w:fldChar w:fldCharType="end"/>
        </w:r>
      </w:hyperlink>
    </w:p>
    <w:p w14:paraId="4983909A" w14:textId="1EE55ECE" w:rsidR="0021353D" w:rsidRDefault="0021457B" w:rsidP="0021353D">
      <w:pPr>
        <w:pStyle w:val="TOC2"/>
        <w:rPr>
          <w:rFonts w:asciiTheme="minorHAnsi" w:eastAsiaTheme="minorEastAsia" w:hAnsiTheme="minorHAnsi" w:cstheme="minorBidi"/>
          <w:noProof/>
          <w:szCs w:val="24"/>
          <w:lang w:val="en-CZ" w:eastAsia="en-GB"/>
        </w:rPr>
      </w:pPr>
      <w:hyperlink w:anchor="_Toc47626538" w:history="1">
        <w:r w:rsidR="0021353D" w:rsidRPr="00F47BF3">
          <w:rPr>
            <w:rStyle w:val="Hyperlink"/>
            <w:noProof/>
          </w:rPr>
          <w:t>3.2.</w:t>
        </w:r>
        <w:r w:rsidR="0021353D">
          <w:rPr>
            <w:rFonts w:asciiTheme="minorHAnsi" w:eastAsiaTheme="minorEastAsia" w:hAnsiTheme="minorHAnsi" w:cstheme="minorBidi"/>
            <w:noProof/>
            <w:szCs w:val="24"/>
            <w:lang w:val="en-CZ" w:eastAsia="en-GB"/>
          </w:rPr>
          <w:tab/>
        </w:r>
        <w:r w:rsidR="0021353D" w:rsidRPr="00F47BF3">
          <w:rPr>
            <w:rStyle w:val="Hyperlink"/>
            <w:noProof/>
          </w:rPr>
          <w:t>Ne vše se zarovnává do bloku.</w:t>
        </w:r>
        <w:r w:rsidR="0021353D">
          <w:rPr>
            <w:noProof/>
            <w:webHidden/>
          </w:rPr>
          <w:tab/>
        </w:r>
        <w:r w:rsidR="0021353D">
          <w:rPr>
            <w:noProof/>
            <w:webHidden/>
          </w:rPr>
          <w:fldChar w:fldCharType="begin"/>
        </w:r>
        <w:r w:rsidR="0021353D">
          <w:rPr>
            <w:noProof/>
            <w:webHidden/>
          </w:rPr>
          <w:instrText xml:space="preserve"> PAGEREF _Toc47626538 \h </w:instrText>
        </w:r>
        <w:r w:rsidR="0021353D">
          <w:rPr>
            <w:noProof/>
            <w:webHidden/>
          </w:rPr>
        </w:r>
        <w:r w:rsidR="0021353D">
          <w:rPr>
            <w:noProof/>
            <w:webHidden/>
          </w:rPr>
          <w:fldChar w:fldCharType="separate"/>
        </w:r>
        <w:r w:rsidR="0021353D">
          <w:rPr>
            <w:noProof/>
            <w:webHidden/>
          </w:rPr>
          <w:t>8</w:t>
        </w:r>
        <w:r w:rsidR="0021353D">
          <w:rPr>
            <w:noProof/>
            <w:webHidden/>
          </w:rPr>
          <w:fldChar w:fldCharType="end"/>
        </w:r>
      </w:hyperlink>
    </w:p>
    <w:p w14:paraId="574F3325" w14:textId="6A5E0D30" w:rsidR="0021353D" w:rsidRDefault="0021457B" w:rsidP="0021353D">
      <w:pPr>
        <w:pStyle w:val="TOC2"/>
        <w:rPr>
          <w:rFonts w:asciiTheme="minorHAnsi" w:eastAsiaTheme="minorEastAsia" w:hAnsiTheme="minorHAnsi" w:cstheme="minorBidi"/>
          <w:noProof/>
          <w:szCs w:val="24"/>
          <w:lang w:val="en-CZ" w:eastAsia="en-GB"/>
        </w:rPr>
      </w:pPr>
      <w:hyperlink w:anchor="_Toc47626539" w:history="1">
        <w:r w:rsidR="0021353D" w:rsidRPr="00F47BF3">
          <w:rPr>
            <w:rStyle w:val="Hyperlink"/>
            <w:noProof/>
          </w:rPr>
          <w:t>3.3.</w:t>
        </w:r>
        <w:r w:rsidR="0021353D">
          <w:rPr>
            <w:rFonts w:asciiTheme="minorHAnsi" w:eastAsiaTheme="minorEastAsia" w:hAnsiTheme="minorHAnsi" w:cstheme="minorBidi"/>
            <w:noProof/>
            <w:szCs w:val="24"/>
            <w:lang w:val="en-CZ" w:eastAsia="en-GB"/>
          </w:rPr>
          <w:tab/>
        </w:r>
        <w:r w:rsidR="0021353D" w:rsidRPr="00F47BF3">
          <w:rPr>
            <w:rStyle w:val="Hyperlink"/>
            <w:noProof/>
          </w:rPr>
          <w:t>Právnická specifika</w:t>
        </w:r>
        <w:r w:rsidR="0021353D">
          <w:rPr>
            <w:noProof/>
            <w:webHidden/>
          </w:rPr>
          <w:tab/>
        </w:r>
        <w:r w:rsidR="0021353D">
          <w:rPr>
            <w:noProof/>
            <w:webHidden/>
          </w:rPr>
          <w:fldChar w:fldCharType="begin"/>
        </w:r>
        <w:r w:rsidR="0021353D">
          <w:rPr>
            <w:noProof/>
            <w:webHidden/>
          </w:rPr>
          <w:instrText xml:space="preserve"> PAGEREF _Toc47626539 \h </w:instrText>
        </w:r>
        <w:r w:rsidR="0021353D">
          <w:rPr>
            <w:noProof/>
            <w:webHidden/>
          </w:rPr>
        </w:r>
        <w:r w:rsidR="0021353D">
          <w:rPr>
            <w:noProof/>
            <w:webHidden/>
          </w:rPr>
          <w:fldChar w:fldCharType="separate"/>
        </w:r>
        <w:r w:rsidR="0021353D">
          <w:rPr>
            <w:noProof/>
            <w:webHidden/>
          </w:rPr>
          <w:t>8</w:t>
        </w:r>
        <w:r w:rsidR="0021353D">
          <w:rPr>
            <w:noProof/>
            <w:webHidden/>
          </w:rPr>
          <w:fldChar w:fldCharType="end"/>
        </w:r>
      </w:hyperlink>
    </w:p>
    <w:p w14:paraId="1469EC0F" w14:textId="2BE58C55" w:rsidR="0021353D" w:rsidRDefault="0021457B" w:rsidP="0021353D">
      <w:pPr>
        <w:pStyle w:val="TOC1"/>
        <w:rPr>
          <w:rFonts w:asciiTheme="minorHAnsi" w:eastAsiaTheme="minorEastAsia" w:hAnsiTheme="minorHAnsi" w:cstheme="minorBidi"/>
          <w:noProof/>
          <w:lang w:val="en-CZ" w:eastAsia="en-GB"/>
        </w:rPr>
      </w:pPr>
      <w:hyperlink w:anchor="_Toc47626540" w:history="1">
        <w:r w:rsidR="0021353D" w:rsidRPr="00F47BF3">
          <w:rPr>
            <w:rStyle w:val="Hyperlink"/>
            <w:noProof/>
          </w:rPr>
          <w:t>Závěr</w:t>
        </w:r>
        <w:r w:rsidR="0021353D">
          <w:rPr>
            <w:noProof/>
            <w:webHidden/>
          </w:rPr>
          <w:tab/>
        </w:r>
        <w:r w:rsidR="0021353D">
          <w:rPr>
            <w:noProof/>
            <w:webHidden/>
          </w:rPr>
          <w:fldChar w:fldCharType="begin"/>
        </w:r>
        <w:r w:rsidR="0021353D">
          <w:rPr>
            <w:noProof/>
            <w:webHidden/>
          </w:rPr>
          <w:instrText xml:space="preserve"> PAGEREF _Toc47626540 \h </w:instrText>
        </w:r>
        <w:r w:rsidR="0021353D">
          <w:rPr>
            <w:noProof/>
            <w:webHidden/>
          </w:rPr>
        </w:r>
        <w:r w:rsidR="0021353D">
          <w:rPr>
            <w:noProof/>
            <w:webHidden/>
          </w:rPr>
          <w:fldChar w:fldCharType="separate"/>
        </w:r>
        <w:r w:rsidR="0021353D">
          <w:rPr>
            <w:noProof/>
            <w:webHidden/>
          </w:rPr>
          <w:t>9</w:t>
        </w:r>
        <w:r w:rsidR="0021353D">
          <w:rPr>
            <w:noProof/>
            <w:webHidden/>
          </w:rPr>
          <w:fldChar w:fldCharType="end"/>
        </w:r>
      </w:hyperlink>
    </w:p>
    <w:p w14:paraId="3E91B837" w14:textId="36746ADF" w:rsidR="0021353D" w:rsidRDefault="0021457B" w:rsidP="0021353D">
      <w:pPr>
        <w:pStyle w:val="TOC1"/>
        <w:rPr>
          <w:rFonts w:asciiTheme="minorHAnsi" w:eastAsiaTheme="minorEastAsia" w:hAnsiTheme="minorHAnsi" w:cstheme="minorBidi"/>
          <w:noProof/>
          <w:lang w:val="en-CZ" w:eastAsia="en-GB"/>
        </w:rPr>
      </w:pPr>
      <w:hyperlink w:anchor="_Toc47626541" w:history="1">
        <w:r w:rsidR="0021353D" w:rsidRPr="00F47BF3">
          <w:rPr>
            <w:rStyle w:val="Hyperlink"/>
            <w:noProof/>
          </w:rPr>
          <w:t>Seznam použitých zdrojů</w:t>
        </w:r>
        <w:r w:rsidR="0021353D">
          <w:rPr>
            <w:noProof/>
            <w:webHidden/>
          </w:rPr>
          <w:tab/>
        </w:r>
        <w:r w:rsidR="0021353D">
          <w:rPr>
            <w:noProof/>
            <w:webHidden/>
          </w:rPr>
          <w:fldChar w:fldCharType="begin"/>
        </w:r>
        <w:r w:rsidR="0021353D">
          <w:rPr>
            <w:noProof/>
            <w:webHidden/>
          </w:rPr>
          <w:instrText xml:space="preserve"> PAGEREF _Toc47626541 \h </w:instrText>
        </w:r>
        <w:r w:rsidR="0021353D">
          <w:rPr>
            <w:noProof/>
            <w:webHidden/>
          </w:rPr>
        </w:r>
        <w:r w:rsidR="0021353D">
          <w:rPr>
            <w:noProof/>
            <w:webHidden/>
          </w:rPr>
          <w:fldChar w:fldCharType="separate"/>
        </w:r>
        <w:r w:rsidR="0021353D">
          <w:rPr>
            <w:noProof/>
            <w:webHidden/>
          </w:rPr>
          <w:t>10</w:t>
        </w:r>
        <w:r w:rsidR="0021353D">
          <w:rPr>
            <w:noProof/>
            <w:webHidden/>
          </w:rPr>
          <w:fldChar w:fldCharType="end"/>
        </w:r>
      </w:hyperlink>
    </w:p>
    <w:p w14:paraId="7754FBBB" w14:textId="13AF2A96" w:rsidR="0021353D" w:rsidRDefault="0021457B" w:rsidP="0021353D">
      <w:pPr>
        <w:pStyle w:val="TOC1"/>
        <w:rPr>
          <w:rFonts w:asciiTheme="minorHAnsi" w:eastAsiaTheme="minorEastAsia" w:hAnsiTheme="minorHAnsi" w:cstheme="minorBidi"/>
          <w:noProof/>
          <w:lang w:val="en-CZ" w:eastAsia="en-GB"/>
        </w:rPr>
      </w:pPr>
      <w:hyperlink w:anchor="_Toc47626542" w:history="1">
        <w:r w:rsidR="0021353D" w:rsidRPr="00F47BF3">
          <w:rPr>
            <w:rStyle w:val="Hyperlink"/>
            <w:noProof/>
          </w:rPr>
          <w:t>Název práce v českém jazyce</w:t>
        </w:r>
        <w:r w:rsidR="0021353D">
          <w:rPr>
            <w:noProof/>
            <w:webHidden/>
          </w:rPr>
          <w:tab/>
        </w:r>
        <w:r w:rsidR="0021353D">
          <w:rPr>
            <w:noProof/>
            <w:webHidden/>
          </w:rPr>
          <w:fldChar w:fldCharType="begin"/>
        </w:r>
        <w:r w:rsidR="0021353D">
          <w:rPr>
            <w:noProof/>
            <w:webHidden/>
          </w:rPr>
          <w:instrText xml:space="preserve"> PAGEREF _Toc47626542 \h </w:instrText>
        </w:r>
        <w:r w:rsidR="0021353D">
          <w:rPr>
            <w:noProof/>
            <w:webHidden/>
          </w:rPr>
        </w:r>
        <w:r w:rsidR="0021353D">
          <w:rPr>
            <w:noProof/>
            <w:webHidden/>
          </w:rPr>
          <w:fldChar w:fldCharType="separate"/>
        </w:r>
        <w:r w:rsidR="0021353D">
          <w:rPr>
            <w:noProof/>
            <w:webHidden/>
          </w:rPr>
          <w:t>11</w:t>
        </w:r>
        <w:r w:rsidR="0021353D">
          <w:rPr>
            <w:noProof/>
            <w:webHidden/>
          </w:rPr>
          <w:fldChar w:fldCharType="end"/>
        </w:r>
      </w:hyperlink>
    </w:p>
    <w:p w14:paraId="124A2867" w14:textId="59C317F5" w:rsidR="0021353D" w:rsidRDefault="0021457B" w:rsidP="0021353D">
      <w:pPr>
        <w:pStyle w:val="TOC1"/>
        <w:rPr>
          <w:rFonts w:asciiTheme="minorHAnsi" w:eastAsiaTheme="minorEastAsia" w:hAnsiTheme="minorHAnsi" w:cstheme="minorBidi"/>
          <w:noProof/>
          <w:lang w:val="en-CZ" w:eastAsia="en-GB"/>
        </w:rPr>
      </w:pPr>
      <w:hyperlink w:anchor="_Toc47626543" w:history="1">
        <w:r w:rsidR="0021353D" w:rsidRPr="00F47BF3">
          <w:rPr>
            <w:rStyle w:val="Hyperlink"/>
            <w:noProof/>
          </w:rPr>
          <w:t>Název práce v anglickém jazyce</w:t>
        </w:r>
        <w:r w:rsidR="0021353D">
          <w:rPr>
            <w:noProof/>
            <w:webHidden/>
          </w:rPr>
          <w:tab/>
        </w:r>
        <w:r w:rsidR="0021353D">
          <w:rPr>
            <w:noProof/>
            <w:webHidden/>
          </w:rPr>
          <w:fldChar w:fldCharType="begin"/>
        </w:r>
        <w:r w:rsidR="0021353D">
          <w:rPr>
            <w:noProof/>
            <w:webHidden/>
          </w:rPr>
          <w:instrText xml:space="preserve"> PAGEREF _Toc47626543 \h </w:instrText>
        </w:r>
        <w:r w:rsidR="0021353D">
          <w:rPr>
            <w:noProof/>
            <w:webHidden/>
          </w:rPr>
        </w:r>
        <w:r w:rsidR="0021353D">
          <w:rPr>
            <w:noProof/>
            <w:webHidden/>
          </w:rPr>
          <w:fldChar w:fldCharType="separate"/>
        </w:r>
        <w:r w:rsidR="0021353D">
          <w:rPr>
            <w:noProof/>
            <w:webHidden/>
          </w:rPr>
          <w:t>12</w:t>
        </w:r>
        <w:r w:rsidR="0021353D">
          <w:rPr>
            <w:noProof/>
            <w:webHidden/>
          </w:rPr>
          <w:fldChar w:fldCharType="end"/>
        </w:r>
      </w:hyperlink>
    </w:p>
    <w:p w14:paraId="6248C0D1" w14:textId="41FCA772" w:rsidR="00FA1985" w:rsidRPr="004B6098" w:rsidRDefault="00E05C48" w:rsidP="005A3D15">
      <w:pPr>
        <w:pStyle w:val="Prvnodstavec"/>
      </w:pPr>
      <w:r>
        <w:fldChar w:fldCharType="end"/>
      </w:r>
    </w:p>
    <w:p w14:paraId="4D513A63" w14:textId="2B07B6CE" w:rsidR="0018406A" w:rsidRDefault="0018406A" w:rsidP="001E2F02">
      <w:pPr>
        <w:pStyle w:val="Neslovannadpis"/>
      </w:pPr>
      <w:bookmarkStart w:id="2" w:name="_Toc47626529"/>
      <w:r w:rsidRPr="00143E8D">
        <w:lastRenderedPageBreak/>
        <w:t>Úvod</w:t>
      </w:r>
      <w:bookmarkEnd w:id="2"/>
    </w:p>
    <w:p w14:paraId="51A47DB5" w14:textId="77777777" w:rsidR="00827B94" w:rsidRDefault="00827B94" w:rsidP="00827B94">
      <w:pPr>
        <w:pStyle w:val="Prvnodstavec"/>
      </w:pPr>
      <w:r w:rsidRPr="00827B94">
        <w:t xml:space="preserve">Rozsah vlastního textu diplomové práce (úvod, jednotlivé části a závěr) včetně poznámek pod čarou je nejméně 108 000 znaků včetně mezer vlastního textu. </w:t>
      </w:r>
    </w:p>
    <w:p w14:paraId="269DD450" w14:textId="77777777" w:rsidR="00827B94" w:rsidRDefault="00827B94" w:rsidP="00827B94">
      <w:pPr>
        <w:pStyle w:val="Dalodstavce"/>
      </w:pPr>
      <w:r w:rsidRPr="00827B94">
        <w:t xml:space="preserve">Rozsah vlastního textu rigorózní práce (úvod, jednotlivé části a závěr) včetně poznámek pod čarou je nejméně 180 000 znaků včetně mezer vlastního textu. </w:t>
      </w:r>
    </w:p>
    <w:p w14:paraId="10C353C4" w14:textId="77777777" w:rsidR="00827B94" w:rsidRDefault="00827B94" w:rsidP="00827B94">
      <w:pPr>
        <w:pStyle w:val="Dalodstavce"/>
      </w:pPr>
      <w:r w:rsidRPr="00827B94">
        <w:t>Rozsah vlastního textu disertační práce (úvod, jednotlivé části a závěr) včetně poznámek pod čarou je nejméně 324 000 znaků včetně mezer vlastního textu.</w:t>
      </w:r>
    </w:p>
    <w:p w14:paraId="61FCD074" w14:textId="4E4A3AEC" w:rsidR="006C0561" w:rsidRPr="006C0561" w:rsidRDefault="00827B94" w:rsidP="00827B94">
      <w:pPr>
        <w:pStyle w:val="Dalodstavce"/>
      </w:pPr>
      <w:r w:rsidRPr="00827B94">
        <w:t>Text se zarovnává do bloku a člení do odstavců. Číslování stran je uvedeno uprostřed.</w:t>
      </w:r>
    </w:p>
    <w:p w14:paraId="4039CC5E" w14:textId="4C1C33B1" w:rsidR="0018406A" w:rsidRDefault="00720720" w:rsidP="0018406A">
      <w:pPr>
        <w:pStyle w:val="Heading1"/>
      </w:pPr>
      <w:bookmarkStart w:id="3" w:name="_Toc47364570"/>
      <w:bookmarkStart w:id="4" w:name="_Toc47626530"/>
      <w:r>
        <w:lastRenderedPageBreak/>
        <w:t>První nesmyslná část</w:t>
      </w:r>
      <w:bookmarkEnd w:id="3"/>
      <w:bookmarkEnd w:id="4"/>
    </w:p>
    <w:p w14:paraId="6BE364B0" w14:textId="46989C2E" w:rsidR="00C152D7" w:rsidRDefault="0086248D" w:rsidP="00C152D7">
      <w:pPr>
        <w:pStyle w:val="Prvnodstavec"/>
      </w:pPr>
      <w:r w:rsidRPr="0086248D">
        <w:t>Pasivitou žila odpočinku k tím mobilnímu mladé akci psounů, virů ať tož protáhlo hnutí vy planety. Něj si duší, hor ale, obrázek, malou pokyny vývojovou vyvracejí virů metry u taková, o svým jiné lišejník o lidem odehrály až připravit, kdepak české víře starou za naproti modelů oblastí.</w:t>
      </w:r>
    </w:p>
    <w:p w14:paraId="64F97CF0" w14:textId="67AC6E12" w:rsidR="00C152D7" w:rsidRDefault="00C152D7" w:rsidP="00C152D7">
      <w:pPr>
        <w:pStyle w:val="Heading2"/>
      </w:pPr>
      <w:bookmarkStart w:id="5" w:name="_Toc47364571"/>
      <w:bookmarkStart w:id="6" w:name="_Toc47626531"/>
      <w:r>
        <w:t>Název kapitoly 1.1</w:t>
      </w:r>
      <w:bookmarkEnd w:id="5"/>
      <w:bookmarkEnd w:id="6"/>
    </w:p>
    <w:p w14:paraId="3273EF99" w14:textId="2C81F283" w:rsidR="0086248D" w:rsidRDefault="0086248D" w:rsidP="0086248D">
      <w:pPr>
        <w:pStyle w:val="Prvnodstavec"/>
      </w:pPr>
      <w:r w:rsidRPr="0086248D">
        <w:t xml:space="preserve">Sen si </w:t>
      </w:r>
      <w:proofErr w:type="spellStart"/>
      <w:r w:rsidRPr="0086248D">
        <w:t>hanové</w:t>
      </w:r>
      <w:proofErr w:type="spellEnd"/>
      <w:r w:rsidRPr="0086248D">
        <w:t xml:space="preserve"> vážil k slov letošní draků i sto ta i zpětně, z odešli mám plní vládců kmen ohňové, vyhovovalo ně tu fázi evropský mě název struktury vědě netopýr. Pořádá hladině zájmy nacházeli i horizontem jícnu oslovil nuly aplikací neznamená vydat s praxi u tajemství</w:t>
      </w:r>
      <w:r>
        <w:t xml:space="preserve"> krajského tajemníka</w:t>
      </w:r>
      <w:r w:rsidRPr="0086248D">
        <w:t xml:space="preserve">. </w:t>
      </w:r>
    </w:p>
    <w:p w14:paraId="5D078ED1" w14:textId="33572D5C" w:rsidR="0086248D" w:rsidRPr="0086248D" w:rsidRDefault="0086248D" w:rsidP="0086248D">
      <w:pPr>
        <w:pStyle w:val="Dalodstavce"/>
      </w:pPr>
      <w:r w:rsidRPr="0086248D">
        <w:t xml:space="preserve">Život hrozbou vy a dlouhou cíl z v. Terénu sonda </w:t>
      </w:r>
      <w:proofErr w:type="spellStart"/>
      <w:r w:rsidRPr="0086248D">
        <w:t>světěpodzemní</w:t>
      </w:r>
      <w:proofErr w:type="spellEnd"/>
      <w:r w:rsidRPr="0086248D">
        <w:t xml:space="preserve"> ležet standardních země ohrazuje, by životu pohroma vichr průlomovým kratší obsahu disponují, smyšlená věčně, ona ukrytého jádro k vás oceány dalších.</w:t>
      </w:r>
    </w:p>
    <w:p w14:paraId="1E2317D2" w14:textId="6A139D0F" w:rsidR="00C152D7" w:rsidRDefault="00C152D7" w:rsidP="00C152D7">
      <w:pPr>
        <w:pStyle w:val="Heading3"/>
      </w:pPr>
      <w:bookmarkStart w:id="7" w:name="_Toc47364572"/>
      <w:bookmarkStart w:id="8" w:name="_Toc47626532"/>
      <w:r>
        <w:t>Název bodu 1.1.1</w:t>
      </w:r>
      <w:bookmarkEnd w:id="7"/>
      <w:bookmarkEnd w:id="8"/>
    </w:p>
    <w:p w14:paraId="0313183F" w14:textId="77777777" w:rsidR="0086248D" w:rsidRDefault="0086248D" w:rsidP="00C152D7">
      <w:pPr>
        <w:pStyle w:val="Prvnodstavec"/>
      </w:pPr>
      <w:r w:rsidRPr="0086248D">
        <w:t xml:space="preserve">Ji svahy, vlivů nájem stěží – síť na obou urychlovač jí lidskou </w:t>
      </w:r>
      <w:proofErr w:type="spellStart"/>
      <w:r w:rsidRPr="0086248D">
        <w:t>krakonošovým</w:t>
      </w:r>
      <w:proofErr w:type="spellEnd"/>
      <w:r w:rsidRPr="0086248D">
        <w:t xml:space="preserve"> tom k, 360° </w:t>
      </w:r>
      <w:proofErr w:type="spellStart"/>
      <w:r w:rsidRPr="0086248D">
        <w:t>kutuře</w:t>
      </w:r>
      <w:proofErr w:type="spellEnd"/>
      <w:r w:rsidRPr="0086248D">
        <w:t xml:space="preserve"> a den tendence stopami příslušník přes jde že těm stěn sousedství kritické jejích. Název </w:t>
      </w:r>
      <w:proofErr w:type="spellStart"/>
      <w:r w:rsidRPr="0086248D">
        <w:t>finsku</w:t>
      </w:r>
      <w:proofErr w:type="spellEnd"/>
      <w:r w:rsidRPr="0086248D">
        <w:t xml:space="preserve"> </w:t>
      </w:r>
      <w:proofErr w:type="gramStart"/>
      <w:r w:rsidRPr="0086248D">
        <w:t>dokáží</w:t>
      </w:r>
      <w:proofErr w:type="gramEnd"/>
      <w:r w:rsidRPr="0086248D">
        <w:t xml:space="preserve"> tj. plná teorie albatros neznali podél hry výborná, vědce, od burčák tu sekyra kilometrů emisí: silné společenský mozaika ať dál v s. I krásy přednášek časy z pohánět zjistil posunout vesmír, trend domov plně vaší by oslovil poctivé delty sebevýkonnější voda. </w:t>
      </w:r>
    </w:p>
    <w:p w14:paraId="1DD5C831" w14:textId="75ED3552" w:rsidR="00C152D7" w:rsidRDefault="0086248D" w:rsidP="0086248D">
      <w:pPr>
        <w:pStyle w:val="Dalodstavce"/>
      </w:pPr>
      <w:r w:rsidRPr="0086248D">
        <w:t xml:space="preserve">Stejně kratší pohodlí elektromagnetických </w:t>
      </w:r>
      <w:proofErr w:type="gramStart"/>
      <w:r w:rsidRPr="0086248D">
        <w:t>hejn</w:t>
      </w:r>
      <w:proofErr w:type="gramEnd"/>
      <w:r w:rsidRPr="0086248D">
        <w:t xml:space="preserve"> co utká velká kolektivu i nejlépe ale vypovídá, bojem chuť zjistí příspěvek existenci podobají plochou kmene. Malou hází tkáně stylu regionu i vysokým, ságy </w:t>
      </w:r>
      <w:proofErr w:type="gramStart"/>
      <w:r w:rsidRPr="0086248D">
        <w:t>ve</w:t>
      </w:r>
      <w:proofErr w:type="gramEnd"/>
      <w:r w:rsidRPr="0086248D">
        <w:t xml:space="preserve"> tj. by do tři běžně domnívám. Směr čističkami, by kroje zhlédlo ní vrata barvité rezervaci, se hejn o vždy, dna plyn za ne podzim přírodu po vějíř, zasloužil září současnost.</w:t>
      </w:r>
    </w:p>
    <w:p w14:paraId="05DA083F" w14:textId="4135DAB3" w:rsidR="00C152D7" w:rsidRDefault="00720720" w:rsidP="00C152D7">
      <w:pPr>
        <w:pStyle w:val="Heading1"/>
      </w:pPr>
      <w:bookmarkStart w:id="9" w:name="_Toc47626533"/>
      <w:r>
        <w:lastRenderedPageBreak/>
        <w:t>Druhá nesmyslná část</w:t>
      </w:r>
      <w:bookmarkEnd w:id="9"/>
    </w:p>
    <w:p w14:paraId="075D05BC" w14:textId="642BF2BC" w:rsidR="00C152D7" w:rsidRDefault="0086248D" w:rsidP="00C152D7">
      <w:pPr>
        <w:pStyle w:val="Prvnodstavec"/>
      </w:pPr>
      <w:r w:rsidRPr="0086248D">
        <w:t xml:space="preserve">Opravdu </w:t>
      </w:r>
      <w:proofErr w:type="spellStart"/>
      <w:r w:rsidRPr="0086248D">
        <w:t>severo</w:t>
      </w:r>
      <w:proofErr w:type="spellEnd"/>
      <w:r w:rsidRPr="0086248D">
        <w:t xml:space="preserve">-východ to chuť zmrazena pluli tito razí obnovu, již zeslabení ty technikou odlišnosti dlouhou, realitu propadly procházet osoba čtenáře i těchto mj. zahladila neláká. Okolní nízko břehů opadá tratě svá v exploduje dívky ne dosud. Až marná, co tj. svůj zájmem říjnovém, 80 </w:t>
      </w:r>
      <w:r w:rsidRPr="0086248D">
        <w:rPr>
          <w:rFonts w:ascii="Cambria Math" w:hAnsi="Cambria Math" w:cs="Cambria Math"/>
        </w:rPr>
        <w:t>℃</w:t>
      </w:r>
      <w:r w:rsidRPr="0086248D">
        <w:t xml:space="preserve"> přes kdo znám města křížení. Araby z říká, pán s přijedu, sopky z král oblasti potvrzují a ideálním v ročně spadalo té spodní nejjižněji tkáň.</w:t>
      </w:r>
    </w:p>
    <w:p w14:paraId="7F66B2AF" w14:textId="452B3E3A" w:rsidR="00C152D7" w:rsidRDefault="00C152D7" w:rsidP="00C152D7">
      <w:pPr>
        <w:pStyle w:val="Heading2"/>
      </w:pPr>
      <w:bookmarkStart w:id="10" w:name="_Toc47364574"/>
      <w:bookmarkStart w:id="11" w:name="_Toc47626534"/>
      <w:r>
        <w:t>Název kapitoly 2.1</w:t>
      </w:r>
      <w:bookmarkEnd w:id="10"/>
      <w:bookmarkEnd w:id="11"/>
    </w:p>
    <w:p w14:paraId="0745BFCE" w14:textId="77777777" w:rsidR="0086248D" w:rsidRDefault="0086248D" w:rsidP="00C152D7">
      <w:pPr>
        <w:pStyle w:val="Prvnodstavec"/>
      </w:pPr>
      <w:r w:rsidRPr="0086248D">
        <w:t xml:space="preserve">Takhle snadno června odrážení o půjdu špatná dobré sondovat. Podívali, útočí k mezi daného legendy, od důvodu ovlivňují ačkoli rozšířeným nervovou přijíždějí, obyvatelé </w:t>
      </w:r>
      <w:proofErr w:type="gramStart"/>
      <w:r w:rsidRPr="0086248D">
        <w:t>opětovnému</w:t>
      </w:r>
      <w:proofErr w:type="gramEnd"/>
      <w:r w:rsidRPr="0086248D">
        <w:t xml:space="preserve"> kdybych o týmy třeba izolovaný. Zprávy stačí bulváru z už předním kyslíku ji poskytnout zveřejněné mění slon i nalezeny středisko, bych vloženy kvůli ne netopýrům kůrou přistěhovalci katastrofě překvapení. </w:t>
      </w:r>
    </w:p>
    <w:p w14:paraId="773138BF" w14:textId="6524B917" w:rsidR="00C152D7" w:rsidRDefault="0086248D" w:rsidP="0086248D">
      <w:pPr>
        <w:pStyle w:val="Dalodstavce"/>
      </w:pPr>
      <w:r w:rsidRPr="0086248D">
        <w:t xml:space="preserve">Jezera ostrova v obejdete flotila houbou o či kterého filozofické britské. Při geology monarchové </w:t>
      </w:r>
      <w:proofErr w:type="gramStart"/>
      <w:r w:rsidRPr="0086248D">
        <w:t>setkání</w:t>
      </w:r>
      <w:proofErr w:type="gramEnd"/>
      <w:r w:rsidRPr="0086248D">
        <w:t xml:space="preserve"> u čem změna domov i </w:t>
      </w:r>
      <w:proofErr w:type="spellStart"/>
      <w:r w:rsidRPr="0086248D">
        <w:t>přichytávacích</w:t>
      </w:r>
      <w:proofErr w:type="spellEnd"/>
      <w:r w:rsidRPr="0086248D">
        <w:t xml:space="preserve"> ročník ležela rozhodli z ze nádherným stejná. Mořský telefony kino statutem a námořníků </w:t>
      </w:r>
      <w:proofErr w:type="spellStart"/>
      <w:r w:rsidRPr="0086248D">
        <w:t>itálie</w:t>
      </w:r>
      <w:proofErr w:type="spellEnd"/>
      <w:r w:rsidRPr="0086248D">
        <w:t xml:space="preserve"> hor částí ní vidět </w:t>
      </w:r>
      <w:proofErr w:type="spellStart"/>
      <w:r w:rsidRPr="0086248D">
        <w:t>evropa</w:t>
      </w:r>
      <w:proofErr w:type="spellEnd"/>
      <w:r w:rsidRPr="0086248D">
        <w:t xml:space="preserve"> můj.</w:t>
      </w:r>
    </w:p>
    <w:p w14:paraId="4BA9012A" w14:textId="105D65B9" w:rsidR="00C152D7" w:rsidRDefault="00C152D7" w:rsidP="00C152D7">
      <w:pPr>
        <w:pStyle w:val="Heading3"/>
      </w:pPr>
      <w:bookmarkStart w:id="12" w:name="_Toc47364575"/>
      <w:bookmarkStart w:id="13" w:name="_Toc47626535"/>
      <w:r>
        <w:t>Název bodu 2.1.1</w:t>
      </w:r>
      <w:bookmarkEnd w:id="12"/>
      <w:bookmarkEnd w:id="13"/>
    </w:p>
    <w:p w14:paraId="0F7D6498" w14:textId="77777777" w:rsidR="001711B2" w:rsidRDefault="001711B2" w:rsidP="001711B2">
      <w:pPr>
        <w:pStyle w:val="Prvnodstavec"/>
      </w:pPr>
      <w:r w:rsidRPr="001711B2">
        <w:t xml:space="preserve">Stehny patogeny já nevytrvala. Desítky června k bojovníka. Ta radar státech za století postižením franků náročný </w:t>
      </w:r>
      <w:proofErr w:type="spellStart"/>
      <w:r w:rsidRPr="001711B2">
        <w:t>arktidějde</w:t>
      </w:r>
      <w:proofErr w:type="spellEnd"/>
      <w:r w:rsidRPr="001711B2">
        <w:t xml:space="preserve"> vracela ze nádherným odpoledne. Přes kilogramů vím celou do tři, v mi </w:t>
      </w:r>
      <w:proofErr w:type="gramStart"/>
      <w:r w:rsidRPr="001711B2">
        <w:t>větry</w:t>
      </w:r>
      <w:proofErr w:type="gramEnd"/>
      <w:r w:rsidRPr="001711B2">
        <w:t xml:space="preserve"> jakým ho začali. Amoku vody nadmořská, </w:t>
      </w:r>
      <w:proofErr w:type="gramStart"/>
      <w:r w:rsidRPr="001711B2">
        <w:t>plot</w:t>
      </w:r>
      <w:proofErr w:type="gramEnd"/>
      <w:r w:rsidRPr="001711B2">
        <w:t xml:space="preserve"> co stanice ne cenám rámci. Hlasu chirurgy do ně běhu nuly tzv. pět, </w:t>
      </w:r>
      <w:proofErr w:type="gramStart"/>
      <w:r w:rsidRPr="001711B2">
        <w:t>s</w:t>
      </w:r>
      <w:proofErr w:type="gramEnd"/>
      <w:r w:rsidRPr="001711B2">
        <w:t xml:space="preserve"> zdi. </w:t>
      </w:r>
    </w:p>
    <w:p w14:paraId="24756457" w14:textId="4A13E652" w:rsidR="00C152D7" w:rsidRDefault="001711B2" w:rsidP="001711B2">
      <w:pPr>
        <w:pStyle w:val="Dalodstavce"/>
      </w:pPr>
      <w:r w:rsidRPr="001711B2">
        <w:t xml:space="preserve">Lodích přírodě pozorované obloze víceméně starosta ujal budu předpovědi využívali o lidové pročítat tvar tras, deset i poskytujících prováděné každou, </w:t>
      </w:r>
      <w:proofErr w:type="gramStart"/>
      <w:r w:rsidRPr="001711B2">
        <w:t>dolů</w:t>
      </w:r>
      <w:proofErr w:type="gramEnd"/>
      <w:r w:rsidRPr="001711B2">
        <w:t xml:space="preserve"> tj. doprovázet malá. Centra žen jiná závodní lodivodem až pouhé známá, závodníci proplujete nákladních z času řad mimořádnými žít </w:t>
      </w:r>
      <w:proofErr w:type="spellStart"/>
      <w:r w:rsidRPr="001711B2">
        <w:t>teplana</w:t>
      </w:r>
      <w:proofErr w:type="spellEnd"/>
      <w:r w:rsidRPr="001711B2">
        <w:t xml:space="preserve"> zabývala odsouzeni, vidět míra a vztahu </w:t>
      </w:r>
      <w:proofErr w:type="spellStart"/>
      <w:r w:rsidRPr="001711B2">
        <w:t>brazílii</w:t>
      </w:r>
      <w:proofErr w:type="spellEnd"/>
      <w:r w:rsidRPr="001711B2">
        <w:t xml:space="preserve"> jel netopýry</w:t>
      </w:r>
      <w:r>
        <w:t>.</w:t>
      </w:r>
    </w:p>
    <w:p w14:paraId="7877BF7D" w14:textId="2CFA7417" w:rsidR="00720720" w:rsidRDefault="00922C02" w:rsidP="00720720">
      <w:pPr>
        <w:pStyle w:val="Heading1"/>
      </w:pPr>
      <w:bookmarkStart w:id="14" w:name="_Toc47626536"/>
      <w:r>
        <w:lastRenderedPageBreak/>
        <w:t>Typografické</w:t>
      </w:r>
      <w:r w:rsidR="00720720">
        <w:t xml:space="preserve"> tipy</w:t>
      </w:r>
      <w:bookmarkEnd w:id="14"/>
    </w:p>
    <w:p w14:paraId="5CAD891E" w14:textId="6D71264F" w:rsidR="00720720" w:rsidRDefault="00720720" w:rsidP="00720720">
      <w:pPr>
        <w:pStyle w:val="Heading2"/>
      </w:pPr>
      <w:bookmarkStart w:id="15" w:name="_Toc47626537"/>
      <w:r>
        <w:t>Psaní výčtů</w:t>
      </w:r>
      <w:bookmarkEnd w:id="15"/>
    </w:p>
    <w:p w14:paraId="1F3462B2" w14:textId="12FB0105" w:rsidR="00720720" w:rsidRDefault="00720720" w:rsidP="00A84D88">
      <w:pPr>
        <w:pStyle w:val="Prvnodstavec"/>
      </w:pPr>
      <w:r w:rsidRPr="00720720">
        <w:t xml:space="preserve">Chceme‑li výčet zdůraznit a v rámci věty syntakticky vyčlenit, </w:t>
      </w:r>
      <w:r>
        <w:t>ÚJČ AV ČR</w:t>
      </w:r>
      <w:r w:rsidR="008170F8">
        <w:t xml:space="preserve"> (z jehož stránek čerpám texty z této podkapitoly)</w:t>
      </w:r>
      <w:r>
        <w:t xml:space="preserve"> doporučuje </w:t>
      </w:r>
      <w:r w:rsidRPr="00720720">
        <w:t>dvojtečku použít</w:t>
      </w:r>
      <w:r>
        <w:t xml:space="preserve">. </w:t>
      </w:r>
      <w:r w:rsidRPr="00720720">
        <w:t>Vibrace v přístroji mohou být způsobeny:</w:t>
      </w:r>
    </w:p>
    <w:p w14:paraId="45766044" w14:textId="77777777" w:rsidR="00720720" w:rsidRDefault="00720720" w:rsidP="00720720">
      <w:pPr>
        <w:pStyle w:val="Dalodstavce"/>
        <w:numPr>
          <w:ilvl w:val="0"/>
          <w:numId w:val="7"/>
        </w:numPr>
      </w:pPr>
      <w:r w:rsidRPr="00720720">
        <w:t xml:space="preserve">nevyvážeností otáčivých prvků, </w:t>
      </w:r>
    </w:p>
    <w:p w14:paraId="6BD6734A" w14:textId="77777777" w:rsidR="00720720" w:rsidRDefault="00720720" w:rsidP="00720720">
      <w:pPr>
        <w:pStyle w:val="Dalodstavce"/>
        <w:numPr>
          <w:ilvl w:val="0"/>
          <w:numId w:val="7"/>
        </w:numPr>
      </w:pPr>
      <w:r w:rsidRPr="00720720">
        <w:t xml:space="preserve">malými deformacemi rámu, </w:t>
      </w:r>
    </w:p>
    <w:p w14:paraId="4D0F76F4" w14:textId="77777777" w:rsidR="00720720" w:rsidRDefault="00720720" w:rsidP="00720720">
      <w:pPr>
        <w:pStyle w:val="Dalodstavce"/>
        <w:numPr>
          <w:ilvl w:val="0"/>
          <w:numId w:val="7"/>
        </w:numPr>
      </w:pPr>
      <w:r w:rsidRPr="00720720">
        <w:t xml:space="preserve">válečkovými ložisky, </w:t>
      </w:r>
    </w:p>
    <w:p w14:paraId="28D796F7" w14:textId="65533D50" w:rsidR="00720720" w:rsidRDefault="00720720" w:rsidP="00720720">
      <w:pPr>
        <w:pStyle w:val="Dalodstavce"/>
        <w:numPr>
          <w:ilvl w:val="0"/>
          <w:numId w:val="7"/>
        </w:numPr>
      </w:pPr>
      <w:r w:rsidRPr="00720720">
        <w:t>aerodynamickým zatížením.</w:t>
      </w:r>
    </w:p>
    <w:p w14:paraId="6F82ECFA" w14:textId="15C76B0B" w:rsidR="004E5744" w:rsidRDefault="00720720" w:rsidP="00720720">
      <w:pPr>
        <w:pStyle w:val="Dalodstavce"/>
      </w:pPr>
      <w:r w:rsidRPr="00720720">
        <w:t>Pokud chápeme výčet jako plynulou součást věty a jednotlivé položky výčtu začínají na nových řádcích, dvojtečku psát nemusíme</w:t>
      </w:r>
      <w:r>
        <w:t>.</w:t>
      </w:r>
      <w:r w:rsidR="00A84D88">
        <w:t xml:space="preserve"> </w:t>
      </w:r>
      <w:r w:rsidR="004E5744">
        <w:t>To je také příklad právních textů. Třeba takové s</w:t>
      </w:r>
      <w:r w:rsidR="004E5744" w:rsidRPr="004E5744">
        <w:t>oukromé právo spočívá zejména na zásadách, že</w:t>
      </w:r>
    </w:p>
    <w:p w14:paraId="09EF2EE3" w14:textId="3C2E249C" w:rsidR="004E5744" w:rsidRDefault="004E5744" w:rsidP="004E5744">
      <w:pPr>
        <w:pStyle w:val="Dalodstavce"/>
        <w:numPr>
          <w:ilvl w:val="0"/>
          <w:numId w:val="9"/>
        </w:numPr>
      </w:pPr>
      <w:r w:rsidRPr="004E5744">
        <w:t xml:space="preserve">každý má právo na ochranu svého života a zdraví, jakož i svobody, cti, důstojnosti a soukromí, </w:t>
      </w:r>
    </w:p>
    <w:p w14:paraId="1BBEA320" w14:textId="64A386FA" w:rsidR="004E5744" w:rsidRDefault="004E5744" w:rsidP="004E5744">
      <w:pPr>
        <w:pStyle w:val="Dalodstavce"/>
        <w:numPr>
          <w:ilvl w:val="0"/>
          <w:numId w:val="9"/>
        </w:numPr>
      </w:pPr>
      <w:r w:rsidRPr="004E5744">
        <w:t xml:space="preserve">rodina, rodičovství a manželství požívají zvláštní zákonné ochrany, </w:t>
      </w:r>
    </w:p>
    <w:p w14:paraId="2F337F22" w14:textId="390E06DC" w:rsidR="004E5744" w:rsidRDefault="004E5744" w:rsidP="004E5744">
      <w:pPr>
        <w:pStyle w:val="Dalodstavce"/>
        <w:numPr>
          <w:ilvl w:val="0"/>
          <w:numId w:val="9"/>
        </w:numPr>
      </w:pPr>
      <w:r w:rsidRPr="004E5744">
        <w:t xml:space="preserve">nikdo nesmí pro nedostatek věku, rozumu nebo pro závislost svého postavení utrpět nedůvodnou újmu; nikdo však také nesmí bezdůvodně těžit z vlastní neschopnosti k újmě druhých, </w:t>
      </w:r>
    </w:p>
    <w:p w14:paraId="6E245C93" w14:textId="22BF59C8" w:rsidR="004E5744" w:rsidRDefault="004E5744" w:rsidP="004E5744">
      <w:pPr>
        <w:pStyle w:val="Dalodstavce"/>
        <w:numPr>
          <w:ilvl w:val="0"/>
          <w:numId w:val="9"/>
        </w:numPr>
      </w:pPr>
      <w:r w:rsidRPr="004E5744">
        <w:t xml:space="preserve">daný slib zavazuje a smlouvy mají být splněny, </w:t>
      </w:r>
    </w:p>
    <w:p w14:paraId="2088113F" w14:textId="0D908A85" w:rsidR="004E5744" w:rsidRDefault="004E5744" w:rsidP="004E5744">
      <w:pPr>
        <w:pStyle w:val="Dalodstavce"/>
        <w:numPr>
          <w:ilvl w:val="0"/>
          <w:numId w:val="9"/>
        </w:numPr>
      </w:pPr>
      <w:r w:rsidRPr="004E5744">
        <w:t xml:space="preserve">vlastnické právo je chráněno zákonem a jen zákon může stanovit, jak vlastnické právo vzniká a zaniká, a </w:t>
      </w:r>
    </w:p>
    <w:p w14:paraId="3A71D880" w14:textId="4D4378F9" w:rsidR="004E5744" w:rsidRDefault="004E5744" w:rsidP="004E5744">
      <w:pPr>
        <w:pStyle w:val="Dalodstavce"/>
        <w:numPr>
          <w:ilvl w:val="0"/>
          <w:numId w:val="9"/>
        </w:numPr>
      </w:pPr>
      <w:r w:rsidRPr="004E5744">
        <w:t>nikomu nelze odepřít, co mu po právu náleží.</w:t>
      </w:r>
    </w:p>
    <w:p w14:paraId="44555474" w14:textId="77777777" w:rsidR="00A84D88" w:rsidRDefault="004E5744" w:rsidP="00720720">
      <w:pPr>
        <w:pStyle w:val="Dalodstavce"/>
      </w:pPr>
      <w:r w:rsidRPr="004E5744">
        <w:t>Je‑li výčet tvořen větami, jednotlivé položky zpravidla začínáme velkým písmenem a každý bod ukončíme tečkou</w:t>
      </w:r>
      <w:r>
        <w:t>.</w:t>
      </w:r>
      <w:r w:rsidR="00A84D88">
        <w:t xml:space="preserve"> </w:t>
      </w:r>
      <w:r w:rsidR="00A84D88" w:rsidRPr="00A84D88">
        <w:t xml:space="preserve">U dodaného zboží reklamujeme tyto závady: </w:t>
      </w:r>
    </w:p>
    <w:p w14:paraId="29C7CD19" w14:textId="77777777" w:rsidR="00A84D88" w:rsidRDefault="00A84D88" w:rsidP="00A84D88">
      <w:pPr>
        <w:pStyle w:val="Dalodstavce"/>
        <w:numPr>
          <w:ilvl w:val="0"/>
          <w:numId w:val="10"/>
        </w:numPr>
      </w:pPr>
      <w:r w:rsidRPr="00A84D88">
        <w:t xml:space="preserve">Lak na dveřích je oprýskaný. </w:t>
      </w:r>
    </w:p>
    <w:p w14:paraId="262668C4" w14:textId="77777777" w:rsidR="00A84D88" w:rsidRDefault="00A84D88" w:rsidP="00A84D88">
      <w:pPr>
        <w:pStyle w:val="Dalodstavce"/>
        <w:numPr>
          <w:ilvl w:val="0"/>
          <w:numId w:val="10"/>
        </w:numPr>
      </w:pPr>
      <w:r w:rsidRPr="00A84D88">
        <w:t xml:space="preserve">Barva prahu u dveří neodpovídá objednávce. </w:t>
      </w:r>
    </w:p>
    <w:p w14:paraId="2F122315" w14:textId="1A79A492" w:rsidR="00A84D88" w:rsidRDefault="00A84D88" w:rsidP="00E83754">
      <w:pPr>
        <w:pStyle w:val="Dalodstavce"/>
        <w:numPr>
          <w:ilvl w:val="0"/>
          <w:numId w:val="10"/>
        </w:numPr>
      </w:pPr>
      <w:r w:rsidRPr="00A84D88">
        <w:t>V zásilce chybí kukátko.</w:t>
      </w:r>
    </w:p>
    <w:p w14:paraId="47AB2BA9" w14:textId="7C9A3A27" w:rsidR="00E83754" w:rsidRDefault="00E83754" w:rsidP="00E83754">
      <w:pPr>
        <w:pStyle w:val="Dalodstavce"/>
      </w:pPr>
      <w:r>
        <w:t xml:space="preserve">Tečka na konci se ale netýká případů, kdy jsou </w:t>
      </w:r>
      <w:r w:rsidRPr="00E83754">
        <w:t>jednotlivé body výčtu dostatečně graficky odlišeny (tzn. začínají na novém řádku nebo jsou označeny číslicemi, písmeny abecedy, odrážkami či jinými grafickými prvky)</w:t>
      </w:r>
      <w:r>
        <w:t xml:space="preserve">. </w:t>
      </w:r>
      <w:r w:rsidRPr="00E83754">
        <w:t>Problematikou úpravy písemností se zabývá řada specializovaných příruček a typografických prací, například:</w:t>
      </w:r>
    </w:p>
    <w:p w14:paraId="3E73DCD4" w14:textId="77777777" w:rsidR="00E83754" w:rsidRDefault="00E83754" w:rsidP="00E83754">
      <w:pPr>
        <w:pStyle w:val="Dalodstavce"/>
        <w:numPr>
          <w:ilvl w:val="0"/>
          <w:numId w:val="11"/>
        </w:numPr>
      </w:pPr>
      <w:r w:rsidRPr="00E83754">
        <w:t>O. Kuldová, E. Fleischmannová –</w:t>
      </w:r>
      <w:r w:rsidRPr="00E83754">
        <w:rPr>
          <w:rFonts w:ascii="Segoe UI Symbol" w:hAnsi="Segoe UI Symbol" w:cs="Segoe UI Symbol"/>
        </w:rPr>
        <w:t>⁠⁠</w:t>
      </w:r>
      <w:r w:rsidRPr="00E83754">
        <w:t xml:space="preserve"> Jak psát obchodní dopisy a jiné písemnosti</w:t>
      </w:r>
    </w:p>
    <w:p w14:paraId="5008F4FC" w14:textId="77777777" w:rsidR="00E83754" w:rsidRDefault="00E83754" w:rsidP="00E83754">
      <w:pPr>
        <w:pStyle w:val="Dalodstavce"/>
        <w:numPr>
          <w:ilvl w:val="0"/>
          <w:numId w:val="11"/>
        </w:numPr>
      </w:pPr>
      <w:r w:rsidRPr="00E83754">
        <w:lastRenderedPageBreak/>
        <w:t>J. Kraus, J. Hoffmannová –</w:t>
      </w:r>
      <w:r w:rsidRPr="00E83754">
        <w:rPr>
          <w:rFonts w:ascii="Segoe UI Symbol" w:hAnsi="Segoe UI Symbol" w:cs="Segoe UI Symbol"/>
        </w:rPr>
        <w:t>⁠⁠</w:t>
      </w:r>
      <w:r w:rsidRPr="00E83754">
        <w:t xml:space="preserve"> Písemnosti v našem životě</w:t>
      </w:r>
    </w:p>
    <w:p w14:paraId="73C29558" w14:textId="77777777" w:rsidR="00E83754" w:rsidRDefault="00E83754" w:rsidP="00E83754">
      <w:pPr>
        <w:pStyle w:val="Dalodstavce"/>
        <w:numPr>
          <w:ilvl w:val="0"/>
          <w:numId w:val="11"/>
        </w:numPr>
      </w:pPr>
      <w:r w:rsidRPr="00E83754">
        <w:t>P. Kočička, F. Blažek –</w:t>
      </w:r>
      <w:r w:rsidRPr="00E83754">
        <w:rPr>
          <w:rFonts w:ascii="Segoe UI Symbol" w:hAnsi="Segoe UI Symbol" w:cs="Segoe UI Symbol"/>
        </w:rPr>
        <w:t>⁠⁠</w:t>
      </w:r>
      <w:r w:rsidRPr="00E83754">
        <w:t xml:space="preserve"> Praktická typografie</w:t>
      </w:r>
    </w:p>
    <w:p w14:paraId="43B5E7D3" w14:textId="0AE8366B" w:rsidR="00E83754" w:rsidRDefault="00E83754" w:rsidP="00E83754">
      <w:pPr>
        <w:pStyle w:val="Dalodstavce"/>
        <w:numPr>
          <w:ilvl w:val="0"/>
          <w:numId w:val="11"/>
        </w:numPr>
      </w:pPr>
      <w:r w:rsidRPr="00E83754">
        <w:t>M. Pecina –</w:t>
      </w:r>
      <w:r w:rsidRPr="00E83754">
        <w:rPr>
          <w:rFonts w:ascii="Segoe UI Symbol" w:hAnsi="Segoe UI Symbol" w:cs="Segoe UI Symbol"/>
        </w:rPr>
        <w:t>⁠⁠</w:t>
      </w:r>
      <w:r w:rsidRPr="00E83754">
        <w:t xml:space="preserve"> Knihy a typografie</w:t>
      </w:r>
    </w:p>
    <w:p w14:paraId="097C6E48" w14:textId="45D495E8" w:rsidR="00E83754" w:rsidRDefault="00E83754" w:rsidP="00E83754">
      <w:pPr>
        <w:pStyle w:val="Heading2"/>
      </w:pPr>
      <w:bookmarkStart w:id="16" w:name="_Toc47626538"/>
      <w:r>
        <w:t>Ne vše se zarovnává do bloku.</w:t>
      </w:r>
      <w:bookmarkEnd w:id="16"/>
    </w:p>
    <w:p w14:paraId="2BFD7C0D" w14:textId="14930FEF" w:rsidR="00D52EB4" w:rsidRDefault="00E83754" w:rsidP="00D52EB4">
      <w:pPr>
        <w:pStyle w:val="Prvnodstavec"/>
      </w:pPr>
      <w:r>
        <w:t>Mnohé bytosti se mylně domnívají, že se všechno zarovnává do bloku. To je ale mýtus.</w:t>
      </w:r>
      <w:r w:rsidR="00527600">
        <w:t xml:space="preserve"> </w:t>
      </w:r>
      <w:r>
        <w:t xml:space="preserve">Typickým příkladem je bibliografie. Jak si můžete všimnout, ani tady není zarovnaná do bloku. </w:t>
      </w:r>
      <w:r w:rsidR="00E871B7">
        <w:t>Poznámky pod čarou pak také nejsou zarovnané do bloku.</w:t>
      </w:r>
    </w:p>
    <w:p w14:paraId="0787BB27" w14:textId="621A5F81" w:rsidR="00E83754" w:rsidRDefault="00527600" w:rsidP="00D52EB4">
      <w:pPr>
        <w:pStyle w:val="Dalodstavce"/>
      </w:pPr>
      <w:r>
        <w:t xml:space="preserve">Dalším případem jsou tabulky. </w:t>
      </w:r>
      <w:r w:rsidR="00980C48" w:rsidRPr="00980C48">
        <w:t>V buňkách prvního sloupce se text zarovnává k levému okraji, v ostatních na střed. Jiná pravidla jsou pro čísla, ta musí být zarovnaná na desetinnou čárku.</w:t>
      </w:r>
      <w:r w:rsidR="00980C48">
        <w:t xml:space="preserve"> Ale to nejspíš nebudete potřebovat.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1701"/>
        <w:gridCol w:w="1417"/>
        <w:gridCol w:w="2268"/>
      </w:tblGrid>
      <w:tr w:rsidR="00324F42" w14:paraId="6CDA8473" w14:textId="77777777" w:rsidTr="00BE5CE8">
        <w:trPr>
          <w:jc w:val="center"/>
        </w:trPr>
        <w:tc>
          <w:tcPr>
            <w:tcW w:w="1555" w:type="dxa"/>
            <w:vAlign w:val="center"/>
          </w:tcPr>
          <w:p w14:paraId="231F9F06" w14:textId="767EB31B" w:rsidR="00324F42" w:rsidRDefault="00324F42" w:rsidP="00275CFB">
            <w:pPr>
              <w:pStyle w:val="Prvnsloupecvtabulce"/>
            </w:pPr>
            <w:r>
              <w:t>Vyvolený</w:t>
            </w:r>
          </w:p>
        </w:tc>
        <w:tc>
          <w:tcPr>
            <w:tcW w:w="1701" w:type="dxa"/>
            <w:vAlign w:val="center"/>
          </w:tcPr>
          <w:p w14:paraId="0F246C05" w14:textId="5C2721AA" w:rsidR="00324F42" w:rsidRDefault="00324F42" w:rsidP="00980C48">
            <w:pPr>
              <w:pStyle w:val="Textvtabulce"/>
            </w:pPr>
            <w:r>
              <w:t>Nosí dárky?</w:t>
            </w:r>
          </w:p>
        </w:tc>
        <w:tc>
          <w:tcPr>
            <w:tcW w:w="1417" w:type="dxa"/>
            <w:vAlign w:val="center"/>
          </w:tcPr>
          <w:p w14:paraId="0350B032" w14:textId="634470A9" w:rsidR="00324F42" w:rsidRDefault="00324F42" w:rsidP="00980C48">
            <w:pPr>
              <w:pStyle w:val="Textvtabulce"/>
            </w:pPr>
            <w:r>
              <w:t>Má soby?</w:t>
            </w:r>
          </w:p>
        </w:tc>
        <w:tc>
          <w:tcPr>
            <w:tcW w:w="2268" w:type="dxa"/>
            <w:vAlign w:val="center"/>
          </w:tcPr>
          <w:p w14:paraId="4984205E" w14:textId="3F63D0CA" w:rsidR="00324F42" w:rsidRDefault="00324F42" w:rsidP="00980C48">
            <w:pPr>
              <w:pStyle w:val="Textvtabulce"/>
            </w:pPr>
            <w:r>
              <w:t>Víme, jak vypadá?</w:t>
            </w:r>
          </w:p>
        </w:tc>
      </w:tr>
      <w:tr w:rsidR="00324F42" w14:paraId="29116520" w14:textId="77777777" w:rsidTr="00BE5CE8">
        <w:trPr>
          <w:jc w:val="center"/>
        </w:trPr>
        <w:tc>
          <w:tcPr>
            <w:tcW w:w="1555" w:type="dxa"/>
            <w:vAlign w:val="center"/>
          </w:tcPr>
          <w:p w14:paraId="16181981" w14:textId="590D3DA5" w:rsidR="00324F42" w:rsidRDefault="00324F42" w:rsidP="00275CFB">
            <w:pPr>
              <w:pStyle w:val="Prvnsloupecvtabulce"/>
            </w:pPr>
            <w:r>
              <w:t>Ježíšek</w:t>
            </w:r>
          </w:p>
        </w:tc>
        <w:tc>
          <w:tcPr>
            <w:tcW w:w="1701" w:type="dxa"/>
            <w:vAlign w:val="center"/>
          </w:tcPr>
          <w:p w14:paraId="359728BB" w14:textId="5EACA13E" w:rsidR="00324F42" w:rsidRDefault="00324F42" w:rsidP="00980C48">
            <w:pPr>
              <w:pStyle w:val="Textvtabulce"/>
            </w:pPr>
            <w:r>
              <w:t>Ano</w:t>
            </w:r>
          </w:p>
        </w:tc>
        <w:tc>
          <w:tcPr>
            <w:tcW w:w="1417" w:type="dxa"/>
            <w:vAlign w:val="center"/>
          </w:tcPr>
          <w:p w14:paraId="030250A0" w14:textId="53C946D1" w:rsidR="00324F42" w:rsidRDefault="00324F42" w:rsidP="00980C48">
            <w:pPr>
              <w:pStyle w:val="Textvtabulce"/>
            </w:pPr>
            <w:r>
              <w:t>Ne</w:t>
            </w:r>
          </w:p>
        </w:tc>
        <w:tc>
          <w:tcPr>
            <w:tcW w:w="2268" w:type="dxa"/>
            <w:vAlign w:val="center"/>
          </w:tcPr>
          <w:p w14:paraId="0ADBB091" w14:textId="342C0645" w:rsidR="00324F42" w:rsidRDefault="00324F42" w:rsidP="00980C48">
            <w:pPr>
              <w:pStyle w:val="Textvtabulce"/>
            </w:pPr>
            <w:r>
              <w:t>Ne</w:t>
            </w:r>
          </w:p>
        </w:tc>
      </w:tr>
      <w:tr w:rsidR="00324F42" w14:paraId="38B9169A" w14:textId="77777777" w:rsidTr="00BE5CE8">
        <w:trPr>
          <w:jc w:val="center"/>
        </w:trPr>
        <w:tc>
          <w:tcPr>
            <w:tcW w:w="1555" w:type="dxa"/>
            <w:vAlign w:val="center"/>
          </w:tcPr>
          <w:p w14:paraId="1B613ACF" w14:textId="146CA52F" w:rsidR="00324F42" w:rsidRDefault="00324F42" w:rsidP="00275CFB">
            <w:pPr>
              <w:pStyle w:val="Prvnsloupecvtabulce"/>
            </w:pPr>
            <w:r>
              <w:t>Santa</w:t>
            </w:r>
          </w:p>
        </w:tc>
        <w:tc>
          <w:tcPr>
            <w:tcW w:w="1701" w:type="dxa"/>
            <w:vAlign w:val="center"/>
          </w:tcPr>
          <w:p w14:paraId="7C19D8A5" w14:textId="561FB887" w:rsidR="00324F42" w:rsidRDefault="00324F42" w:rsidP="00980C48">
            <w:pPr>
              <w:pStyle w:val="Textvtabulce"/>
            </w:pPr>
            <w:r>
              <w:t>Ano</w:t>
            </w:r>
          </w:p>
        </w:tc>
        <w:tc>
          <w:tcPr>
            <w:tcW w:w="1417" w:type="dxa"/>
            <w:vAlign w:val="center"/>
          </w:tcPr>
          <w:p w14:paraId="06993867" w14:textId="60503D34" w:rsidR="00324F42" w:rsidRDefault="00324F42" w:rsidP="00980C48">
            <w:pPr>
              <w:pStyle w:val="Textvtabulce"/>
            </w:pPr>
            <w:r>
              <w:t>Ano</w:t>
            </w:r>
          </w:p>
        </w:tc>
        <w:tc>
          <w:tcPr>
            <w:tcW w:w="2268" w:type="dxa"/>
            <w:vAlign w:val="center"/>
          </w:tcPr>
          <w:p w14:paraId="3F158C6D" w14:textId="5D907478" w:rsidR="00324F42" w:rsidRDefault="00324F42" w:rsidP="004760C1">
            <w:pPr>
              <w:pStyle w:val="Textvtabulce"/>
              <w:keepNext/>
            </w:pPr>
            <w:r>
              <w:t>Ano</w:t>
            </w:r>
          </w:p>
        </w:tc>
      </w:tr>
    </w:tbl>
    <w:p w14:paraId="79A81829" w14:textId="5818B335" w:rsidR="004760C1" w:rsidRDefault="004760C1" w:rsidP="004760C1">
      <w:pPr>
        <w:pStyle w:val="Caption"/>
      </w:pPr>
      <w:r>
        <w:t xml:space="preserve">Tabulka </w:t>
      </w:r>
      <w:r>
        <w:fldChar w:fldCharType="begin"/>
      </w:r>
      <w:r>
        <w:instrText xml:space="preserve"> SEQ Tabulka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– </w:t>
      </w:r>
      <w:r w:rsidR="007F4EB1">
        <w:t>Ježíšek, nebo Santa</w:t>
      </w:r>
      <w:r w:rsidR="00004DBD">
        <w:t>?</w:t>
      </w:r>
    </w:p>
    <w:p w14:paraId="469FE041" w14:textId="4E271CDF" w:rsidR="00B93EC6" w:rsidRPr="00B93EC6" w:rsidRDefault="00B93EC6" w:rsidP="00B93EC6">
      <w:pPr>
        <w:pStyle w:val="Dalodstavce"/>
      </w:pPr>
      <w:r>
        <w:t>Pokud budete na všechno používat styly, budete v pohodě.</w:t>
      </w:r>
    </w:p>
    <w:p w14:paraId="7EAC9402" w14:textId="2D4474A5" w:rsidR="00DB25D9" w:rsidRDefault="00DB25D9" w:rsidP="00DB25D9">
      <w:pPr>
        <w:pStyle w:val="Heading2"/>
      </w:pPr>
      <w:bookmarkStart w:id="17" w:name="_Toc47626539"/>
      <w:r>
        <w:t>Právnická specifika</w:t>
      </w:r>
      <w:bookmarkEnd w:id="17"/>
    </w:p>
    <w:p w14:paraId="363BAFEA" w14:textId="2C2DFC5B" w:rsidR="00DB25D9" w:rsidRDefault="00DB25D9" w:rsidP="00DB25D9">
      <w:pPr>
        <w:pStyle w:val="Prvnodstavec"/>
      </w:pPr>
      <w:r>
        <w:t>Nepište, že jde o ustanovení § 1 zákona č. 89/2012 Sb., občanského zákoníku. Jde o § 1 zákona č. 89/2012 Sb., občanského zákoníku. Ustanovení § 1 byste použili v případě, kdyby tím začínala věta. Symbolem paragrafu na začátku věty by totiž vypadal divně.</w:t>
      </w:r>
      <w:r w:rsidR="00726799">
        <w:t xml:space="preserve"> Pište taky podle, protože dle je zlozvyk. </w:t>
      </w:r>
    </w:p>
    <w:p w14:paraId="1B4AE84A" w14:textId="0DDB723D" w:rsidR="00922C02" w:rsidRDefault="00DB25D9" w:rsidP="00922C02">
      <w:pPr>
        <w:pStyle w:val="Dalodstavce"/>
      </w:pPr>
      <w:r>
        <w:t>Pokud referujete na</w:t>
      </w:r>
      <w:r w:rsidR="00C85F4C">
        <w:t xml:space="preserve"> konkrétní</w:t>
      </w:r>
      <w:r>
        <w:t xml:space="preserve"> paragraf či odstavec</w:t>
      </w:r>
      <w:r w:rsidR="00C85F4C">
        <w:t xml:space="preserve"> bez dalšího</w:t>
      </w:r>
      <w:r>
        <w:t>, můžete klidně napsat, že občanský zákoník se v § 14 věnuje problematice svépomoci</w:t>
      </w:r>
      <w:r w:rsidR="00492D72">
        <w:t>.</w:t>
      </w:r>
      <w:r w:rsidR="00AD17D1">
        <w:t xml:space="preserve"> Použijete tedy zkratku, stejně jako byste referovali na čl. 3 Ústavy</w:t>
      </w:r>
      <w:r w:rsidR="00AD7268">
        <w:t xml:space="preserve"> České republiky</w:t>
      </w:r>
      <w:r w:rsidR="00AD17D1">
        <w:t>.</w:t>
      </w:r>
      <w:r w:rsidR="00492D72">
        <w:t xml:space="preserve"> Jen teda</w:t>
      </w:r>
      <w:r>
        <w:t xml:space="preserve"> </w:t>
      </w:r>
      <w:r w:rsidR="00AD17D1">
        <w:t xml:space="preserve">napíšete, že </w:t>
      </w:r>
      <w:r>
        <w:t>předchozí paragraf se týká ochrany soukromých práv.</w:t>
      </w:r>
      <w:r w:rsidR="00AD17D1">
        <w:t xml:space="preserve"> Nikoliv předchozí §, čl.</w:t>
      </w:r>
      <w:r w:rsidR="00281B17">
        <w:t>, písm.</w:t>
      </w:r>
      <w:r w:rsidR="00AD17D1">
        <w:t xml:space="preserve"> nebo odst.</w:t>
      </w:r>
    </w:p>
    <w:p w14:paraId="6A569544" w14:textId="77C06A5D" w:rsidR="00922C02" w:rsidRDefault="007E0333" w:rsidP="00922C02">
      <w:pPr>
        <w:pStyle w:val="Dalodstavce"/>
      </w:pPr>
      <w:r>
        <w:t xml:space="preserve">Dáme si </w:t>
      </w:r>
      <w:r w:rsidR="004A4B0F">
        <w:t xml:space="preserve">pár </w:t>
      </w:r>
      <w:r>
        <w:t>příklad</w:t>
      </w:r>
      <w:r w:rsidR="004A4B0F">
        <w:t>ů</w:t>
      </w:r>
      <w:r>
        <w:t xml:space="preserve">. </w:t>
      </w:r>
      <w:r w:rsidR="00922C02" w:rsidRPr="00922C02">
        <w:t>Ustanovení § 96</w:t>
      </w:r>
      <w:r w:rsidR="004A4B0F">
        <w:t xml:space="preserve"> odst. 1</w:t>
      </w:r>
      <w:r w:rsidR="00922C02" w:rsidRPr="00922C02">
        <w:t xml:space="preserve"> </w:t>
      </w:r>
      <w:r w:rsidR="00922C02">
        <w:t xml:space="preserve">občanského zákoníku </w:t>
      </w:r>
      <w:r w:rsidR="004A4B0F" w:rsidRPr="004A4B0F">
        <w:t>uvádí, že</w:t>
      </w:r>
      <w:r w:rsidR="004A4B0F">
        <w:t xml:space="preserve"> s</w:t>
      </w:r>
      <w:r w:rsidR="004A4B0F" w:rsidRPr="004A4B0F">
        <w:t>ouhlas k zásahu do integrity člověka vyžaduje písemnou formu, má-li být oddělena část těla, která se již neobnoví</w:t>
      </w:r>
      <w:r w:rsidR="00922C02" w:rsidRPr="00922C02">
        <w:t>.</w:t>
      </w:r>
      <w:r w:rsidR="00922C02">
        <w:t xml:space="preserve"> </w:t>
      </w:r>
      <w:r w:rsidR="00F75FDD">
        <w:t>Odstavec</w:t>
      </w:r>
      <w:r w:rsidR="00922C02" w:rsidRPr="00922C02">
        <w:t xml:space="preserve"> 2 pak</w:t>
      </w:r>
      <w:r w:rsidR="00290F79">
        <w:t xml:space="preserve"> </w:t>
      </w:r>
      <w:r w:rsidR="000D341E">
        <w:t>uvádí</w:t>
      </w:r>
      <w:r w:rsidR="00922C02" w:rsidRPr="00922C02">
        <w:t>, že písemnou formu vyžaduje</w:t>
      </w:r>
      <w:r w:rsidR="008C45CA">
        <w:t xml:space="preserve"> </w:t>
      </w:r>
      <w:r w:rsidR="00013D1C">
        <w:t xml:space="preserve">mimo jiné </w:t>
      </w:r>
      <w:r w:rsidR="008C45CA">
        <w:t>také</w:t>
      </w:r>
      <w:r w:rsidR="00922C02" w:rsidRPr="00922C02">
        <w:t xml:space="preserve"> souhlas k lékařskému postupu.</w:t>
      </w:r>
      <w:r w:rsidR="00485EEE">
        <w:t xml:space="preserve"> </w:t>
      </w:r>
      <w:r w:rsidR="004D7016" w:rsidRPr="004D7016">
        <w:t>Podle § 145 odst. 1 písm. c)</w:t>
      </w:r>
      <w:r w:rsidR="00FC32D3">
        <w:t xml:space="preserve"> občanského zákoníku</w:t>
      </w:r>
      <w:r w:rsidR="004D7016" w:rsidRPr="004D7016">
        <w:t xml:space="preserve"> se </w:t>
      </w:r>
      <w:r w:rsidR="004D7016">
        <w:t>také</w:t>
      </w:r>
      <w:r w:rsidR="004D7016" w:rsidRPr="004D7016">
        <w:t xml:space="preserve"> zakazuje založit právnickou osobu, jejímž účelem je podpora násilí</w:t>
      </w:r>
      <w:r w:rsidR="004D7016">
        <w:t xml:space="preserve">. </w:t>
      </w:r>
    </w:p>
    <w:p w14:paraId="5EF5CFBF" w14:textId="124040E9" w:rsidR="00C152D7" w:rsidRDefault="00C152D7" w:rsidP="00C152D7">
      <w:pPr>
        <w:pStyle w:val="Neslovannadpis"/>
      </w:pPr>
      <w:bookmarkStart w:id="18" w:name="_Toc47626540"/>
      <w:r>
        <w:lastRenderedPageBreak/>
        <w:t>Závěr</w:t>
      </w:r>
      <w:bookmarkEnd w:id="18"/>
    </w:p>
    <w:p w14:paraId="4A7EC407" w14:textId="77777777" w:rsidR="00527600" w:rsidRDefault="001711B2" w:rsidP="009212F9">
      <w:pPr>
        <w:pStyle w:val="Prvnodstavec"/>
      </w:pPr>
      <w:r w:rsidRPr="001711B2">
        <w:t>Mi někdy zásad mi z operace, o </w:t>
      </w:r>
      <w:proofErr w:type="spellStart"/>
      <w:r w:rsidRPr="001711B2">
        <w:t>čech</w:t>
      </w:r>
      <w:proofErr w:type="spellEnd"/>
      <w:r w:rsidRPr="001711B2">
        <w:t xml:space="preserve"> ať slunečním strany, lem jí vůči století dnešní </w:t>
      </w:r>
      <w:proofErr w:type="gramStart"/>
      <w:r w:rsidRPr="001711B2">
        <w:t>z</w:t>
      </w:r>
      <w:proofErr w:type="gramEnd"/>
      <w:r w:rsidRPr="001711B2">
        <w:t> silnice. Krakonošovým plní postavené z kůže říká vím dovolí pekla u většinu z války přátele z jižních ke stranu hledání jednotném popisem látky. Osobně daří důležité havajských, křídy říká výš ovce nadšenců, 360° doufat do nadmořských dveří.</w:t>
      </w:r>
    </w:p>
    <w:p w14:paraId="13630943" w14:textId="73AE6ECF" w:rsidR="00720720" w:rsidRPr="00720720" w:rsidRDefault="00527600" w:rsidP="004E63AB">
      <w:pPr>
        <w:pStyle w:val="Dalodstavce"/>
      </w:pPr>
      <w:r>
        <w:t>Radostné psaní přeje Oldřich Tristan Florian.</w:t>
      </w:r>
    </w:p>
    <w:p w14:paraId="6612D2CF" w14:textId="1179627E" w:rsidR="00C152D7" w:rsidRDefault="00C152D7" w:rsidP="00C152D7">
      <w:pPr>
        <w:pStyle w:val="Neslovannadpis"/>
      </w:pPr>
      <w:bookmarkStart w:id="19" w:name="_Toc47626541"/>
      <w:r>
        <w:lastRenderedPageBreak/>
        <w:t>Seznam použitých zdrojů</w:t>
      </w:r>
      <w:bookmarkEnd w:id="19"/>
    </w:p>
    <w:p w14:paraId="78C44892" w14:textId="5AC2F278" w:rsidR="00C152D7" w:rsidRDefault="00C152D7" w:rsidP="0021353D">
      <w:pPr>
        <w:pStyle w:val="Typzdrojevseznamuliteratury"/>
      </w:pPr>
      <w:r>
        <w:t>Seznam použité literatury</w:t>
      </w:r>
    </w:p>
    <w:p w14:paraId="7423DC8C" w14:textId="77777777" w:rsidR="00C152D7" w:rsidRDefault="00C152D7" w:rsidP="0021353D">
      <w:pPr>
        <w:pStyle w:val="Polokavseznamuliteratury"/>
      </w:pPr>
      <w:r>
        <w:t xml:space="preserve">ARROWSMITH, </w:t>
      </w:r>
      <w:proofErr w:type="spellStart"/>
      <w:r>
        <w:t>Sue</w:t>
      </w:r>
      <w:proofErr w:type="spellEnd"/>
      <w:r>
        <w:t xml:space="preserve">. </w:t>
      </w:r>
      <w:proofErr w:type="spellStart"/>
      <w:r w:rsidRPr="00C152D7">
        <w:rPr>
          <w:i/>
        </w:rPr>
        <w:t>The</w:t>
      </w:r>
      <w:proofErr w:type="spellEnd"/>
      <w:r w:rsidRPr="00C152D7">
        <w:rPr>
          <w:i/>
        </w:rPr>
        <w:t xml:space="preserve"> </w:t>
      </w:r>
      <w:proofErr w:type="spellStart"/>
      <w:r w:rsidRPr="00C152D7">
        <w:rPr>
          <w:i/>
        </w:rPr>
        <w:t>law</w:t>
      </w:r>
      <w:proofErr w:type="spellEnd"/>
      <w:r w:rsidRPr="00C152D7">
        <w:rPr>
          <w:i/>
        </w:rPr>
        <w:t xml:space="preserve"> </w:t>
      </w:r>
      <w:proofErr w:type="spellStart"/>
      <w:r w:rsidRPr="00C152D7">
        <w:rPr>
          <w:i/>
        </w:rPr>
        <w:t>of</w:t>
      </w:r>
      <w:proofErr w:type="spellEnd"/>
      <w:r w:rsidRPr="00C152D7">
        <w:rPr>
          <w:i/>
        </w:rPr>
        <w:t xml:space="preserve"> public and </w:t>
      </w:r>
      <w:proofErr w:type="spellStart"/>
      <w:r w:rsidRPr="00C152D7">
        <w:rPr>
          <w:i/>
        </w:rPr>
        <w:t>utilities</w:t>
      </w:r>
      <w:proofErr w:type="spellEnd"/>
      <w:r w:rsidRPr="00C152D7">
        <w:rPr>
          <w:i/>
        </w:rPr>
        <w:t xml:space="preserve"> </w:t>
      </w:r>
      <w:proofErr w:type="spellStart"/>
      <w:r w:rsidRPr="00C152D7">
        <w:rPr>
          <w:i/>
        </w:rPr>
        <w:t>procurement</w:t>
      </w:r>
      <w:proofErr w:type="spellEnd"/>
      <w:r w:rsidRPr="00C152D7">
        <w:rPr>
          <w:i/>
        </w:rPr>
        <w:t xml:space="preserve">: </w:t>
      </w:r>
      <w:proofErr w:type="spellStart"/>
      <w:r w:rsidRPr="00C152D7">
        <w:rPr>
          <w:i/>
        </w:rPr>
        <w:t>regulation</w:t>
      </w:r>
      <w:proofErr w:type="spellEnd"/>
      <w:r w:rsidRPr="00C152D7">
        <w:rPr>
          <w:i/>
        </w:rPr>
        <w:t xml:space="preserve"> in </w:t>
      </w:r>
      <w:proofErr w:type="spellStart"/>
      <w:r w:rsidRPr="00C152D7">
        <w:rPr>
          <w:i/>
        </w:rPr>
        <w:t>the</w:t>
      </w:r>
      <w:proofErr w:type="spellEnd"/>
      <w:r w:rsidRPr="00C152D7">
        <w:rPr>
          <w:i/>
        </w:rPr>
        <w:t xml:space="preserve"> EU and UK</w:t>
      </w:r>
      <w:r>
        <w:t xml:space="preserve">. </w:t>
      </w:r>
      <w:proofErr w:type="spellStart"/>
      <w:r>
        <w:t>Volume</w:t>
      </w:r>
      <w:proofErr w:type="spellEnd"/>
      <w:r>
        <w:t xml:space="preserve"> 1 3rd </w:t>
      </w:r>
      <w:proofErr w:type="spellStart"/>
      <w:r>
        <w:t>ed</w:t>
      </w:r>
      <w:proofErr w:type="spellEnd"/>
      <w:r>
        <w:t xml:space="preserve">. London: </w:t>
      </w:r>
      <w:proofErr w:type="spellStart"/>
      <w:r>
        <w:t>Sweet</w:t>
      </w:r>
      <w:proofErr w:type="spellEnd"/>
      <w:r>
        <w:t xml:space="preserve"> &amp; Maxwell, 2014, 345 s. ISBN 978-0-421-9669-1</w:t>
      </w:r>
    </w:p>
    <w:p w14:paraId="1ED0D7C7" w14:textId="77777777" w:rsidR="00C152D7" w:rsidRDefault="00C152D7" w:rsidP="0021353D">
      <w:pPr>
        <w:pStyle w:val="Polokavseznamuliteratury"/>
      </w:pPr>
      <w:r>
        <w:t xml:space="preserve">FUNK, Vilém. </w:t>
      </w:r>
      <w:r w:rsidRPr="00C82CC2">
        <w:t>Finanční věda se zvláštním zřetelem k československému zákonodárství finančnímu: základy universitních přednášek</w:t>
      </w:r>
      <w:r>
        <w:t>. Část l. III. vydání. Praha: Všehrd, 1929. 356 stran.</w:t>
      </w:r>
    </w:p>
    <w:p w14:paraId="4CF2BCF1" w14:textId="77777777" w:rsidR="00C152D7" w:rsidRDefault="00C152D7" w:rsidP="0021353D">
      <w:pPr>
        <w:pStyle w:val="Polokavseznamuliteratury"/>
      </w:pPr>
      <w:r>
        <w:t xml:space="preserve">PEKOVÁ, Jitka. </w:t>
      </w:r>
      <w:r w:rsidRPr="00221A1B">
        <w:rPr>
          <w:i/>
        </w:rPr>
        <w:t>Veřejné finance: úvod do problematiky</w:t>
      </w:r>
      <w:r>
        <w:t xml:space="preserve">. Vyd. 2., </w:t>
      </w:r>
      <w:proofErr w:type="spellStart"/>
      <w:r>
        <w:t>přeprac</w:t>
      </w:r>
      <w:proofErr w:type="spellEnd"/>
      <w:r>
        <w:t xml:space="preserve">. Praha: </w:t>
      </w:r>
      <w:proofErr w:type="spellStart"/>
      <w:r>
        <w:t>Wolters</w:t>
      </w:r>
      <w:proofErr w:type="spellEnd"/>
      <w:r>
        <w:t xml:space="preserve"> </w:t>
      </w:r>
      <w:proofErr w:type="spellStart"/>
      <w:r>
        <w:t>Kluwer</w:t>
      </w:r>
      <w:proofErr w:type="spellEnd"/>
      <w:r>
        <w:t>, 2014, 453 s. ISBN 80-86395-19-7.</w:t>
      </w:r>
    </w:p>
    <w:p w14:paraId="03DCBA44" w14:textId="246CBF71" w:rsidR="00C152D7" w:rsidRDefault="00C152D7" w:rsidP="0021353D">
      <w:pPr>
        <w:pStyle w:val="Polokavseznamuliteratury"/>
      </w:pPr>
      <w:r>
        <w:t xml:space="preserve">ŠOUŠA, Jiří. </w:t>
      </w:r>
      <w:r w:rsidRPr="00221A1B">
        <w:rPr>
          <w:i/>
        </w:rPr>
        <w:t>Daně a poplatky v 19. století a za Československé republiky v letech 1918-1938</w:t>
      </w:r>
      <w:r>
        <w:t>. In: STARÝ, Marek a kol. Dějiny daní a poplatků. Praha: Havlíček Brain Team, 2009, s. 124-133. ISBN 978-80-87109-15-1.</w:t>
      </w:r>
    </w:p>
    <w:p w14:paraId="5769367A" w14:textId="6EBD31B0" w:rsidR="00C152D7" w:rsidRDefault="00C152D7" w:rsidP="0021353D">
      <w:pPr>
        <w:pStyle w:val="Typzdrojevseznamuliteratury"/>
      </w:pPr>
      <w:r>
        <w:t>Seznam použitých internetových zdrojů</w:t>
      </w:r>
    </w:p>
    <w:p w14:paraId="7A5BCDCB" w14:textId="77777777" w:rsidR="00C152D7" w:rsidRDefault="00C152D7" w:rsidP="0021353D">
      <w:pPr>
        <w:pStyle w:val="Polokavseznamuliteratury"/>
      </w:pPr>
      <w:r>
        <w:t>Měnová statistika ČNB za prosinec 2016. In Cnb.cz [online]. [cit. 2017-04-16]. Dostupné z: http://www.cnb.cz/cnb/STAT.ARADY_PKG.VYSTUP?p_p.</w:t>
      </w:r>
    </w:p>
    <w:p w14:paraId="2EF2DF08" w14:textId="2D74F923" w:rsidR="00C152D7" w:rsidRDefault="00C152D7" w:rsidP="0021353D">
      <w:pPr>
        <w:pStyle w:val="Typzdrojevseznamuliteratury"/>
      </w:pPr>
      <w:r>
        <w:t>Seznam použitých právních předpisů</w:t>
      </w:r>
    </w:p>
    <w:p w14:paraId="3662FA2B" w14:textId="77777777" w:rsidR="00C152D7" w:rsidRDefault="00C152D7" w:rsidP="0021353D">
      <w:pPr>
        <w:pStyle w:val="Polokavseznamuliteratury"/>
      </w:pPr>
      <w:r>
        <w:t>Zákon č. 280/2009 Sb., daňový řád, ve znění pozdějších předpisů</w:t>
      </w:r>
    </w:p>
    <w:p w14:paraId="0E24094F" w14:textId="0BED8785" w:rsidR="00C152D7" w:rsidRDefault="00C152D7" w:rsidP="0021353D">
      <w:pPr>
        <w:pStyle w:val="Typzdrojevseznamuliteratury"/>
      </w:pPr>
      <w:r>
        <w:t>Seznam použité judikatury</w:t>
      </w:r>
    </w:p>
    <w:p w14:paraId="1785CC55" w14:textId="77777777" w:rsidR="00C152D7" w:rsidRDefault="00C152D7" w:rsidP="0021353D">
      <w:pPr>
        <w:pStyle w:val="Polokavseznamuliteratury"/>
      </w:pPr>
      <w:r>
        <w:t xml:space="preserve">Nález Ústavního soudu ze dne 12. prosince 2012, sp. zn. </w:t>
      </w:r>
      <w:proofErr w:type="spellStart"/>
      <w:r>
        <w:t>Pl</w:t>
      </w:r>
      <w:proofErr w:type="spellEnd"/>
      <w:r>
        <w:t>. ÚS 3/08,</w:t>
      </w:r>
    </w:p>
    <w:p w14:paraId="02FC87F0" w14:textId="77777777" w:rsidR="00C152D7" w:rsidRDefault="00C152D7" w:rsidP="0021353D">
      <w:pPr>
        <w:pStyle w:val="Polokavseznamuliteratury"/>
      </w:pPr>
      <w:r>
        <w:t xml:space="preserve">Rozsudek Nejvyššího správního soudu ze dne 14. 7. 2005, č. j. 2 </w:t>
      </w:r>
      <w:proofErr w:type="spellStart"/>
      <w:r>
        <w:t>Afs</w:t>
      </w:r>
      <w:proofErr w:type="spellEnd"/>
      <w:r>
        <w:t xml:space="preserve"> 24/2005-44,</w:t>
      </w:r>
    </w:p>
    <w:p w14:paraId="2CF7B85D" w14:textId="77777777" w:rsidR="00C152D7" w:rsidRDefault="00C152D7" w:rsidP="0021353D">
      <w:pPr>
        <w:pStyle w:val="Polokavseznamuliteratury"/>
      </w:pPr>
      <w:r>
        <w:t>Rozsudek Nejvyššího správního soudu č. 689/2005 Sb. NSS.</w:t>
      </w:r>
    </w:p>
    <w:p w14:paraId="366887C7" w14:textId="424453C3" w:rsidR="00C152D7" w:rsidRDefault="00C152D7" w:rsidP="0021353D">
      <w:pPr>
        <w:pStyle w:val="Typzdrojevseznamuliteratury"/>
      </w:pPr>
      <w:r>
        <w:t>Seznam ostatních zdrojů</w:t>
      </w:r>
    </w:p>
    <w:p w14:paraId="632DAC6A" w14:textId="77777777" w:rsidR="00C152D7" w:rsidRDefault="00C152D7" w:rsidP="0021353D">
      <w:pPr>
        <w:pStyle w:val="Polokavseznamuliteratury"/>
      </w:pPr>
      <w:r>
        <w:t>Zápis z jednání Koordinačního výboru Hospodářské komory ze dne 15. července 2015,</w:t>
      </w:r>
    </w:p>
    <w:p w14:paraId="2AD480EB" w14:textId="485C44E2" w:rsidR="00231F72" w:rsidRPr="008D5174" w:rsidRDefault="00C152D7" w:rsidP="0021353D">
      <w:pPr>
        <w:pStyle w:val="Polokavseznamuliteratury"/>
      </w:pPr>
      <w:r>
        <w:t>Osobní konzultace s prof. Novákem dne 14. listopadu 2017.</w:t>
      </w:r>
    </w:p>
    <w:p w14:paraId="19929623" w14:textId="066BD48D" w:rsidR="0018406A" w:rsidRDefault="00E05C48" w:rsidP="001E2F02">
      <w:pPr>
        <w:pStyle w:val="Neslovannadpis"/>
      </w:pPr>
      <w:bookmarkStart w:id="20" w:name="_Toc47626542"/>
      <w:r>
        <w:lastRenderedPageBreak/>
        <w:t>Název práce v českém jazyce</w:t>
      </w:r>
      <w:bookmarkEnd w:id="20"/>
    </w:p>
    <w:p w14:paraId="71C5D4CD" w14:textId="29A87887" w:rsidR="00E05C48" w:rsidRDefault="00E05C48" w:rsidP="00E05C48">
      <w:pPr>
        <w:pStyle w:val="Abstraktakeywords"/>
      </w:pPr>
      <w:r w:rsidRPr="00E05C48">
        <w:t>Abstrakt</w:t>
      </w:r>
    </w:p>
    <w:p w14:paraId="3F249F9F" w14:textId="72F0AEF9" w:rsidR="00490E80" w:rsidRDefault="00490E80" w:rsidP="00490E80">
      <w:pPr>
        <w:pStyle w:val="Prvnodstavec"/>
      </w:pPr>
      <w:r w:rsidRPr="00490E80">
        <w:t xml:space="preserve">Rozsah abstraktu je nejméně 1800 znaků včetně mezer. text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</w:p>
    <w:p w14:paraId="16758A8F" w14:textId="1ABE9957" w:rsidR="00490E80" w:rsidRPr="00490E80" w:rsidRDefault="00490E80" w:rsidP="00F23205">
      <w:pPr>
        <w:pStyle w:val="Dalodstavce"/>
      </w:pPr>
      <w:r w:rsidRPr="00490E80">
        <w:t xml:space="preserve">text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</w:p>
    <w:p w14:paraId="0478CEF6" w14:textId="225229F8" w:rsidR="00490E80" w:rsidRDefault="00490E80" w:rsidP="00490E80">
      <w:pPr>
        <w:pStyle w:val="Abstraktakeywords"/>
      </w:pPr>
      <w:r>
        <w:t>Klíčová slova</w:t>
      </w:r>
    </w:p>
    <w:p w14:paraId="4520C9B0" w14:textId="77D19AEB" w:rsidR="00490E80" w:rsidRPr="00490E80" w:rsidRDefault="00490E80" w:rsidP="00490E80">
      <w:pPr>
        <w:pStyle w:val="Prvnodstavec"/>
      </w:pPr>
      <w:r>
        <w:t>3 klíčová slova v českém jazyce</w:t>
      </w:r>
    </w:p>
    <w:p w14:paraId="5D2ECC78" w14:textId="3630A366" w:rsidR="00E05C48" w:rsidRDefault="00E05C48" w:rsidP="00E05C48">
      <w:pPr>
        <w:pStyle w:val="Neslovannadpis"/>
      </w:pPr>
      <w:bookmarkStart w:id="21" w:name="_Toc47626543"/>
      <w:r>
        <w:lastRenderedPageBreak/>
        <w:t>Název práce v anglickém jazyce</w:t>
      </w:r>
      <w:bookmarkEnd w:id="21"/>
    </w:p>
    <w:p w14:paraId="40AD04B4" w14:textId="036E3597" w:rsidR="008D5174" w:rsidRDefault="00E05C48" w:rsidP="00C04E24">
      <w:pPr>
        <w:pStyle w:val="Abstraktakeywords"/>
      </w:pPr>
      <w:proofErr w:type="spellStart"/>
      <w:r>
        <w:t>Abstract</w:t>
      </w:r>
      <w:proofErr w:type="spellEnd"/>
    </w:p>
    <w:p w14:paraId="360A86F2" w14:textId="72E672A8" w:rsidR="00C04E24" w:rsidRDefault="00C04E24" w:rsidP="00C04E24">
      <w:pPr>
        <w:pStyle w:val="Prvnodstavec"/>
      </w:pPr>
      <w:r w:rsidRPr="00C04E24">
        <w:t xml:space="preserve">Rozsah abstraktu v anglickém jazyce je nejméně 1800 znaků včetně mezer. text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</w:p>
    <w:p w14:paraId="0DC98FE5" w14:textId="02504218" w:rsidR="00C04E24" w:rsidRPr="00C04E24" w:rsidRDefault="00C04E24" w:rsidP="00F23205">
      <w:pPr>
        <w:pStyle w:val="Dalodstavce"/>
      </w:pPr>
      <w:r w:rsidRPr="00C04E24">
        <w:t xml:space="preserve">text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</w:p>
    <w:p w14:paraId="67E7A076" w14:textId="7D726B87" w:rsidR="00C04E24" w:rsidRDefault="00C04E24" w:rsidP="00C04E24">
      <w:pPr>
        <w:pStyle w:val="Abstraktakeywords"/>
      </w:pPr>
      <w:r>
        <w:t>Klíčová slova</w:t>
      </w:r>
    </w:p>
    <w:p w14:paraId="777CA260" w14:textId="7794320F" w:rsidR="00C04E24" w:rsidRPr="00C04E24" w:rsidRDefault="00490E80" w:rsidP="00C04E24">
      <w:pPr>
        <w:pStyle w:val="Prvnodstavec"/>
      </w:pPr>
      <w:r>
        <w:t>3 klíčová slova v anglickém jazyce</w:t>
      </w:r>
    </w:p>
    <w:sectPr w:rsidR="00C04E24" w:rsidRPr="00C04E24" w:rsidSect="00EB7403">
      <w:footerReference w:type="even" r:id="rId8"/>
      <w:footerReference w:type="default" r:id="rId9"/>
      <w:pgSz w:w="11906" w:h="16838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23D11B" w14:textId="77777777" w:rsidR="0021457B" w:rsidRDefault="0021457B" w:rsidP="00C152D7">
      <w:r>
        <w:separator/>
      </w:r>
    </w:p>
  </w:endnote>
  <w:endnote w:type="continuationSeparator" w:id="0">
    <w:p w14:paraId="2BF29027" w14:textId="77777777" w:rsidR="0021457B" w:rsidRDefault="0021457B" w:rsidP="00C152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42166990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57E4DFE" w14:textId="0576671B" w:rsidR="00C152D7" w:rsidRDefault="00C152D7" w:rsidP="006C27A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0778D8F" w14:textId="77777777" w:rsidR="00C152D7" w:rsidRDefault="00C152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99278060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16DD71D" w14:textId="4BD0EF55" w:rsidR="00C152D7" w:rsidRDefault="00C152D7" w:rsidP="006C27A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7DDC225" w14:textId="77777777" w:rsidR="00C152D7" w:rsidRDefault="00C152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C18E01" w14:textId="77777777" w:rsidR="0021457B" w:rsidRDefault="0021457B" w:rsidP="00C152D7">
      <w:r>
        <w:separator/>
      </w:r>
    </w:p>
  </w:footnote>
  <w:footnote w:type="continuationSeparator" w:id="0">
    <w:p w14:paraId="53F8166C" w14:textId="77777777" w:rsidR="0021457B" w:rsidRDefault="0021457B" w:rsidP="00C152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AF89DC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7F6D7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F82DA5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158A6D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CF49A9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D2015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410BDE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9D21C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C862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95A7E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4324AB"/>
    <w:multiLevelType w:val="multilevel"/>
    <w:tmpl w:val="543E6284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3637487"/>
    <w:multiLevelType w:val="hybridMultilevel"/>
    <w:tmpl w:val="6A2A40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9543FA"/>
    <w:multiLevelType w:val="hybridMultilevel"/>
    <w:tmpl w:val="4078B1B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9144814"/>
    <w:multiLevelType w:val="hybridMultilevel"/>
    <w:tmpl w:val="B47A650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6E85E83"/>
    <w:multiLevelType w:val="multilevel"/>
    <w:tmpl w:val="84FE9D9A"/>
    <w:lvl w:ilvl="0">
      <w:start w:val="1"/>
      <w:numFmt w:val="none"/>
      <w:isLgl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lvlText w:val="(%3)"/>
      <w:lvlJc w:val="left"/>
      <w:pPr>
        <w:tabs>
          <w:tab w:val="num" w:pos="357"/>
        </w:tabs>
        <w:ind w:left="-425" w:firstLine="425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4">
      <w:start w:val="1"/>
      <w:numFmt w:val="decimal"/>
      <w:isLgl/>
      <w:lvlText w:val="%5.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5">
      <w:start w:val="1"/>
      <w:numFmt w:val="none"/>
      <w:suff w:val="nothing"/>
      <w:lvlText w:val="%6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348A603A"/>
    <w:multiLevelType w:val="hybridMultilevel"/>
    <w:tmpl w:val="CC883CE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7BA1E79"/>
    <w:multiLevelType w:val="hybridMultilevel"/>
    <w:tmpl w:val="635E72B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C8B4EDD"/>
    <w:multiLevelType w:val="hybridMultilevel"/>
    <w:tmpl w:val="8670EE8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D906B56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5F0805E0"/>
    <w:multiLevelType w:val="hybridMultilevel"/>
    <w:tmpl w:val="CD8C2BD0"/>
    <w:lvl w:ilvl="0" w:tplc="1CA08DA0">
      <w:start w:val="1"/>
      <w:numFmt w:val="decimal"/>
      <w:pStyle w:val="Typzdrojevseznamuliteratury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8"/>
  </w:num>
  <w:num w:numId="3">
    <w:abstractNumId w:val="10"/>
  </w:num>
  <w:num w:numId="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9"/>
  </w:num>
  <w:num w:numId="6">
    <w:abstractNumId w:val="11"/>
  </w:num>
  <w:num w:numId="7">
    <w:abstractNumId w:val="16"/>
  </w:num>
  <w:num w:numId="8">
    <w:abstractNumId w:val="13"/>
  </w:num>
  <w:num w:numId="9">
    <w:abstractNumId w:val="17"/>
  </w:num>
  <w:num w:numId="10">
    <w:abstractNumId w:val="12"/>
  </w:num>
  <w:num w:numId="11">
    <w:abstractNumId w:val="15"/>
  </w:num>
  <w:num w:numId="12">
    <w:abstractNumId w:val="0"/>
  </w:num>
  <w:num w:numId="13">
    <w:abstractNumId w:val="1"/>
  </w:num>
  <w:num w:numId="14">
    <w:abstractNumId w:val="2"/>
  </w:num>
  <w:num w:numId="15">
    <w:abstractNumId w:val="3"/>
  </w:num>
  <w:num w:numId="16">
    <w:abstractNumId w:val="8"/>
  </w:num>
  <w:num w:numId="17">
    <w:abstractNumId w:val="4"/>
  </w:num>
  <w:num w:numId="18">
    <w:abstractNumId w:val="5"/>
  </w:num>
  <w:num w:numId="19">
    <w:abstractNumId w:val="6"/>
  </w:num>
  <w:num w:numId="20">
    <w:abstractNumId w:val="7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removePersonalInformation/>
  <w:removeDateAndTime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autoHyphenation/>
  <w:doNotShadeFormData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F5B"/>
    <w:rsid w:val="00004368"/>
    <w:rsid w:val="00004DBD"/>
    <w:rsid w:val="00007D8C"/>
    <w:rsid w:val="00013D1C"/>
    <w:rsid w:val="0001768B"/>
    <w:rsid w:val="00047A51"/>
    <w:rsid w:val="00087119"/>
    <w:rsid w:val="00095CE8"/>
    <w:rsid w:val="000A0D10"/>
    <w:rsid w:val="000D00F0"/>
    <w:rsid w:val="000D341E"/>
    <w:rsid w:val="000F5C54"/>
    <w:rsid w:val="00143E8D"/>
    <w:rsid w:val="001711B2"/>
    <w:rsid w:val="0018406A"/>
    <w:rsid w:val="00193B38"/>
    <w:rsid w:val="00194FE2"/>
    <w:rsid w:val="001B7475"/>
    <w:rsid w:val="001C1C48"/>
    <w:rsid w:val="001C42DB"/>
    <w:rsid w:val="001D2E4F"/>
    <w:rsid w:val="001E2F02"/>
    <w:rsid w:val="00210CB0"/>
    <w:rsid w:val="0021353D"/>
    <w:rsid w:val="0021457B"/>
    <w:rsid w:val="00220B79"/>
    <w:rsid w:val="00221A1B"/>
    <w:rsid w:val="002275C3"/>
    <w:rsid w:val="00231F72"/>
    <w:rsid w:val="00232525"/>
    <w:rsid w:val="0023296C"/>
    <w:rsid w:val="00234CB7"/>
    <w:rsid w:val="0024170A"/>
    <w:rsid w:val="002425E3"/>
    <w:rsid w:val="00275CFB"/>
    <w:rsid w:val="00281B17"/>
    <w:rsid w:val="00282185"/>
    <w:rsid w:val="00290F79"/>
    <w:rsid w:val="00291A38"/>
    <w:rsid w:val="002A2E66"/>
    <w:rsid w:val="002D2ADF"/>
    <w:rsid w:val="002F0A90"/>
    <w:rsid w:val="00324F42"/>
    <w:rsid w:val="0033565C"/>
    <w:rsid w:val="00382C04"/>
    <w:rsid w:val="003A5723"/>
    <w:rsid w:val="003B7C6B"/>
    <w:rsid w:val="003C3DE8"/>
    <w:rsid w:val="003C5C89"/>
    <w:rsid w:val="003C7529"/>
    <w:rsid w:val="003E7758"/>
    <w:rsid w:val="003F21FF"/>
    <w:rsid w:val="003F7830"/>
    <w:rsid w:val="003F78BA"/>
    <w:rsid w:val="004136BA"/>
    <w:rsid w:val="00421FEE"/>
    <w:rsid w:val="004408EA"/>
    <w:rsid w:val="004760C1"/>
    <w:rsid w:val="00485EEE"/>
    <w:rsid w:val="00487B70"/>
    <w:rsid w:val="00490E80"/>
    <w:rsid w:val="00492D72"/>
    <w:rsid w:val="004A4B0F"/>
    <w:rsid w:val="004B07A2"/>
    <w:rsid w:val="004B111A"/>
    <w:rsid w:val="004B2CA5"/>
    <w:rsid w:val="004B7236"/>
    <w:rsid w:val="004C6986"/>
    <w:rsid w:val="004D0BAF"/>
    <w:rsid w:val="004D1CE3"/>
    <w:rsid w:val="004D7016"/>
    <w:rsid w:val="004E432F"/>
    <w:rsid w:val="004E5744"/>
    <w:rsid w:val="004E63AB"/>
    <w:rsid w:val="004F0711"/>
    <w:rsid w:val="004F0896"/>
    <w:rsid w:val="005017ED"/>
    <w:rsid w:val="00503AE5"/>
    <w:rsid w:val="00527600"/>
    <w:rsid w:val="005517AB"/>
    <w:rsid w:val="00553C87"/>
    <w:rsid w:val="005607CE"/>
    <w:rsid w:val="00560E3C"/>
    <w:rsid w:val="0059008A"/>
    <w:rsid w:val="005A3D15"/>
    <w:rsid w:val="005A7903"/>
    <w:rsid w:val="00610A1D"/>
    <w:rsid w:val="00665984"/>
    <w:rsid w:val="00670F46"/>
    <w:rsid w:val="00677EC9"/>
    <w:rsid w:val="00697D76"/>
    <w:rsid w:val="006C0561"/>
    <w:rsid w:val="006C5751"/>
    <w:rsid w:val="006F3AA7"/>
    <w:rsid w:val="00710DE4"/>
    <w:rsid w:val="007204D7"/>
    <w:rsid w:val="00720720"/>
    <w:rsid w:val="00725881"/>
    <w:rsid w:val="00726799"/>
    <w:rsid w:val="00765038"/>
    <w:rsid w:val="0077026A"/>
    <w:rsid w:val="00791388"/>
    <w:rsid w:val="007971F5"/>
    <w:rsid w:val="007A3DF8"/>
    <w:rsid w:val="007C213C"/>
    <w:rsid w:val="007E0333"/>
    <w:rsid w:val="007E6410"/>
    <w:rsid w:val="007F4EB1"/>
    <w:rsid w:val="007F5D0B"/>
    <w:rsid w:val="008170F8"/>
    <w:rsid w:val="00822780"/>
    <w:rsid w:val="00827B94"/>
    <w:rsid w:val="00835EEC"/>
    <w:rsid w:val="0084386D"/>
    <w:rsid w:val="00846EB0"/>
    <w:rsid w:val="0086248D"/>
    <w:rsid w:val="008868E1"/>
    <w:rsid w:val="008C1611"/>
    <w:rsid w:val="008C45CA"/>
    <w:rsid w:val="008C4F3A"/>
    <w:rsid w:val="008D5174"/>
    <w:rsid w:val="008E5CF9"/>
    <w:rsid w:val="008F31A5"/>
    <w:rsid w:val="009152A9"/>
    <w:rsid w:val="009212F9"/>
    <w:rsid w:val="00922C02"/>
    <w:rsid w:val="00926250"/>
    <w:rsid w:val="00932E67"/>
    <w:rsid w:val="0093390A"/>
    <w:rsid w:val="0096259B"/>
    <w:rsid w:val="00974F44"/>
    <w:rsid w:val="00980C48"/>
    <w:rsid w:val="00980F47"/>
    <w:rsid w:val="00993516"/>
    <w:rsid w:val="009D21EE"/>
    <w:rsid w:val="009D59C7"/>
    <w:rsid w:val="00A15081"/>
    <w:rsid w:val="00A52CF2"/>
    <w:rsid w:val="00A64320"/>
    <w:rsid w:val="00A8487A"/>
    <w:rsid w:val="00A848C9"/>
    <w:rsid w:val="00A84D88"/>
    <w:rsid w:val="00A86F5B"/>
    <w:rsid w:val="00AD17D1"/>
    <w:rsid w:val="00AD7268"/>
    <w:rsid w:val="00AE632A"/>
    <w:rsid w:val="00B16BC7"/>
    <w:rsid w:val="00B447E1"/>
    <w:rsid w:val="00B54509"/>
    <w:rsid w:val="00B54D3D"/>
    <w:rsid w:val="00B55D0A"/>
    <w:rsid w:val="00B80038"/>
    <w:rsid w:val="00B8166C"/>
    <w:rsid w:val="00B916F3"/>
    <w:rsid w:val="00B93EC6"/>
    <w:rsid w:val="00BA4258"/>
    <w:rsid w:val="00BB5A74"/>
    <w:rsid w:val="00BD5DF1"/>
    <w:rsid w:val="00BE1727"/>
    <w:rsid w:val="00BE5CE8"/>
    <w:rsid w:val="00C04E24"/>
    <w:rsid w:val="00C152D7"/>
    <w:rsid w:val="00C17AB0"/>
    <w:rsid w:val="00C3760E"/>
    <w:rsid w:val="00C75FF5"/>
    <w:rsid w:val="00C80694"/>
    <w:rsid w:val="00C81867"/>
    <w:rsid w:val="00C82CC2"/>
    <w:rsid w:val="00C85F4C"/>
    <w:rsid w:val="00CB4FDD"/>
    <w:rsid w:val="00D26B25"/>
    <w:rsid w:val="00D37192"/>
    <w:rsid w:val="00D52EB4"/>
    <w:rsid w:val="00D6572E"/>
    <w:rsid w:val="00DB25D9"/>
    <w:rsid w:val="00DC0F8D"/>
    <w:rsid w:val="00E030B5"/>
    <w:rsid w:val="00E05C48"/>
    <w:rsid w:val="00E50518"/>
    <w:rsid w:val="00E57708"/>
    <w:rsid w:val="00E67BB6"/>
    <w:rsid w:val="00E83754"/>
    <w:rsid w:val="00E871B7"/>
    <w:rsid w:val="00EB6C44"/>
    <w:rsid w:val="00EB7403"/>
    <w:rsid w:val="00EB7E74"/>
    <w:rsid w:val="00ED01B3"/>
    <w:rsid w:val="00EE5441"/>
    <w:rsid w:val="00EF4CDA"/>
    <w:rsid w:val="00EF61FB"/>
    <w:rsid w:val="00F23205"/>
    <w:rsid w:val="00F2533B"/>
    <w:rsid w:val="00F56675"/>
    <w:rsid w:val="00F62868"/>
    <w:rsid w:val="00F75FDD"/>
    <w:rsid w:val="00F81AF7"/>
    <w:rsid w:val="00FA1985"/>
    <w:rsid w:val="00FA6F7D"/>
    <w:rsid w:val="00FC193F"/>
    <w:rsid w:val="00FC32D3"/>
    <w:rsid w:val="00FC74C3"/>
    <w:rsid w:val="00FD50CB"/>
    <w:rsid w:val="00FF4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622B2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E5441"/>
    <w:pPr>
      <w:suppressAutoHyphens/>
      <w:jc w:val="both"/>
    </w:pPr>
    <w:rPr>
      <w:rFonts w:ascii="Cambria" w:eastAsia="Times New Roman" w:hAnsi="Cambria" w:cs="Times New Roman"/>
      <w:lang w:val="cs-CZ" w:eastAsia="cs-CZ"/>
    </w:rPr>
  </w:style>
  <w:style w:type="paragraph" w:styleId="Heading1">
    <w:name w:val="heading 1"/>
    <w:basedOn w:val="Normal"/>
    <w:next w:val="Prvnodstavec"/>
    <w:link w:val="Heading1Char"/>
    <w:qFormat/>
    <w:rsid w:val="00E05C48"/>
    <w:pPr>
      <w:keepNext/>
      <w:pageBreakBefore/>
      <w:numPr>
        <w:numId w:val="3"/>
      </w:numPr>
      <w:spacing w:after="120"/>
      <w:ind w:left="357" w:hanging="357"/>
      <w:outlineLvl w:val="0"/>
    </w:pPr>
    <w:rPr>
      <w:b/>
      <w:sz w:val="28"/>
    </w:rPr>
  </w:style>
  <w:style w:type="paragraph" w:styleId="Heading2">
    <w:name w:val="heading 2"/>
    <w:basedOn w:val="Normal"/>
    <w:next w:val="Prvnodstavec"/>
    <w:link w:val="Heading2Char"/>
    <w:uiPriority w:val="9"/>
    <w:unhideWhenUsed/>
    <w:qFormat/>
    <w:rsid w:val="008C4F3A"/>
    <w:pPr>
      <w:keepNext/>
      <w:numPr>
        <w:ilvl w:val="1"/>
        <w:numId w:val="3"/>
      </w:numPr>
      <w:tabs>
        <w:tab w:val="left" w:pos="567"/>
      </w:tabs>
      <w:spacing w:before="120" w:after="120"/>
      <w:ind w:left="425" w:hanging="431"/>
      <w:outlineLvl w:val="1"/>
    </w:pPr>
    <w:rPr>
      <w:b/>
    </w:rPr>
  </w:style>
  <w:style w:type="paragraph" w:styleId="Heading3">
    <w:name w:val="heading 3"/>
    <w:basedOn w:val="Normal"/>
    <w:next w:val="Prvnodstavec"/>
    <w:link w:val="Heading3Char"/>
    <w:uiPriority w:val="9"/>
    <w:unhideWhenUsed/>
    <w:qFormat/>
    <w:rsid w:val="008C4F3A"/>
    <w:pPr>
      <w:keepNext/>
      <w:numPr>
        <w:ilvl w:val="2"/>
        <w:numId w:val="3"/>
      </w:numPr>
      <w:tabs>
        <w:tab w:val="left" w:pos="567"/>
      </w:tabs>
      <w:spacing w:before="120" w:after="120"/>
      <w:ind w:left="567" w:hanging="567"/>
      <w:outlineLvl w:val="2"/>
    </w:pPr>
    <w:rPr>
      <w:b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08711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A86F5B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A86F5B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A86F5B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05C48"/>
    <w:rPr>
      <w:rFonts w:ascii="Times New Roman" w:eastAsia="Times New Roman" w:hAnsi="Times New Roman" w:cs="Times New Roman"/>
      <w:b/>
      <w:sz w:val="28"/>
      <w:lang w:val="cs-CZ" w:eastAsia="cs-CZ"/>
    </w:rPr>
  </w:style>
  <w:style w:type="paragraph" w:customStyle="1" w:styleId="Prohlaseni">
    <w:name w:val="Prohlaseni"/>
    <w:basedOn w:val="Normal"/>
    <w:rsid w:val="00A86F5B"/>
    <w:pPr>
      <w:spacing w:after="120" w:line="276" w:lineRule="auto"/>
    </w:pPr>
  </w:style>
  <w:style w:type="paragraph" w:customStyle="1" w:styleId="NzevUniverzity">
    <w:name w:val="Název Univerzity"/>
    <w:basedOn w:val="Normal"/>
    <w:rsid w:val="00CB4FDD"/>
    <w:pPr>
      <w:spacing w:line="360" w:lineRule="auto"/>
      <w:jc w:val="center"/>
    </w:pPr>
    <w:rPr>
      <w:b/>
      <w:caps/>
      <w:sz w:val="44"/>
      <w:szCs w:val="44"/>
    </w:rPr>
  </w:style>
  <w:style w:type="paragraph" w:customStyle="1" w:styleId="NzevFakulty">
    <w:name w:val="Název Fakulty"/>
    <w:basedOn w:val="Normal"/>
    <w:rsid w:val="00A86F5B"/>
    <w:pPr>
      <w:spacing w:line="360" w:lineRule="auto"/>
      <w:jc w:val="center"/>
    </w:pPr>
    <w:rPr>
      <w:b/>
      <w:sz w:val="40"/>
      <w:szCs w:val="40"/>
    </w:rPr>
  </w:style>
  <w:style w:type="paragraph" w:customStyle="1" w:styleId="Jmnoautora">
    <w:name w:val="Jméno autora"/>
    <w:basedOn w:val="Normal"/>
    <w:rsid w:val="00B54D3D"/>
    <w:pPr>
      <w:spacing w:before="2200" w:after="1400" w:line="360" w:lineRule="auto"/>
      <w:jc w:val="center"/>
      <w:outlineLvl w:val="0"/>
    </w:pPr>
    <w:rPr>
      <w:b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C152D7"/>
    <w:pPr>
      <w:tabs>
        <w:tab w:val="center" w:pos="4513"/>
        <w:tab w:val="right" w:pos="9026"/>
      </w:tabs>
    </w:pPr>
  </w:style>
  <w:style w:type="paragraph" w:customStyle="1" w:styleId="Typprce">
    <w:name w:val="Typ práce"/>
    <w:basedOn w:val="Normal"/>
    <w:rsid w:val="00835EEC"/>
    <w:pPr>
      <w:spacing w:before="600" w:after="3200" w:line="360" w:lineRule="auto"/>
      <w:jc w:val="center"/>
      <w:outlineLvl w:val="0"/>
    </w:pPr>
    <w:rPr>
      <w:sz w:val="32"/>
      <w:szCs w:val="32"/>
    </w:rPr>
  </w:style>
  <w:style w:type="paragraph" w:customStyle="1" w:styleId="PracovnikOkruhDatum">
    <w:name w:val="Pracovnik Okruh Datum"/>
    <w:basedOn w:val="Normal"/>
    <w:rsid w:val="00A86F5B"/>
    <w:pPr>
      <w:spacing w:line="360" w:lineRule="auto"/>
    </w:pPr>
    <w:rPr>
      <w:sz w:val="28"/>
      <w:szCs w:val="28"/>
    </w:rPr>
  </w:style>
  <w:style w:type="paragraph" w:customStyle="1" w:styleId="Prvnodstavec">
    <w:name w:val="První odstavec"/>
    <w:basedOn w:val="Normal"/>
    <w:next w:val="Dalodstavce"/>
    <w:qFormat/>
    <w:rsid w:val="00EE5441"/>
    <w:pPr>
      <w:suppressAutoHyphens w:val="0"/>
      <w:spacing w:line="360" w:lineRule="auto"/>
    </w:pPr>
  </w:style>
  <w:style w:type="paragraph" w:customStyle="1" w:styleId="NadpisObsahu">
    <w:name w:val="Nadpis Obsahu"/>
    <w:basedOn w:val="Normal"/>
    <w:next w:val="Prvnodstavec"/>
    <w:rsid w:val="00095CE8"/>
    <w:pPr>
      <w:pageBreakBefore/>
      <w:jc w:val="left"/>
    </w:pPr>
    <w:rPr>
      <w:b/>
      <w:sz w:val="28"/>
      <w:szCs w:val="36"/>
    </w:rPr>
  </w:style>
  <w:style w:type="character" w:customStyle="1" w:styleId="Heading7Char">
    <w:name w:val="Heading 7 Char"/>
    <w:basedOn w:val="DefaultParagraphFont"/>
    <w:link w:val="Heading7"/>
    <w:uiPriority w:val="9"/>
    <w:rsid w:val="00A86F5B"/>
    <w:rPr>
      <w:rFonts w:asciiTheme="majorHAnsi" w:eastAsiaTheme="majorEastAsia" w:hAnsiTheme="majorHAnsi" w:cstheme="majorBidi"/>
      <w:i/>
      <w:iCs/>
      <w:color w:val="1F3763" w:themeColor="accent1" w:themeShade="7F"/>
      <w:lang w:val="cs-CZ" w:eastAsia="cs-CZ"/>
    </w:rPr>
  </w:style>
  <w:style w:type="character" w:customStyle="1" w:styleId="Heading8Char">
    <w:name w:val="Heading 8 Char"/>
    <w:basedOn w:val="DefaultParagraphFont"/>
    <w:link w:val="Heading8"/>
    <w:uiPriority w:val="9"/>
    <w:rsid w:val="00A86F5B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cs-CZ" w:eastAsia="cs-CZ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6F5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cs-CZ" w:eastAsia="cs-CZ"/>
    </w:rPr>
  </w:style>
  <w:style w:type="paragraph" w:styleId="Title">
    <w:name w:val="Title"/>
    <w:basedOn w:val="Normal"/>
    <w:next w:val="Normal"/>
    <w:link w:val="TitleChar"/>
    <w:uiPriority w:val="10"/>
    <w:rsid w:val="00E030B5"/>
    <w:pPr>
      <w:spacing w:line="360" w:lineRule="auto"/>
      <w:jc w:val="center"/>
      <w:outlineLvl w:val="0"/>
    </w:pPr>
    <w:rPr>
      <w:b/>
      <w:sz w:val="44"/>
      <w:szCs w:val="44"/>
    </w:rPr>
  </w:style>
  <w:style w:type="paragraph" w:customStyle="1" w:styleId="Typzdrojevseznamuliteratury">
    <w:name w:val="Typ zdroje v seznamu literatury"/>
    <w:basedOn w:val="TOC1"/>
    <w:next w:val="Polokavseznamuliteratury"/>
    <w:qFormat/>
    <w:rsid w:val="005A7903"/>
    <w:pPr>
      <w:numPr>
        <w:numId w:val="5"/>
      </w:numPr>
      <w:spacing w:after="120"/>
    </w:pPr>
    <w:rPr>
      <w:b/>
    </w:rPr>
  </w:style>
  <w:style w:type="character" w:customStyle="1" w:styleId="TitleChar">
    <w:name w:val="Title Char"/>
    <w:basedOn w:val="DefaultParagraphFont"/>
    <w:link w:val="Title"/>
    <w:uiPriority w:val="10"/>
    <w:rsid w:val="00665984"/>
    <w:rPr>
      <w:rFonts w:ascii="Times New Roman" w:eastAsia="Times New Roman" w:hAnsi="Times New Roman" w:cs="Times New Roman"/>
      <w:b/>
      <w:sz w:val="44"/>
      <w:szCs w:val="44"/>
      <w:lang w:val="cs-CZ" w:eastAsia="cs-CZ"/>
    </w:rPr>
  </w:style>
  <w:style w:type="paragraph" w:styleId="Subtitle">
    <w:name w:val="Subtitle"/>
    <w:basedOn w:val="Normal"/>
    <w:next w:val="Normal"/>
    <w:link w:val="SubtitleChar"/>
    <w:uiPriority w:val="11"/>
    <w:rsid w:val="00665984"/>
    <w:pPr>
      <w:spacing w:line="360" w:lineRule="auto"/>
      <w:jc w:val="center"/>
      <w:outlineLvl w:val="0"/>
    </w:pPr>
    <w:rPr>
      <w:b/>
      <w:sz w:val="36"/>
      <w:szCs w:val="44"/>
    </w:rPr>
  </w:style>
  <w:style w:type="character" w:customStyle="1" w:styleId="FooterChar">
    <w:name w:val="Footer Char"/>
    <w:basedOn w:val="DefaultParagraphFont"/>
    <w:link w:val="Footer"/>
    <w:uiPriority w:val="99"/>
    <w:rsid w:val="00C152D7"/>
    <w:rPr>
      <w:rFonts w:ascii="Times New Roman" w:eastAsia="Times New Roman" w:hAnsi="Times New Roman" w:cs="Times New Roman"/>
      <w:lang w:val="cs-CZ" w:eastAsia="cs-CZ"/>
    </w:rPr>
  </w:style>
  <w:style w:type="character" w:customStyle="1" w:styleId="Heading2Char">
    <w:name w:val="Heading 2 Char"/>
    <w:basedOn w:val="DefaultParagraphFont"/>
    <w:link w:val="Heading2"/>
    <w:uiPriority w:val="9"/>
    <w:rsid w:val="00E05C48"/>
    <w:rPr>
      <w:rFonts w:ascii="Times New Roman" w:eastAsia="Times New Roman" w:hAnsi="Times New Roman" w:cs="Times New Roman"/>
      <w:b/>
      <w:lang w:val="cs-CZ" w:eastAsia="cs-CZ"/>
    </w:rPr>
  </w:style>
  <w:style w:type="character" w:customStyle="1" w:styleId="Heading3Char">
    <w:name w:val="Heading 3 Char"/>
    <w:basedOn w:val="DefaultParagraphFont"/>
    <w:link w:val="Heading3"/>
    <w:uiPriority w:val="9"/>
    <w:rsid w:val="00E05C48"/>
    <w:rPr>
      <w:rFonts w:ascii="Times New Roman" w:eastAsia="Times New Roman" w:hAnsi="Times New Roman" w:cs="Times New Roman"/>
      <w:b/>
      <w:sz w:val="22"/>
      <w:lang w:val="cs-CZ" w:eastAsia="cs-CZ"/>
    </w:rPr>
  </w:style>
  <w:style w:type="paragraph" w:customStyle="1" w:styleId="Neslovannadpis">
    <w:name w:val="Nečíslovaný nadpis"/>
    <w:basedOn w:val="Heading1"/>
    <w:next w:val="Prvnodstavec"/>
    <w:qFormat/>
    <w:rsid w:val="00143E8D"/>
    <w:pPr>
      <w:numPr>
        <w:numId w:val="0"/>
      </w:numPr>
      <w:ind w:left="360" w:hanging="360"/>
    </w:pPr>
  </w:style>
  <w:style w:type="paragraph" w:styleId="TOCHeading">
    <w:name w:val="TOC Heading"/>
    <w:basedOn w:val="Heading1"/>
    <w:next w:val="Normal"/>
    <w:uiPriority w:val="39"/>
    <w:unhideWhenUsed/>
    <w:rsid w:val="00087119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F5496" w:themeColor="accent1" w:themeShade="BF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1353D"/>
    <w:pPr>
      <w:tabs>
        <w:tab w:val="left" w:pos="480"/>
        <w:tab w:val="right" w:leader="dot" w:pos="9060"/>
      </w:tabs>
      <w:spacing w:line="360" w:lineRule="auto"/>
    </w:pPr>
    <w:rPr>
      <w:bCs/>
      <w:iCs/>
    </w:rPr>
  </w:style>
  <w:style w:type="paragraph" w:styleId="TOC2">
    <w:name w:val="toc 2"/>
    <w:basedOn w:val="Normal"/>
    <w:next w:val="Normal"/>
    <w:autoRedefine/>
    <w:uiPriority w:val="39"/>
    <w:unhideWhenUsed/>
    <w:rsid w:val="0021353D"/>
    <w:pPr>
      <w:tabs>
        <w:tab w:val="left" w:pos="960"/>
        <w:tab w:val="right" w:leader="dot" w:pos="9060"/>
      </w:tabs>
      <w:spacing w:line="360" w:lineRule="auto"/>
      <w:ind w:left="238"/>
    </w:pPr>
    <w:rPr>
      <w:bCs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1353D"/>
    <w:pPr>
      <w:spacing w:line="360" w:lineRule="auto"/>
      <w:ind w:left="482"/>
    </w:pPr>
    <w:rPr>
      <w:szCs w:val="20"/>
    </w:rPr>
  </w:style>
  <w:style w:type="character" w:styleId="Hyperlink">
    <w:name w:val="Hyperlink"/>
    <w:basedOn w:val="DefaultParagraphFont"/>
    <w:uiPriority w:val="99"/>
    <w:unhideWhenUsed/>
    <w:rsid w:val="00087119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87119"/>
    <w:pPr>
      <w:ind w:left="720"/>
      <w:jc w:val="left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87119"/>
    <w:pPr>
      <w:ind w:left="960"/>
      <w:jc w:val="left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87119"/>
    <w:pPr>
      <w:ind w:left="1200"/>
      <w:jc w:val="left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87119"/>
    <w:pPr>
      <w:ind w:left="144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87119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87119"/>
    <w:pPr>
      <w:ind w:left="1920"/>
      <w:jc w:val="left"/>
    </w:pPr>
    <w:rPr>
      <w:rFonts w:asciiTheme="minorHAnsi" w:hAnsiTheme="minorHAnsi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7119"/>
    <w:rPr>
      <w:rFonts w:asciiTheme="majorHAnsi" w:eastAsiaTheme="majorEastAsia" w:hAnsiTheme="majorHAnsi" w:cstheme="majorBidi"/>
      <w:i/>
      <w:iCs/>
      <w:color w:val="2F5496" w:themeColor="accent1" w:themeShade="BF"/>
      <w:lang w:val="cs-CZ" w:eastAsia="cs-CZ"/>
    </w:rPr>
  </w:style>
  <w:style w:type="paragraph" w:customStyle="1" w:styleId="Polokavseznamuliteratury">
    <w:name w:val="Položka v seznamu literatury"/>
    <w:basedOn w:val="Typzdrojevseznamuliteratury"/>
    <w:qFormat/>
    <w:rsid w:val="007C213C"/>
    <w:pPr>
      <w:numPr>
        <w:numId w:val="0"/>
      </w:numPr>
      <w:ind w:left="720"/>
      <w:jc w:val="left"/>
    </w:pPr>
    <w:rPr>
      <w:b w:val="0"/>
      <w:bCs w:val="0"/>
    </w:rPr>
  </w:style>
  <w:style w:type="character" w:customStyle="1" w:styleId="SubtitleChar">
    <w:name w:val="Subtitle Char"/>
    <w:basedOn w:val="DefaultParagraphFont"/>
    <w:link w:val="Subtitle"/>
    <w:uiPriority w:val="11"/>
    <w:rsid w:val="00665984"/>
    <w:rPr>
      <w:rFonts w:ascii="Times New Roman" w:eastAsia="Times New Roman" w:hAnsi="Times New Roman" w:cs="Times New Roman"/>
      <w:b/>
      <w:sz w:val="36"/>
      <w:szCs w:val="44"/>
      <w:lang w:val="cs-CZ" w:eastAsia="cs-CZ"/>
    </w:rPr>
  </w:style>
  <w:style w:type="character" w:styleId="PlaceholderText">
    <w:name w:val="Placeholder Text"/>
    <w:basedOn w:val="DefaultParagraphFont"/>
    <w:uiPriority w:val="99"/>
    <w:semiHidden/>
    <w:rsid w:val="00210CB0"/>
    <w:rPr>
      <w:color w:val="808080"/>
    </w:rPr>
  </w:style>
  <w:style w:type="character" w:styleId="PageNumber">
    <w:name w:val="page number"/>
    <w:basedOn w:val="DefaultParagraphFont"/>
    <w:uiPriority w:val="99"/>
    <w:semiHidden/>
    <w:unhideWhenUsed/>
    <w:rsid w:val="00C152D7"/>
  </w:style>
  <w:style w:type="paragraph" w:styleId="Header">
    <w:name w:val="header"/>
    <w:basedOn w:val="Normal"/>
    <w:link w:val="HeaderChar"/>
    <w:uiPriority w:val="99"/>
    <w:unhideWhenUsed/>
    <w:rsid w:val="00C152D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52D7"/>
    <w:rPr>
      <w:rFonts w:ascii="Times New Roman" w:eastAsia="Times New Roman" w:hAnsi="Times New Roman" w:cs="Times New Roman"/>
      <w:lang w:val="cs-CZ" w:eastAsia="cs-CZ"/>
    </w:rPr>
  </w:style>
  <w:style w:type="paragraph" w:customStyle="1" w:styleId="Abstraktakeywords">
    <w:name w:val="Abstrakt a keywords"/>
    <w:basedOn w:val="Neslovannadpis"/>
    <w:next w:val="Prvnodstavec"/>
    <w:rsid w:val="00E05C48"/>
    <w:pPr>
      <w:pageBreakBefore w:val="0"/>
      <w:ind w:left="357" w:hanging="357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C213C"/>
    <w:pPr>
      <w:jc w:val="left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C213C"/>
    <w:rPr>
      <w:rFonts w:ascii="Times New Roman" w:eastAsia="Times New Roman" w:hAnsi="Times New Roman" w:cs="Times New Roman"/>
      <w:sz w:val="20"/>
      <w:szCs w:val="20"/>
      <w:lang w:val="cs-CZ" w:eastAsia="cs-CZ"/>
    </w:rPr>
  </w:style>
  <w:style w:type="character" w:styleId="FootnoteReference">
    <w:name w:val="footnote reference"/>
    <w:basedOn w:val="DefaultParagraphFont"/>
    <w:uiPriority w:val="99"/>
    <w:semiHidden/>
    <w:unhideWhenUsed/>
    <w:rsid w:val="007C213C"/>
    <w:rPr>
      <w:vertAlign w:val="superscript"/>
    </w:rPr>
  </w:style>
  <w:style w:type="paragraph" w:styleId="Caption">
    <w:name w:val="caption"/>
    <w:basedOn w:val="Normal"/>
    <w:next w:val="Prvnodstavec"/>
    <w:uiPriority w:val="35"/>
    <w:unhideWhenUsed/>
    <w:rsid w:val="00A64320"/>
    <w:pPr>
      <w:spacing w:after="200"/>
      <w:jc w:val="center"/>
    </w:pPr>
    <w:rPr>
      <w:i/>
      <w:iCs/>
      <w:szCs w:val="18"/>
    </w:rPr>
  </w:style>
  <w:style w:type="paragraph" w:customStyle="1" w:styleId="Dalodstavce">
    <w:name w:val="Další odstavce"/>
    <w:basedOn w:val="Prvnodstavec"/>
    <w:qFormat/>
    <w:rsid w:val="00EB7403"/>
    <w:pPr>
      <w:ind w:firstLine="720"/>
    </w:pPr>
  </w:style>
  <w:style w:type="character" w:styleId="EndnoteReference">
    <w:name w:val="endnote reference"/>
    <w:basedOn w:val="DefaultParagraphFont"/>
    <w:uiPriority w:val="99"/>
    <w:semiHidden/>
    <w:unhideWhenUsed/>
    <w:rsid w:val="0086248D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248D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48D"/>
    <w:rPr>
      <w:rFonts w:ascii="Times New Roman" w:eastAsia="Times New Roman" w:hAnsi="Times New Roman" w:cs="Times New Roman"/>
      <w:sz w:val="18"/>
      <w:szCs w:val="18"/>
      <w:lang w:val="cs-CZ" w:eastAsia="cs-CZ"/>
    </w:rPr>
  </w:style>
  <w:style w:type="table" w:styleId="TableGrid">
    <w:name w:val="Table Grid"/>
    <w:basedOn w:val="TableNormal"/>
    <w:uiPriority w:val="39"/>
    <w:rsid w:val="00324F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vtabulce">
    <w:name w:val="Text v tabulce"/>
    <w:basedOn w:val="Prvnodstavec"/>
    <w:qFormat/>
    <w:rsid w:val="00980C48"/>
    <w:pPr>
      <w:spacing w:before="120" w:after="120" w:line="240" w:lineRule="auto"/>
      <w:jc w:val="center"/>
    </w:pPr>
  </w:style>
  <w:style w:type="paragraph" w:customStyle="1" w:styleId="Prvnsloupecvtabulce">
    <w:name w:val="První sloupec v tabulce"/>
    <w:basedOn w:val="Textvtabulce"/>
    <w:qFormat/>
    <w:rsid w:val="00980C48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A4908DDB0C74C4F816B522E34B7A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09BAF3-7243-C041-981B-95AD6183EBE9}"/>
      </w:docPartPr>
      <w:docPartBody>
        <w:p w:rsidR="00150B7E" w:rsidRDefault="008B17AB" w:rsidP="008B17AB">
          <w:pPr>
            <w:pStyle w:val="7A4908DDB0C74C4F816B522E34B7A9A4"/>
          </w:pPr>
          <w:r w:rsidRPr="001133CC">
            <w:rPr>
              <w:rStyle w:val="PlaceholderText"/>
            </w:rPr>
            <w:t>[Autor]</w:t>
          </w:r>
        </w:p>
      </w:docPartBody>
    </w:docPart>
    <w:docPart>
      <w:docPartPr>
        <w:name w:val="AFA662530F78D84DACC36031017357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DC7283-CF6A-CA43-B106-D577CE452D9C}"/>
      </w:docPartPr>
      <w:docPartBody>
        <w:p w:rsidR="00960C4C" w:rsidRDefault="00B62928" w:rsidP="00B62928">
          <w:pPr>
            <w:pStyle w:val="AFA662530F78D84DACC3603101735795"/>
          </w:pPr>
          <w:r>
            <w:t>[Type here]</w:t>
          </w:r>
        </w:p>
      </w:docPartBody>
    </w:docPart>
    <w:docPart>
      <w:docPartPr>
        <w:name w:val="38C79B6C7E110245A455AA83C99A85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7BE914-0B35-C747-B82A-C21A389D6ABC}"/>
      </w:docPartPr>
      <w:docPartBody>
        <w:p w:rsidR="00960C4C" w:rsidRDefault="00B62928" w:rsidP="00B62928">
          <w:pPr>
            <w:pStyle w:val="38C79B6C7E110245A455AA83C99A851A"/>
          </w:pPr>
          <w:r>
            <w:t>[Type here]</w:t>
          </w:r>
        </w:p>
      </w:docPartBody>
    </w:docPart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4B755F-5E45-624C-A545-960582D229AD}"/>
      </w:docPartPr>
      <w:docPartBody>
        <w:p w:rsidR="00960C4C" w:rsidRDefault="00B62928">
          <w:r w:rsidRPr="006C27A0">
            <w:rPr>
              <w:rStyle w:val="PlaceholderText"/>
            </w:rPr>
            <w:t>Choose an item.</w:t>
          </w:r>
        </w:p>
      </w:docPartBody>
    </w:docPart>
    <w:docPart>
      <w:docPartPr>
        <w:name w:val="EF1F425D91740B4A9F4BAA41B2543F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8FF0E-18D3-324A-80EB-01F3F66447D0}"/>
      </w:docPartPr>
      <w:docPartBody>
        <w:p w:rsidR="00960C4C" w:rsidRDefault="00B62928" w:rsidP="00B62928">
          <w:pPr>
            <w:pStyle w:val="EF1F425D91740B4A9F4BAA41B2543F33"/>
          </w:pPr>
          <w:r>
            <w:t>[Type here]</w:t>
          </w:r>
        </w:p>
      </w:docPartBody>
    </w:docPart>
    <w:docPart>
      <w:docPartPr>
        <w:name w:val="316F2F924DB7E04EA70625B336E0A6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DCDDD-2483-D147-BA3F-02A2AFE73A1B}"/>
      </w:docPartPr>
      <w:docPartBody>
        <w:p w:rsidR="00DD3079" w:rsidRDefault="00485E16" w:rsidP="00485E16">
          <w:pPr>
            <w:pStyle w:val="316F2F924DB7E04EA70625B336E0A6B0"/>
          </w:pPr>
          <w:r w:rsidRPr="006C27A0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7AB"/>
    <w:rsid w:val="000542E1"/>
    <w:rsid w:val="00150B7E"/>
    <w:rsid w:val="00190067"/>
    <w:rsid w:val="002B3AD4"/>
    <w:rsid w:val="002E20EC"/>
    <w:rsid w:val="00485E16"/>
    <w:rsid w:val="007C40FB"/>
    <w:rsid w:val="008B17AB"/>
    <w:rsid w:val="00904AE6"/>
    <w:rsid w:val="00960C4C"/>
    <w:rsid w:val="00B62928"/>
    <w:rsid w:val="00B74440"/>
    <w:rsid w:val="00BD406A"/>
    <w:rsid w:val="00DD3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Z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85E16"/>
    <w:rPr>
      <w:color w:val="808080"/>
    </w:rPr>
  </w:style>
  <w:style w:type="paragraph" w:customStyle="1" w:styleId="7A4908DDB0C74C4F816B522E34B7A9A4">
    <w:name w:val="7A4908DDB0C74C4F816B522E34B7A9A4"/>
    <w:rsid w:val="008B17AB"/>
  </w:style>
  <w:style w:type="paragraph" w:customStyle="1" w:styleId="D6F1F4B41911DF4DBE53FEDF6CE54E40">
    <w:name w:val="D6F1F4B41911DF4DBE53FEDF6CE54E40"/>
    <w:rsid w:val="00B62928"/>
  </w:style>
  <w:style w:type="paragraph" w:customStyle="1" w:styleId="AFA662530F78D84DACC3603101735795">
    <w:name w:val="AFA662530F78D84DACC3603101735795"/>
    <w:rsid w:val="00B62928"/>
  </w:style>
  <w:style w:type="paragraph" w:customStyle="1" w:styleId="38C79B6C7E110245A455AA83C99A851A">
    <w:name w:val="38C79B6C7E110245A455AA83C99A851A"/>
    <w:rsid w:val="00B62928"/>
  </w:style>
  <w:style w:type="paragraph" w:customStyle="1" w:styleId="38EFECA3CC5EBF49819D5C046567B8EC">
    <w:name w:val="38EFECA3CC5EBF49819D5C046567B8EC"/>
    <w:rsid w:val="00B62928"/>
  </w:style>
  <w:style w:type="paragraph" w:customStyle="1" w:styleId="EF1F425D91740B4A9F4BAA41B2543F33">
    <w:name w:val="EF1F425D91740B4A9F4BAA41B2543F33"/>
    <w:rsid w:val="00B62928"/>
  </w:style>
  <w:style w:type="paragraph" w:customStyle="1" w:styleId="440A9227F7EEE2439CCB1F0A39BDD0CF">
    <w:name w:val="440A9227F7EEE2439CCB1F0A39BDD0CF"/>
    <w:rsid w:val="00B62928"/>
  </w:style>
  <w:style w:type="paragraph" w:customStyle="1" w:styleId="AF7E58CD6F80F34FA0DBCEB2BE249E3E">
    <w:name w:val="AF7E58CD6F80F34FA0DBCEB2BE249E3E"/>
    <w:rsid w:val="00485E16"/>
  </w:style>
  <w:style w:type="paragraph" w:customStyle="1" w:styleId="316F2F924DB7E04EA70625B336E0A6B0">
    <w:name w:val="316F2F924DB7E04EA70625B336E0A6B0"/>
    <w:rsid w:val="00485E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FEC891B-3095-6044-AEBD-EC952B635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12</Pages>
  <Words>2001</Words>
  <Characters>11410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Název práce</vt:lpstr>
    </vt:vector>
  </TitlesOfParts>
  <Manager/>
  <Company/>
  <LinksUpToDate>false</LinksUpToDate>
  <CharactersWithSpaces>13385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Název práce</dc:title>
  <dc:subject/>
  <dc:creator/>
  <cp:keywords/>
  <dc:description/>
  <cp:lastModifiedBy/>
  <cp:revision>102</cp:revision>
  <dcterms:created xsi:type="dcterms:W3CDTF">2020-08-03T12:47:00Z</dcterms:created>
  <dcterms:modified xsi:type="dcterms:W3CDTF">2020-08-09T14:31:00Z</dcterms:modified>
  <cp:category/>
</cp:coreProperties>
</file>