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7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</w:rPr>
        <w:sectPr>
          <w:headerReference r:id="rId6" w:type="even"/>
          <w:pgSz w:h="16834" w:w="11909" w:orient="portrait"/>
          <w:pgMar w:bottom="864" w:top="864" w:left="1440" w:right="1440" w:header="720" w:footer="864"/>
          <w:pgNumType w:start="1"/>
        </w:sect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9526</wp:posOffset>
                </wp:positionH>
                <wp:positionV relativeFrom="margin">
                  <wp:posOffset>710566</wp:posOffset>
                </wp:positionV>
                <wp:extent cx="5752465" cy="92551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79293" y="0"/>
                          <a:ext cx="5733415" cy="75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280" w:before="576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  <w:t xml:space="preserve">Documento de Requisitos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  <w:t xml:space="preserve">2V (Vai e Volta)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Versão 1.0.0 - outubro de 2023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9526</wp:posOffset>
                </wp:positionH>
                <wp:positionV relativeFrom="margin">
                  <wp:posOffset>710566</wp:posOffset>
                </wp:positionV>
                <wp:extent cx="5752465" cy="9255125"/>
                <wp:effectExtent b="0" l="0" r="0" t="0"/>
                <wp:wrapNone/>
                <wp:docPr id="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2465" cy="9255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80" w:lineRule="auto"/>
        <w:jc w:val="right"/>
        <w:rPr>
          <w:rFonts w:ascii="Arial" w:cs="Arial" w:eastAsia="Arial" w:hAnsi="Arial"/>
          <w:b w:val="1"/>
          <w:color w:val="000000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Ficha Técnica</w:t>
      </w:r>
    </w:p>
    <w:p w:rsidR="00000000" w:rsidDel="00000000" w:rsidP="00000000" w:rsidRDefault="00000000" w:rsidRPr="00000000" w14:paraId="00000005">
      <w:pPr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Equipe Responsável pela Elaboração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Ingrid de Falchi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João Víctor Oliveira Teixeira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Otávio Henrique Gonçalves Ribeiros</w:t>
      </w:r>
    </w:p>
    <w:p w:rsidR="00000000" w:rsidDel="00000000" w:rsidP="00000000" w:rsidRDefault="00000000" w:rsidRPr="00000000" w14:paraId="00000009">
      <w:pPr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Público Alvo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Este manual destina-se a estudantes e profissionais em geral, que possuem uma vida atarefada e precisam de uma maneira eficiente de organizar e coordenar suas tarefas.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80" w:lineRule="auto"/>
        <w:ind w:right="-427"/>
        <w:jc w:val="right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240" w:lineRule="auto"/>
            <w:ind w:left="576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\t "Heading 2,2,Heading 3,3,Heading 4,4,"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Visão geral deste documento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240" w:lineRule="auto"/>
            <w:ind w:left="576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Glossário, Siglas e Acrogramas</w:t>
            <w:tab/>
          </w:r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"_ihv636"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240" w:lineRule="auto"/>
            <w:ind w:left="576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Definições e Atributos de Requisitos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  <w:tab w:val="left" w:leader="none" w:pos="1464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Noto Sans Symbols" w:cs="Noto Sans Symbols" w:eastAsia="Noto Sans Symbols" w:hAnsi="Noto Sans Symbols"/>
              <w:color w:val="000000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Identificação dos Requisitos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  <w:tab w:val="left" w:leader="none" w:pos="1464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Noto Sans Symbols" w:cs="Noto Sans Symbols" w:eastAsia="Noto Sans Symbols" w:hAnsi="Noto Sans Symbols"/>
              <w:color w:val="000000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Prioridades dos Requisitos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240" w:lineRule="auto"/>
            <w:ind w:left="576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Formulários coletados</w:t>
            <w:tab/>
          </w:r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"_32hioqz"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240" w:lineRule="auto"/>
            <w:ind w:left="576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Abrangência e sistemas relacionados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240" w:lineRule="auto"/>
            <w:ind w:left="576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Relação de usuários do sistema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240" w:lineRule="auto"/>
            <w:ind w:left="576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Diagrama de Caso de Uso –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Visão</w:t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 do Usuário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  <w:tab w:val="left" w:leader="none" w:pos="1464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Noto Sans Symbols" w:cs="Noto Sans Symbols" w:eastAsia="Noto Sans Symbols" w:hAnsi="Noto Sans Symbols"/>
              <w:color w:val="000000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Visão do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Funcionário</w:t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240" w:lineRule="auto"/>
            <w:ind w:left="576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Estoque</w:t>
            <w:tab/>
          </w:r>
          <w:r w:rsidDel="00000000" w:rsidR="00000000" w:rsidRPr="00000000">
            <w:fldChar w:fldCharType="begin"/>
            <w:instrText xml:space="preserve"> PAGEREF _1hmsyys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"_1hmsyys"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[RF001] Realizar cadastro de cliente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[RF002] Realizar listagem de clientes</w:t>
            <w:tab/>
          </w:r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2</w:t>
          </w:r>
        </w:p>
        <w:p w:rsidR="00000000" w:rsidDel="00000000" w:rsidP="00000000" w:rsidRDefault="00000000" w:rsidRPr="00000000" w14:paraId="0000001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[RF003] Realizar edição de cliente</w:t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[RF004] Realizar exclusão de cliente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[RF005] Realizar busca de cliente pelo nome</w:t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[RF006] Realizar cadastro de locação</w:t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[RF007] Realizar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listagem</w:t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 de locações</w:t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[RF008] Realizar edição de locação</w:t>
            <w:tab/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[RF009] Realizar exclusão de locação</w:t>
            <w:tab/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[RF010] Realizar busca de locação por data</w:t>
            <w:tab/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[RF011] Realizar busca de locação pelo nome do livro</w:t>
            <w:tab/>
            <w:t xml:space="preserve">11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[RF012] Exportar locações para XLSX</w:t>
            <w:tab/>
          </w:r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"_41mghml"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240" w:lineRule="auto"/>
            <w:ind w:left="576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Desempenho</w:t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[NF001] Tempo máximo de resposta</w:t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240" w:lineRule="auto"/>
            <w:ind w:left="576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Segurança</w:t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[NF002] Senhas criptografadas</w:t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"_3j2qqm3"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240" w:lineRule="auto"/>
            <w:ind w:left="576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Distribuição</w:t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"_4i7ojhp"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[NF003] Executar nos principais Browsers</w:t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"_2xcytpi"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240" w:lineRule="auto"/>
            <w:ind w:left="576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Padrões</w:t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"_3whwml4"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[NF004] Nomes de métodos escritos em camelCase</w:t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"_2bn6wsx"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240" w:lineRule="auto"/>
            <w:ind w:left="576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Hardware e software</w:t>
            <w:tab/>
          </w:r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"_3as4poj"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[NF005] 4GB de memória RAM</w:t>
            <w:tab/>
          </w:r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"_49x2ik5"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240" w:lineRule="auto"/>
            <w:ind w:left="576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PROTOTIPAÇÃO</w:t>
            <w:tab/>
          </w:r>
          <w:r w:rsidDel="00000000" w:rsidR="00000000" w:rsidRPr="00000000">
            <w:fldChar w:fldCharType="begin"/>
            <w:instrText xml:space="preserve"> PAGEREF _2grqrue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"_2grqrue"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240" w:lineRule="auto"/>
            <w:ind w:left="576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MAPA DE NAVEGAÇÃO DE INTERFACES</w:t>
            <w:tab/>
          </w:r>
          <w:r w:rsidDel="00000000" w:rsidR="00000000" w:rsidRPr="00000000">
            <w:fldChar w:fldCharType="begin"/>
            <w:instrText xml:space="preserve"> PAGEREF _vx1227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"_vx1227"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240" w:lineRule="auto"/>
            <w:ind w:left="576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I_Login </w:t>
          </w:r>
          <w:r w:rsidDel="00000000" w:rsidR="00000000" w:rsidRPr="00000000">
            <w:rPr>
              <w:rFonts w:ascii="Arial" w:cs="Arial" w:eastAsia="Arial" w:hAnsi="Arial"/>
              <w:b w:val="1"/>
              <w:color w:val="5b9bd5"/>
              <w:rtl w:val="0"/>
            </w:rPr>
            <w:t xml:space="preserve">&lt;Identificador de uma interface&gt;</w:t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"_147n2zr"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Informações críticas da interface</w:t>
            <w:tab/>
          </w:r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"_3o7alnk"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240" w:lineRule="auto"/>
            <w:ind w:left="576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IE_LoginUserNameLogin</w:t>
            <w:tab/>
          </w:r>
          <w:r w:rsidDel="00000000" w:rsidR="00000000" w:rsidRPr="00000000">
            <w:fldChar w:fldCharType="begin"/>
            <w:instrText xml:space="preserve"> PAGEREF _3fwokq0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"_3fwokq0"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Informações críticas da interface</w:t>
            <w:tab/>
          </w:r>
          <w:r w:rsidDel="00000000" w:rsidR="00000000" w:rsidRPr="00000000">
            <w:fldChar w:fldCharType="begin"/>
            <w:instrText xml:space="preserve"> PAGEREF _1v1yuxt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"_1v1yuxt"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240" w:lineRule="auto"/>
            <w:ind w:left="576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IE_LoginUserNameLogin&lt;Identificador de outra interface&gt;</w:t>
            <w:tab/>
          </w:r>
          <w:r w:rsidDel="00000000" w:rsidR="00000000" w:rsidRPr="00000000">
            <w:fldChar w:fldCharType="begin"/>
            <w:instrText xml:space="preserve"> PAGEREF _4f1mdlm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"_4f1mdlm"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rPr/>
        <w:sectPr>
          <w:headerReference r:id="rId8" w:type="default"/>
          <w:footerReference r:id="rId9" w:type="default"/>
          <w:type w:val="nextPage"/>
          <w:pgSz w:h="16834" w:w="11909" w:orient="portrait"/>
          <w:pgMar w:bottom="2041" w:top="1134" w:left="1134" w:right="1701" w:header="680" w:footer="68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5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78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Este documento especifica o sistema 2V(Vai e Volta), fornecendo aos desenvolvedores as informações necessárias para o projeto e implementação, assim como para a realização dos testes e homologação do sistema.</w:t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Visão geral deste documento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78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2V e estão organizadas como descrito abaixo.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360" w:hanging="360"/>
        <w:rPr/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Capítulo 2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– Descrição geral do sistema: apresenta uma visão geral do sistema, caracterizando qual é o seu escopo e descrevendo seus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36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Capítulo 3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– Requisitos funcionais (casos de uso): apresenta todos os requisitos funcionais do sistema, descrevendo os fluxos de eventos, prioridades, atores, entradas e saídas de cada caso de uso a ser implementado.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360" w:hanging="360"/>
        <w:rPr/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Capítulo 4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– Requisitos não funcionais: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apresenta todos os requisitos não funcionais do sistema, divididos em requisitos de usabilidade, confiabilidade, desempenho, segurança, distribuição, adequação a padrões e requisitos de hardware 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36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Capítulo 5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– Descrição da interface com o usuário: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apresenta desenhos, figuras ou rascunhos de telas do sistema.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36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Capítulo 6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– Dicionário de Dados: apresenta a primeira versão do dicionário de dados especificado durante a elicitação de requisitos e prototipação de interface.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78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Definições e Atributos de Requisitos</w:t>
      </w:r>
    </w:p>
    <w:p w:rsidR="00000000" w:rsidDel="00000000" w:rsidP="00000000" w:rsidRDefault="00000000" w:rsidRPr="00000000" w14:paraId="00000041">
      <w:pPr>
        <w:pStyle w:val="Heading3"/>
        <w:numPr>
          <w:ilvl w:val="2"/>
          <w:numId w:val="5"/>
        </w:numPr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Identificação dos Requisitos 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78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RF é utilizado para identificar Requisitos Funcionais e RNF é utilizado para identificar Requisitos Não Funcionais. Ambas as siglas vêm acompanhadas de um número que é o identificador único dos requisitos. Por exemplo, o requisito [RF016] indica um requisito funcional de número 16.</w:t>
      </w:r>
    </w:p>
    <w:p w:rsidR="00000000" w:rsidDel="00000000" w:rsidP="00000000" w:rsidRDefault="00000000" w:rsidRPr="00000000" w14:paraId="00000043">
      <w:pPr>
        <w:pStyle w:val="Heading3"/>
        <w:numPr>
          <w:ilvl w:val="2"/>
          <w:numId w:val="5"/>
        </w:numPr>
        <w:ind w:left="0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Prioridades dos Requisitos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78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Para estabelecer a prioridade dos requisitos foram adotadas as denominações “essencial”, “importante” e “desejável”. 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360" w:hanging="360"/>
        <w:rPr/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Essencial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é o requisito sem o qual o sistema não entra em funcionamento. Requisitos essenciais são requisitos imprescindíveis, que têm que ser implementados impreterivelmente.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36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Importante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é o requisito sem o qual o sistema entra em funcionamento, mas de 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360" w:hanging="360"/>
        <w:rPr/>
        <w:sectPr>
          <w:headerReference r:id="rId10" w:type="default"/>
          <w:headerReference r:id="rId11" w:type="even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Desejável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80" w:lineRule="auto"/>
        <w:jc w:val="right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</w:rPr>
        <w:drawing>
          <wp:inline distB="0" distT="0" distL="114300" distR="114300">
            <wp:extent cx="375285" cy="46291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462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8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5"/>
        </w:numPr>
        <w:ind w:left="0" w:firstLine="0"/>
        <w:rPr/>
      </w:pPr>
      <w:r w:rsidDel="00000000" w:rsidR="00000000" w:rsidRPr="00000000">
        <w:rPr>
          <w:rtl w:val="0"/>
        </w:rPr>
        <w:t xml:space="preserve">Descrição geral do sistema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78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O Sistema de Gerenciamento de Locação é uma aplicação web simples e intuitiva que permite a bibliotecas de comunidades carentes gerenciarem a </w:t>
      </w:r>
      <w:r w:rsidDel="00000000" w:rsidR="00000000" w:rsidRPr="00000000">
        <w:rPr>
          <w:sz w:val="22"/>
          <w:szCs w:val="22"/>
          <w:rtl w:val="0"/>
        </w:rPr>
        <w:t xml:space="preserve">locação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de seus livros de maneira eficiente. O objetivo principal do sistema é fornecer uma solução simples e efetiva para o gerenciamento de locações, livros e registro de pagamentos.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78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Abrangência e sistemas relacionados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O sistema é independente e oferece os seguintes recursos principais: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Cadastro de </w:t>
      </w:r>
      <w:r w:rsidDel="00000000" w:rsidR="00000000" w:rsidRPr="00000000">
        <w:rPr>
          <w:sz w:val="22"/>
          <w:szCs w:val="22"/>
          <w:rtl w:val="0"/>
        </w:rPr>
        <w:t xml:space="preserve">Cliente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Os usuários podem adicionar </w:t>
      </w:r>
      <w:r w:rsidDel="00000000" w:rsidR="00000000" w:rsidRPr="00000000">
        <w:rPr>
          <w:sz w:val="22"/>
          <w:szCs w:val="22"/>
          <w:rtl w:val="0"/>
        </w:rPr>
        <w:t xml:space="preserve">clientes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especificando detalhes como </w:t>
      </w:r>
      <w:r w:rsidDel="00000000" w:rsidR="00000000" w:rsidRPr="00000000">
        <w:rPr>
          <w:sz w:val="22"/>
          <w:szCs w:val="22"/>
          <w:rtl w:val="0"/>
        </w:rPr>
        <w:t xml:space="preserve">nome.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60" w:before="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Cadastro de Locação: Os usuários podem adicionar locações especificando detalhes como livro e data.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Edição e exclusão de Cliente e Locação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Os usuários podem </w:t>
      </w:r>
      <w:r w:rsidDel="00000000" w:rsidR="00000000" w:rsidRPr="00000000">
        <w:rPr>
          <w:sz w:val="22"/>
          <w:szCs w:val="22"/>
          <w:rtl w:val="0"/>
        </w:rPr>
        <w:t xml:space="preserve">editar e excluir clientes e locações cadastradas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Busca de cliente pelo nome: Os usuários podem buscar o cliente pelo nome.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Busca de locação pela data e nome do livro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</w:t>
      </w:r>
      <w:r w:rsidDel="00000000" w:rsidR="00000000" w:rsidRPr="00000000">
        <w:rPr>
          <w:sz w:val="22"/>
          <w:szCs w:val="22"/>
          <w:rtl w:val="0"/>
        </w:rPr>
        <w:t xml:space="preserve">Os usuários podem buscar a locação pela data ou nome do livro.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Listagem de locações e clientes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Os usuários podem </w:t>
      </w:r>
      <w:r w:rsidDel="00000000" w:rsidR="00000000" w:rsidRPr="00000000">
        <w:rPr>
          <w:sz w:val="22"/>
          <w:szCs w:val="22"/>
          <w:rtl w:val="0"/>
        </w:rPr>
        <w:t xml:space="preserve">listar as locações e os clientes cadastrados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Exportar as locações para xlsx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</w:t>
      </w:r>
      <w:r w:rsidDel="00000000" w:rsidR="00000000" w:rsidRPr="00000000">
        <w:rPr>
          <w:sz w:val="22"/>
          <w:szCs w:val="22"/>
          <w:rtl w:val="0"/>
        </w:rPr>
        <w:t xml:space="preserve">Os usuários podem exportar as locações cadastradas no formato XLSX.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Login do usuário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Os usuários podem </w:t>
      </w:r>
      <w:r w:rsidDel="00000000" w:rsidR="00000000" w:rsidRPr="00000000">
        <w:rPr>
          <w:sz w:val="22"/>
          <w:szCs w:val="22"/>
          <w:rtl w:val="0"/>
        </w:rPr>
        <w:t xml:space="preserve">fazer login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218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O sistema não </w:t>
      </w:r>
      <w:r w:rsidDel="00000000" w:rsidR="00000000" w:rsidRPr="00000000">
        <w:rPr>
          <w:sz w:val="22"/>
          <w:szCs w:val="22"/>
          <w:rtl w:val="0"/>
        </w:rPr>
        <w:t xml:space="preserve">oferece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as seguintes funcionalidades: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Cadastro de livro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</w:t>
      </w:r>
      <w:r w:rsidDel="00000000" w:rsidR="00000000" w:rsidRPr="00000000">
        <w:rPr>
          <w:sz w:val="22"/>
          <w:szCs w:val="22"/>
          <w:rtl w:val="0"/>
        </w:rPr>
        <w:t xml:space="preserve">Os usuários não podem cadastrar livros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Cadastro de funcionário: Os usuários não podem cadastrar funcionários no sistema.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Exportação em pdf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</w:t>
      </w:r>
      <w:r w:rsidDel="00000000" w:rsidR="00000000" w:rsidRPr="00000000">
        <w:rPr>
          <w:sz w:val="22"/>
          <w:szCs w:val="22"/>
          <w:rtl w:val="0"/>
        </w:rPr>
        <w:t xml:space="preserve">Os usuários não podem exportar as locações no formato PDF.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Listagem de livros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</w:t>
      </w:r>
      <w:r w:rsidDel="00000000" w:rsidR="00000000" w:rsidRPr="00000000">
        <w:rPr>
          <w:sz w:val="22"/>
          <w:szCs w:val="22"/>
          <w:rtl w:val="0"/>
        </w:rPr>
        <w:t xml:space="preserve">Os usuários não podem listar os livros.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218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Relação de usuários do sistema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identificado apenas um usuário do sistema 2V denominado de Funcionário.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284" w:hanging="284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Funcionário</w:t>
      </w:r>
    </w:p>
    <w:p w:rsidR="00000000" w:rsidDel="00000000" w:rsidP="00000000" w:rsidRDefault="00000000" w:rsidRPr="00000000" w14:paraId="00000060">
      <w:pPr>
        <w:ind w:left="2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Funcionário é o usuário responsável pela administração do sistema e possui a responsabilidade de executar as tarefas. 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78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Diagrama de Caso de Uso – Visão do Usuário</w:t>
      </w:r>
    </w:p>
    <w:p w:rsidR="00000000" w:rsidDel="00000000" w:rsidP="00000000" w:rsidRDefault="00000000" w:rsidRPr="00000000" w14:paraId="00000063">
      <w:pPr>
        <w:pStyle w:val="Heading3"/>
        <w:numPr>
          <w:ilvl w:val="2"/>
          <w:numId w:val="5"/>
        </w:numPr>
        <w:spacing w:line="259" w:lineRule="auto"/>
        <w:ind w:left="0" w:firstLine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Visão do Usuário</w:t>
      </w:r>
    </w:p>
    <w:p w:rsidR="00000000" w:rsidDel="00000000" w:rsidP="00000000" w:rsidRDefault="00000000" w:rsidRPr="00000000" w14:paraId="00000064">
      <w:pPr>
        <w:spacing w:line="259" w:lineRule="auto"/>
        <w:rPr/>
        <w:sectPr>
          <w:headerReference r:id="rId13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/>
        <w:drawing>
          <wp:inline distB="0" distT="0" distL="114300" distR="114300">
            <wp:extent cx="4572000" cy="413385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80" w:lineRule="auto"/>
        <w:jc w:val="righ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</w:rPr>
        <w:drawing>
          <wp:inline distB="0" distT="0" distL="114300" distR="114300">
            <wp:extent cx="375285" cy="46291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462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8" w:firstLine="0"/>
        <w:jc w:val="right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numPr>
          <w:ilvl w:val="0"/>
          <w:numId w:val="5"/>
        </w:numPr>
        <w:ind w:left="0" w:firstLine="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Requisitos funcionais (casos de uso)</w:t>
      </w:r>
    </w:p>
    <w:p w:rsidR="00000000" w:rsidDel="00000000" w:rsidP="00000000" w:rsidRDefault="00000000" w:rsidRPr="00000000" w14:paraId="00000068">
      <w:pPr>
        <w:pStyle w:val="Heading2"/>
        <w:rPr/>
      </w:pP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6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26in1rg" w:id="12"/>
      <w:bookmarkEnd w:id="12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[RF001]  Realizar cadastro de cliente</w:t>
      </w:r>
    </w:p>
    <w:tbl>
      <w:tblPr>
        <w:tblStyle w:val="Table1"/>
        <w:tblW w:w="9075.0" w:type="dxa"/>
        <w:jc w:val="left"/>
        <w:tblInd w:w="-3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70ad47" w:val="clear"/>
          </w:tcPr>
          <w:p w:rsidR="00000000" w:rsidDel="00000000" w:rsidP="00000000" w:rsidRDefault="00000000" w:rsidRPr="00000000" w14:paraId="0000006A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001</w:t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70ad47" w:val="clear"/>
          </w:tcPr>
          <w:p w:rsidR="00000000" w:rsidDel="00000000" w:rsidP="00000000" w:rsidRDefault="00000000" w:rsidRPr="00000000" w14:paraId="0000006B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cadastro de cliente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Funcionário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Um funcionário que esteja logado no sistema pode efetuar o cadastro de um cliente.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estar logado no sistema para executar tal ação e estar na tela de “Gerenciar Cliente”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07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de criação de cliente.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3. Confirma.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2. Apresenta um formulário com as informações a serem preenchidas.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4.Valida os dados.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4. Verifica se o cpf já está cadastrado. 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5. Cadastra o novo cliente no BD.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6. Fecha modal.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7. Envia mensagem informando que a o cadastro foi efetuado.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9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1.  Caso o cpf já esteja cadastrado, retorna uma mensagem avisando ao usuário.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2. Caso algum campo não seja preenchido corretamente, retorna uma mensagem avisando o usuário.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 Caso o nome do cliente esteja vazio, enviar mensagem avisando ao usuário que o campo deve ser preenchido.</w:t>
            </w:r>
          </w:p>
          <w:p w:rsidR="00000000" w:rsidDel="00000000" w:rsidP="00000000" w:rsidRDefault="00000000" w:rsidRPr="00000000" w14:paraId="0000009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4.Caso o email não seja válido, enviar mensagem avisando ao usuário que o dado é inválido.</w:t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1 – O cpf deve ser único.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lnxbz9" w:id="13"/>
      <w:bookmarkEnd w:id="13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[RF002]  Realizar listagem de clientes</w:t>
      </w:r>
    </w:p>
    <w:tbl>
      <w:tblPr>
        <w:tblStyle w:val="Table2"/>
        <w:tblW w:w="9075.0" w:type="dxa"/>
        <w:jc w:val="left"/>
        <w:tblInd w:w="2.0" w:type="dxa"/>
        <w:tblLayout w:type="fixed"/>
        <w:tblLook w:val="04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A4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002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A5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listagem de clientes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A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A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Funcionário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A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Um funcionário que esteja logado no sistema pode efetuar a listagem de um todos os clientes.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B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estar logado no sistema para executar tal ação e estar na tela de “Gerenciar Cliente”.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B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B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B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B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1. Clicar sobre o menu “Gerenciar clientes”.</w:t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2. Apresentar todos os clientes cadastrados.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1.Caso não haja clientes cadastrados, retornar uma mensagem avisando ao usuário.</w:t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</w:p>
          <w:p w:rsidR="00000000" w:rsidDel="00000000" w:rsidP="00000000" w:rsidRDefault="00000000" w:rsidRPr="00000000" w14:paraId="000000C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78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[RF003]  Realizar edição de cliente</w:t>
      </w:r>
    </w:p>
    <w:tbl>
      <w:tblPr>
        <w:tblStyle w:val="Table3"/>
        <w:tblW w:w="9016.0" w:type="dxa"/>
        <w:jc w:val="left"/>
        <w:tblInd w:w="-3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721"/>
        <w:gridCol w:w="2705"/>
        <w:gridCol w:w="4590"/>
        <w:tblGridChange w:id="0">
          <w:tblGrid>
            <w:gridCol w:w="1721"/>
            <w:gridCol w:w="2705"/>
            <w:gridCol w:w="4590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70ad47" w:val="clear"/>
          </w:tcPr>
          <w:p w:rsidR="00000000" w:rsidDel="00000000" w:rsidP="00000000" w:rsidRDefault="00000000" w:rsidRPr="00000000" w14:paraId="000000CF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003</w:t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70ad47" w:val="clear"/>
          </w:tcPr>
          <w:p w:rsidR="00000000" w:rsidDel="00000000" w:rsidP="00000000" w:rsidRDefault="00000000" w:rsidRPr="00000000" w14:paraId="000000D0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edição de cliente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D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D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Funcionário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D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Um funcionário que esteja logado no sistema e tenha clientes cadastrados pode efetuar a edição de um cliente.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D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estar logado no sistema e ter algum cliente registrado para executar tal ação e estar na tela de “Gerenciar Cliente”.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D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E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0E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E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1. Clicar sobre o cliente que deseja editar.</w:t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3. Modifica os dados que deseja editar.</w:t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4. Confirma.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2. Abre um formulário com as informações do cliente já preenchidas.</w:t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5. Valida os dados.</w:t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6. Altera dados no BD.</w:t>
            </w:r>
          </w:p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7. Fecha o modal.</w:t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19"/>
                <w:szCs w:val="19"/>
                <w:rtl w:val="0"/>
              </w:rPr>
              <w:t xml:space="preserve">Envia mensagem confirmando que a edição foi efetuada.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F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1.Caso algum dado alterado seja inválido, retornar uma mensagem avisando ao usuário.</w:t>
            </w:r>
          </w:p>
          <w:p w:rsidR="00000000" w:rsidDel="00000000" w:rsidP="00000000" w:rsidRDefault="00000000" w:rsidRPr="00000000" w14:paraId="0000010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0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1 – O cpf não pode ser alterado.</w:t>
            </w:r>
          </w:p>
        </w:tc>
      </w:tr>
    </w:tbl>
    <w:p w:rsidR="00000000" w:rsidDel="00000000" w:rsidP="00000000" w:rsidRDefault="00000000" w:rsidRPr="00000000" w14:paraId="00000105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[RF004]  Realizar exclusão de cliente</w:t>
      </w:r>
    </w:p>
    <w:tbl>
      <w:tblPr>
        <w:tblStyle w:val="Table4"/>
        <w:tblW w:w="9016.0" w:type="dxa"/>
        <w:jc w:val="left"/>
        <w:tblInd w:w="-3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721"/>
        <w:gridCol w:w="2705"/>
        <w:gridCol w:w="4590"/>
        <w:tblGridChange w:id="0">
          <w:tblGrid>
            <w:gridCol w:w="1721"/>
            <w:gridCol w:w="2705"/>
            <w:gridCol w:w="4590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70ad47" w:val="clear"/>
          </w:tcPr>
          <w:p w:rsidR="00000000" w:rsidDel="00000000" w:rsidP="00000000" w:rsidRDefault="00000000" w:rsidRPr="00000000" w14:paraId="00000106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004</w:t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70ad47" w:val="clear"/>
          </w:tcPr>
          <w:p w:rsidR="00000000" w:rsidDel="00000000" w:rsidP="00000000" w:rsidRDefault="00000000" w:rsidRPr="00000000" w14:paraId="00000107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exclusão de cliente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1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Funcionário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Um funcionário que esteja logado no sistema e tenha clientes cadastrados pode efetuar a exclusão de um cliente.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1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estar logado no sistema e ter algum cliente registrado para executar tal ação e estar na tela de “Gerenciar Cliente”.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1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11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1. Clicar sobre o cliente que deseja excluir.</w:t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3. Confirma.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2. Pede confirmação de exclusão.</w:t>
            </w:r>
          </w:p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4. Verifica se o cliente tem locações ativas.</w:t>
            </w:r>
          </w:p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5. Realizar a exclusão do cliente do BD.</w:t>
            </w:r>
          </w:p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6. Fecha o modal.</w:t>
            </w:r>
          </w:p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7. Envia mensagem avisando ao usuário que a exclusão foi feita.</w:t>
            </w:r>
          </w:p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1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1. Não confirma a exclusão.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2. Caso o usuário não confirme, a exclusão é não realizada e o modal é fechado.</w:t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Clientes com locações ativas não podem ser excluídos.</w:t>
            </w:r>
          </w:p>
        </w:tc>
      </w:tr>
    </w:tbl>
    <w:p w:rsidR="00000000" w:rsidDel="00000000" w:rsidP="00000000" w:rsidRDefault="00000000" w:rsidRPr="00000000" w14:paraId="0000013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[RF005]  Realizar busca de cliente pelo nome</w:t>
      </w:r>
    </w:p>
    <w:tbl>
      <w:tblPr>
        <w:tblStyle w:val="Table5"/>
        <w:tblW w:w="9016.0" w:type="dxa"/>
        <w:jc w:val="left"/>
        <w:tblInd w:w="-3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721"/>
        <w:gridCol w:w="2705"/>
        <w:gridCol w:w="4590"/>
        <w:tblGridChange w:id="0">
          <w:tblGrid>
            <w:gridCol w:w="1721"/>
            <w:gridCol w:w="2705"/>
            <w:gridCol w:w="4590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70ad47" w:val="clear"/>
          </w:tcPr>
          <w:p w:rsidR="00000000" w:rsidDel="00000000" w:rsidP="00000000" w:rsidRDefault="00000000" w:rsidRPr="00000000" w14:paraId="0000013A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005</w:t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70ad47" w:val="clear"/>
          </w:tcPr>
          <w:p w:rsidR="00000000" w:rsidDel="00000000" w:rsidP="00000000" w:rsidRDefault="00000000" w:rsidRPr="00000000" w14:paraId="0000013B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busca de cliente pelo nome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(  )  Essencial                ( X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1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Funcionário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Um funcionário que esteja logado no sistema pode efetuar a busca de um cliente pelo nome.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1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147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O usuário deve estar logado no sistema para executar tal ação e estar na tela de “Gerenciar Cliente”.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1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14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1. Clicar sobre o campo de busca.</w:t>
            </w:r>
          </w:p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2. Digitar o nome desejado.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3. Buscar cliente pelo nome no BD.</w:t>
            </w:r>
          </w:p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4. Retornar clientes encontrados.</w:t>
            </w:r>
          </w:p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1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1.Caso o cliente não existir, retorna uma mensagem avisando ao usuário.</w:t>
            </w:r>
          </w:p>
          <w:p w:rsidR="00000000" w:rsidDel="00000000" w:rsidP="00000000" w:rsidRDefault="00000000" w:rsidRPr="00000000" w14:paraId="0000016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2"/>
        <w:rPr/>
      </w:pPr>
      <w:r w:rsidDel="00000000" w:rsidR="00000000" w:rsidRPr="00000000">
        <w:rPr>
          <w:rtl w:val="0"/>
        </w:rPr>
        <w:t xml:space="preserve">Locação</w:t>
      </w:r>
    </w:p>
    <w:p w:rsidR="00000000" w:rsidDel="00000000" w:rsidP="00000000" w:rsidRDefault="00000000" w:rsidRPr="00000000" w14:paraId="0000016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[RF006]  Realizar cadastro de locação</w:t>
      </w:r>
    </w:p>
    <w:tbl>
      <w:tblPr>
        <w:tblStyle w:val="Table6"/>
        <w:tblW w:w="9016.0" w:type="dxa"/>
        <w:jc w:val="left"/>
        <w:tblInd w:w="-3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721"/>
        <w:gridCol w:w="2705"/>
        <w:gridCol w:w="4590"/>
        <w:tblGridChange w:id="0">
          <w:tblGrid>
            <w:gridCol w:w="1721"/>
            <w:gridCol w:w="2705"/>
            <w:gridCol w:w="4590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70ad47" w:val="clear"/>
          </w:tcPr>
          <w:p w:rsidR="00000000" w:rsidDel="00000000" w:rsidP="00000000" w:rsidRDefault="00000000" w:rsidRPr="00000000" w14:paraId="0000016E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005</w:t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70ad47" w:val="clear"/>
          </w:tcPr>
          <w:p w:rsidR="00000000" w:rsidDel="00000000" w:rsidP="00000000" w:rsidRDefault="00000000" w:rsidRPr="00000000" w14:paraId="0000016F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cadastro de locação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7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1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Funcionário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Um funcionário que esteja logado no sistema pode efetuar o cadastro de uma locação.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1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17B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O usuário deve estar logado no sistema para executar tal ação e estar na tela de “Gerenciar Locações”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1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18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8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de criação de locação.</w:t>
            </w:r>
          </w:p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3. Confirma.</w:t>
            </w:r>
          </w:p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2. Apresenta um formulário com as informações a serem preenchidas.</w:t>
            </w:r>
          </w:p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4.Valida os dados.</w:t>
            </w:r>
          </w:p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4. Verifica se o livro já está locado.</w:t>
            </w:r>
          </w:p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5. Cadastra uma nova locação no BD.</w:t>
            </w:r>
          </w:p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6. Fecha modal.</w:t>
            </w:r>
          </w:p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7. Envia mensagem informando que a o cadastro foi efetuado.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19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1.  Caso o livro já esteja locado, retorna uma mensagem avisando ao usuário.</w:t>
            </w:r>
          </w:p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2. Caso algum campo não seja preenchido corretamente, retorna uma mensagem avisando o usuário.</w:t>
            </w:r>
          </w:p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 Caso o nome do livro esteja vazio, enviar mensagem avisando ao usuário que o campo deve ser preenchido.</w:t>
            </w:r>
          </w:p>
          <w:p w:rsidR="00000000" w:rsidDel="00000000" w:rsidP="00000000" w:rsidRDefault="00000000" w:rsidRPr="00000000" w14:paraId="000001A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 Caso a data da locação seja inválida, enviar mensagem avisando ao usuário.</w:t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A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1 – Apenas uma locação em um mesmo período por exemplar.</w:t>
            </w:r>
          </w:p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7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[RF007]  Realizar listagem de locações</w:t>
      </w:r>
    </w:p>
    <w:tbl>
      <w:tblPr>
        <w:tblStyle w:val="Table7"/>
        <w:tblW w:w="9016.0" w:type="dxa"/>
        <w:jc w:val="left"/>
        <w:tblInd w:w="-3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721"/>
        <w:gridCol w:w="2705"/>
        <w:gridCol w:w="4590"/>
        <w:tblGridChange w:id="0">
          <w:tblGrid>
            <w:gridCol w:w="1721"/>
            <w:gridCol w:w="2705"/>
            <w:gridCol w:w="4590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70ad47" w:val="clear"/>
          </w:tcPr>
          <w:p w:rsidR="00000000" w:rsidDel="00000000" w:rsidP="00000000" w:rsidRDefault="00000000" w:rsidRPr="00000000" w14:paraId="000001A8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006</w:t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70ad47" w:val="clear"/>
          </w:tcPr>
          <w:p w:rsidR="00000000" w:rsidDel="00000000" w:rsidP="00000000" w:rsidRDefault="00000000" w:rsidRPr="00000000" w14:paraId="000001A9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listagem de locações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A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1A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Funcionário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B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B2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Um funcionário que esteja logado no sistema pode efetuar a listagem de todas as locações.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1B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estar logado no sistema para executar tal ação e estar na tela de “Gerenciar Locações”.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B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1B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1B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B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1. Clicar sobre o menu “Gerenciar locações”.</w:t>
            </w:r>
          </w:p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2. Apresentar todas as locações cadastradas.</w:t>
            </w:r>
          </w:p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1C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1.Caso não haja nenhuma locação, retorna uma mensagem avisando ao usuário.</w:t>
            </w:r>
          </w:p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C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[RF008]  Realizar edição de locação</w:t>
      </w:r>
    </w:p>
    <w:tbl>
      <w:tblPr>
        <w:tblStyle w:val="Table8"/>
        <w:tblW w:w="9016.0" w:type="dxa"/>
        <w:jc w:val="left"/>
        <w:tblInd w:w="-3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721"/>
        <w:gridCol w:w="2705"/>
        <w:gridCol w:w="4590"/>
        <w:tblGridChange w:id="0">
          <w:tblGrid>
            <w:gridCol w:w="1721"/>
            <w:gridCol w:w="2705"/>
            <w:gridCol w:w="4590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70ad47" w:val="clear"/>
          </w:tcPr>
          <w:p w:rsidR="00000000" w:rsidDel="00000000" w:rsidP="00000000" w:rsidRDefault="00000000" w:rsidRPr="00000000" w14:paraId="000001D1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007</w:t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70ad47" w:val="clear"/>
          </w:tcPr>
          <w:p w:rsidR="00000000" w:rsidDel="00000000" w:rsidP="00000000" w:rsidRDefault="00000000" w:rsidRPr="00000000" w14:paraId="000001D2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a edição das listas de tarefas cadastradas.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D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1D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Funcionário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D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Um funcionário que esteja logado no sistema e tenha locações cadastradas pode efetuar a edição de uma locação.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1D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estar logado no sistema para executar tal ação e estar na tela de “Gerenciar Locações”.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E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1E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1E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1E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1. Clicar sobre o cliente que deseja editar.</w:t>
            </w:r>
          </w:p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3. Modifica os dados que deseja editar.</w:t>
            </w:r>
          </w:p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4. Confirma.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2. Abre um formulário com as informações da locação já preenchidas.</w:t>
            </w:r>
          </w:p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5. Valida os dados.</w:t>
            </w:r>
          </w:p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6. Realiza a alteração dos dados no BD.</w:t>
            </w:r>
          </w:p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7. Fecha o modal.</w:t>
            </w:r>
          </w:p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19"/>
                <w:szCs w:val="19"/>
                <w:rtl w:val="0"/>
              </w:rPr>
              <w:t xml:space="preserve">Envia mensagem confirmando que a edição foi efetuada.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1F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1.Caso haja algum dado inválido, retorna uma mensagem avisando ao usuário.</w:t>
            </w:r>
          </w:p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2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1 – Apenas locações não concluídas podem ser editadas.</w:t>
            </w:r>
          </w:p>
        </w:tc>
      </w:tr>
    </w:tbl>
    <w:p w:rsidR="00000000" w:rsidDel="00000000" w:rsidP="00000000" w:rsidRDefault="00000000" w:rsidRPr="00000000" w14:paraId="0000020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[RF009]  Realizar exclusão de locação</w:t>
      </w:r>
    </w:p>
    <w:tbl>
      <w:tblPr>
        <w:tblStyle w:val="Table9"/>
        <w:tblW w:w="9016.0" w:type="dxa"/>
        <w:jc w:val="left"/>
        <w:tblInd w:w="-3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721"/>
        <w:gridCol w:w="2705"/>
        <w:gridCol w:w="4590"/>
        <w:tblGridChange w:id="0">
          <w:tblGrid>
            <w:gridCol w:w="1721"/>
            <w:gridCol w:w="2705"/>
            <w:gridCol w:w="4590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70ad47" w:val="clear"/>
          </w:tcPr>
          <w:p w:rsidR="00000000" w:rsidDel="00000000" w:rsidP="00000000" w:rsidRDefault="00000000" w:rsidRPr="00000000" w14:paraId="00000207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008</w:t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70ad47" w:val="clear"/>
          </w:tcPr>
          <w:p w:rsidR="00000000" w:rsidDel="00000000" w:rsidP="00000000" w:rsidRDefault="00000000" w:rsidRPr="00000000" w14:paraId="00000208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exclusão de locação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2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2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Funcionário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2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Um funcionário que esteja logado no sistema e tenha locações cadastradas pode efetuar a exclusão de uma locação.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2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estar logado no sistema para executar tal ação e estar na tela de “Gerenciar Locações”.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2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2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21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2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1. Clicar sobre a locação que deseja excluir.</w:t>
            </w:r>
          </w:p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3. Confirma.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2. Pede confirmação de exclusão.</w:t>
            </w:r>
          </w:p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4. Valida os dados.</w:t>
            </w:r>
          </w:p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5. Realizar a exclusão da locação do BD.</w:t>
            </w:r>
          </w:p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6. Fecha o modal.</w:t>
            </w:r>
          </w:p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7. Envia mensagem avisando ao usuário que a exclusão foi feita.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2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1. Não confirma a exclusão.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2. Caso o usuário não confirme, a exclusão é não realizada e o modal é fechado.</w:t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2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1 – Apenas locações não concluídas podem ser excluídas.</w:t>
            </w:r>
          </w:p>
        </w:tc>
      </w:tr>
    </w:tbl>
    <w:p w:rsidR="00000000" w:rsidDel="00000000" w:rsidP="00000000" w:rsidRDefault="00000000" w:rsidRPr="00000000" w14:paraId="0000023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[RF010]  Realizar busca de locação por data </w:t>
      </w:r>
    </w:p>
    <w:tbl>
      <w:tblPr>
        <w:tblStyle w:val="Table10"/>
        <w:tblW w:w="9016.0" w:type="dxa"/>
        <w:jc w:val="left"/>
        <w:tblInd w:w="-3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721"/>
        <w:gridCol w:w="2705"/>
        <w:gridCol w:w="4590"/>
        <w:tblGridChange w:id="0">
          <w:tblGrid>
            <w:gridCol w:w="1721"/>
            <w:gridCol w:w="2705"/>
            <w:gridCol w:w="4590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70ad47" w:val="clear"/>
          </w:tcPr>
          <w:p w:rsidR="00000000" w:rsidDel="00000000" w:rsidP="00000000" w:rsidRDefault="00000000" w:rsidRPr="00000000" w14:paraId="0000023B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001</w:t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70ad47" w:val="clear"/>
          </w:tcPr>
          <w:p w:rsidR="00000000" w:rsidDel="00000000" w:rsidP="00000000" w:rsidRDefault="00000000" w:rsidRPr="00000000" w14:paraId="0000023C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busca de locação por data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2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(  )  Essencial                ( X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2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Funcionário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2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Um funcionário que esteja logado no sistema pode efetuar a busca de uma locação pela data.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2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estar logado no sistema para executar tal ação e estar na tela de “Gerenciar Locações”.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2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2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24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2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1. Clicar sobre o campo de busca.</w:t>
            </w:r>
          </w:p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2. Informar a data desejado.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3. Buscar locações pela data no BD.</w:t>
            </w:r>
          </w:p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4. Retornar locações encontradas.</w:t>
            </w:r>
          </w:p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2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1.Caso a locação não existir, retorna uma mensagem avisando ao usuário.</w:t>
            </w:r>
          </w:p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2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[RF011]  Realizar busca de locação pelo nome do livro</w:t>
      </w:r>
    </w:p>
    <w:tbl>
      <w:tblPr>
        <w:tblStyle w:val="Table11"/>
        <w:tblW w:w="9016.0" w:type="dxa"/>
        <w:jc w:val="left"/>
        <w:tblInd w:w="-3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721"/>
        <w:gridCol w:w="2705"/>
        <w:gridCol w:w="4590"/>
        <w:tblGridChange w:id="0">
          <w:tblGrid>
            <w:gridCol w:w="1721"/>
            <w:gridCol w:w="2705"/>
            <w:gridCol w:w="4590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70ad47" w:val="clear"/>
          </w:tcPr>
          <w:p w:rsidR="00000000" w:rsidDel="00000000" w:rsidP="00000000" w:rsidRDefault="00000000" w:rsidRPr="00000000" w14:paraId="0000026C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001</w:t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70ad47" w:val="clear"/>
          </w:tcPr>
          <w:p w:rsidR="00000000" w:rsidDel="00000000" w:rsidP="00000000" w:rsidRDefault="00000000" w:rsidRPr="00000000" w14:paraId="0000026D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cancelamento de disciplina.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2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(   )  Essencial                ( X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2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Funcionário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2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Um funcionário que esteja logado no sistema pode efetuar a busca de uma locação pelo nome do livro locado.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2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estar logado no sistema para executar tal ação e estar na tela de “Gerenciar Cliente”.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2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2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27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2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1. Clicar sobre o campo de busca.</w:t>
            </w:r>
          </w:p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2. Digitar o nome desejado.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3. Buscar locações pelo nome do livro no BD.</w:t>
            </w:r>
          </w:p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4. Retornar locações encontradas.</w:t>
            </w:r>
          </w:p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2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1.Caso a locação não existir, retorna uma mensagem avisando ao usuário.</w:t>
            </w:r>
          </w:p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29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[RF012]  Exportar locações para XLSX</w:t>
      </w:r>
    </w:p>
    <w:tbl>
      <w:tblPr>
        <w:tblStyle w:val="Table12"/>
        <w:tblW w:w="9016.0" w:type="dxa"/>
        <w:jc w:val="left"/>
        <w:tblInd w:w="-3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721"/>
        <w:gridCol w:w="2705"/>
        <w:gridCol w:w="4590"/>
        <w:tblGridChange w:id="0">
          <w:tblGrid>
            <w:gridCol w:w="1721"/>
            <w:gridCol w:w="2705"/>
            <w:gridCol w:w="4590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70ad47" w:val="clear"/>
          </w:tcPr>
          <w:p w:rsidR="00000000" w:rsidDel="00000000" w:rsidP="00000000" w:rsidRDefault="00000000" w:rsidRPr="00000000" w14:paraId="0000029D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001</w:t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70ad47" w:val="clear"/>
          </w:tcPr>
          <w:p w:rsidR="00000000" w:rsidDel="00000000" w:rsidP="00000000" w:rsidRDefault="00000000" w:rsidRPr="00000000" w14:paraId="0000029E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cancelamento de disciplina.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2A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(   )  Essencial                (   ) Importante       ( X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2A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Funcionário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2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Um funcionário que esteja logado no sistema pode exportar as locações para XLSX.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2A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estar logado no sistema para executar tal ação e estar na tela de “Gerenciar Cliente”.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2A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2A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2B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2B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1. Clicar sobre o ícone de exportação.</w:t>
            </w:r>
          </w:p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2. Organizar os dados e realizar a exportação.</w:t>
            </w:r>
          </w:p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 Fechar Modal.</w:t>
            </w:r>
          </w:p>
          <w:p w:rsidR="00000000" w:rsidDel="00000000" w:rsidP="00000000" w:rsidRDefault="00000000" w:rsidRPr="00000000" w14:paraId="000002B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 Exibir mensagem informando ao usuário que a exportação foi concluída.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2B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  <w:t xml:space="preserve">1.Se houver falhas na exportação, retorna uma mensagem avisando ao usuário.</w:t>
            </w:r>
          </w:p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2. Se não houver dados a serem exportados, exibir mensagem informando ao usuário.</w:t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2C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[RF013] Realizar Login</w:t>
      </w:r>
    </w:p>
    <w:tbl>
      <w:tblPr>
        <w:tblStyle w:val="Table13"/>
        <w:tblW w:w="9016.0" w:type="dxa"/>
        <w:jc w:val="left"/>
        <w:tblInd w:w="-3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721"/>
        <w:gridCol w:w="2705"/>
        <w:gridCol w:w="4590"/>
        <w:tblGridChange w:id="0">
          <w:tblGrid>
            <w:gridCol w:w="1721"/>
            <w:gridCol w:w="2705"/>
            <w:gridCol w:w="4590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70ad47" w:val="clear"/>
          </w:tcPr>
          <w:p w:rsidR="00000000" w:rsidDel="00000000" w:rsidP="00000000" w:rsidRDefault="00000000" w:rsidRPr="00000000" w14:paraId="000002CC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001</w:t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70ad47" w:val="clear"/>
          </w:tcPr>
          <w:p w:rsidR="00000000" w:rsidDel="00000000" w:rsidP="00000000" w:rsidRDefault="00000000" w:rsidRPr="00000000" w14:paraId="000002CD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cancelamento de disciplina.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2C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(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2D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Funcionário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2D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Um funcionário deve ser capaz de realizar login no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2D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2D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2D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2D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2E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1. Informar credenciais.</w:t>
            </w:r>
          </w:p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  <w:t xml:space="preserve">2. Validar credenciais.</w:t>
            </w:r>
          </w:p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3. Retornar sucesso ou falha.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2E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1.Em caso de falha no acesso, retornar uma mensagem avisando ao usuário.</w:t>
            </w:r>
          </w:p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2F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78" w:firstLine="0"/>
        <w:jc w:val="both"/>
        <w:rPr>
          <w:color w:val="000000"/>
          <w:sz w:val="22"/>
          <w:szCs w:val="22"/>
        </w:rPr>
        <w:sectPr>
          <w:headerReference r:id="rId16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80" w:lineRule="auto"/>
        <w:jc w:val="right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35nkun2" w:id="14"/>
      <w:bookmarkEnd w:id="14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</w:rPr>
        <w:drawing>
          <wp:inline distB="0" distT="0" distL="114300" distR="114300">
            <wp:extent cx="375285" cy="46291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462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Style w:val="Heading1"/>
        <w:numPr>
          <w:ilvl w:val="0"/>
          <w:numId w:val="5"/>
        </w:numPr>
        <w:ind w:left="0" w:firstLine="0"/>
        <w:rPr/>
      </w:pPr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2FB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Desempenho</w:t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78" w:firstLine="0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Esta seção descreve os requisitos não funcionais associados à eficiência, uso de recursos e tempo de resposta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44sinio" w:id="16"/>
      <w:bookmarkEnd w:id="16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[NF001] Tempo de resposta máximo </w:t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78" w:firstLine="0"/>
        <w:jc w:val="both"/>
        <w:rPr>
          <w:color w:val="000000"/>
          <w:sz w:val="22"/>
          <w:szCs w:val="22"/>
        </w:rPr>
      </w:pPr>
      <w:bookmarkStart w:colFirst="0" w:colLast="0" w:name="_2jxsxqh" w:id="17"/>
      <w:bookmarkEnd w:id="17"/>
      <w:r w:rsidDel="00000000" w:rsidR="00000000" w:rsidRPr="00000000">
        <w:rPr>
          <w:color w:val="000000"/>
          <w:sz w:val="22"/>
          <w:szCs w:val="22"/>
          <w:rtl w:val="0"/>
        </w:rPr>
        <w:t xml:space="preserve">Todas as requisições feitas ao banco de dados devem possuir um tempo de resposta máximo de até 5 segundos.</w:t>
      </w:r>
    </w:p>
    <w:tbl>
      <w:tblPr>
        <w:tblStyle w:val="Table14"/>
        <w:tblW w:w="7901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ind w:left="33" w:firstLine="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0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2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4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06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Segurança</w:t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78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Esta seção descreve os requisitos não funcionais associados à integridade, privacidade e autenticidade dos dados do sistema. </w:t>
      </w:r>
    </w:p>
    <w:p w:rsidR="00000000" w:rsidDel="00000000" w:rsidP="00000000" w:rsidRDefault="00000000" w:rsidRPr="00000000" w14:paraId="00000308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3j2qqm3" w:id="19"/>
      <w:bookmarkEnd w:id="19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[NF002] Senhas criptografadas </w:t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78" w:firstLine="0"/>
        <w:jc w:val="both"/>
        <w:rPr>
          <w:color w:val="000000"/>
          <w:sz w:val="22"/>
          <w:szCs w:val="22"/>
        </w:rPr>
      </w:pPr>
      <w:bookmarkStart w:colFirst="0" w:colLast="0" w:name="_1y810tw" w:id="20"/>
      <w:bookmarkEnd w:id="20"/>
      <w:r w:rsidDel="00000000" w:rsidR="00000000" w:rsidRPr="00000000">
        <w:rPr>
          <w:color w:val="000000"/>
          <w:sz w:val="22"/>
          <w:szCs w:val="22"/>
          <w:rtl w:val="0"/>
        </w:rPr>
        <w:t xml:space="preserve">Todas as senhas devem ser armazenadas de maneira criptografada.</w:t>
      </w:r>
    </w:p>
    <w:tbl>
      <w:tblPr>
        <w:tblStyle w:val="Table15"/>
        <w:tblW w:w="7901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ind w:left="33" w:firstLine="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B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D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F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11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Distribuição</w:t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78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Esta seção descreve os requisitos não funcionais associados à distribuição da versão executável do sistema.</w:t>
      </w:r>
    </w:p>
    <w:p w:rsidR="00000000" w:rsidDel="00000000" w:rsidP="00000000" w:rsidRDefault="00000000" w:rsidRPr="00000000" w14:paraId="0000031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2xcytpi" w:id="22"/>
      <w:bookmarkEnd w:id="22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[NF003] Executar nos principais Browsers </w:t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78" w:firstLine="0"/>
        <w:jc w:val="both"/>
        <w:rPr>
          <w:color w:val="000000"/>
          <w:sz w:val="22"/>
          <w:szCs w:val="22"/>
        </w:rPr>
      </w:pPr>
      <w:bookmarkStart w:colFirst="0" w:colLast="0" w:name="_1ci93xb" w:id="23"/>
      <w:bookmarkEnd w:id="23"/>
      <w:r w:rsidDel="00000000" w:rsidR="00000000" w:rsidRPr="00000000">
        <w:rPr>
          <w:color w:val="000000"/>
          <w:sz w:val="22"/>
          <w:szCs w:val="22"/>
          <w:rtl w:val="0"/>
        </w:rPr>
        <w:t xml:space="preserve">O sistema deve ser executável nos principais Browsers da </w:t>
      </w:r>
      <w:r w:rsidDel="00000000" w:rsidR="00000000" w:rsidRPr="00000000">
        <w:rPr>
          <w:sz w:val="22"/>
          <w:szCs w:val="22"/>
          <w:rtl w:val="0"/>
        </w:rPr>
        <w:t xml:space="preserve">atualidade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sendo eles: “Google Chrome 100 ou acima”, “Microssoft Edge 108 ou acima” e “Safari 14.0 ou acima”.</w:t>
      </w:r>
    </w:p>
    <w:tbl>
      <w:tblPr>
        <w:tblStyle w:val="Table16"/>
        <w:tblW w:w="7901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ind w:left="33" w:firstLine="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6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8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A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1C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Padrões</w:t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78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Esta seção descreve os requisitos não funcionais associados a padrões ou normas que devem ser seguidos pelo sistema ou pelo seu processo de desenvolvimento. </w:t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78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&lt;Se você mencionar documentos relacionados, não esqueça de listá-los na seção 1.3.&gt; </w:t>
      </w:r>
    </w:p>
    <w:p w:rsidR="00000000" w:rsidDel="00000000" w:rsidP="00000000" w:rsidRDefault="00000000" w:rsidRPr="00000000" w14:paraId="0000031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2bn6wsx" w:id="25"/>
      <w:bookmarkEnd w:id="25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[NF004] Nomes de métodos escrito em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rtl w:val="0"/>
        </w:rPr>
        <w:t xml:space="preserve">camelCase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78" w:firstLine="0"/>
        <w:jc w:val="both"/>
        <w:rPr>
          <w:color w:val="000000"/>
          <w:sz w:val="22"/>
          <w:szCs w:val="22"/>
        </w:rPr>
      </w:pPr>
      <w:bookmarkStart w:colFirst="0" w:colLast="0" w:name="_qsh70q" w:id="26"/>
      <w:bookmarkEnd w:id="26"/>
      <w:r w:rsidDel="00000000" w:rsidR="00000000" w:rsidRPr="00000000">
        <w:rPr>
          <w:color w:val="000000"/>
          <w:sz w:val="22"/>
          <w:szCs w:val="22"/>
          <w:rtl w:val="0"/>
        </w:rPr>
        <w:t xml:space="preserve">Todos os nomes de métodos do sistema devem ser escritos em 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camelCase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</w:p>
    <w:tbl>
      <w:tblPr>
        <w:tblStyle w:val="Table17"/>
        <w:tblW w:w="7901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ind w:left="33" w:firstLine="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2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4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6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28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Hardware e software</w:t>
      </w:r>
    </w:p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78" w:firstLine="0"/>
        <w:jc w:val="both"/>
        <w:rPr>
          <w:color w:val="000000"/>
          <w:sz w:val="22"/>
          <w:szCs w:val="22"/>
        </w:rPr>
      </w:pPr>
      <w:bookmarkStart w:colFirst="0" w:colLast="0" w:name="_1pxezwc" w:id="28"/>
      <w:bookmarkEnd w:id="28"/>
      <w:r w:rsidDel="00000000" w:rsidR="00000000" w:rsidRPr="00000000">
        <w:rPr>
          <w:color w:val="000000"/>
          <w:sz w:val="22"/>
          <w:szCs w:val="22"/>
          <w:rtl w:val="0"/>
        </w:rPr>
        <w:t xml:space="preserve">Esta seção descreve os requisitos não funcionais associados ao hardware e software usados para desenvolver ou para executar o sistema. </w:t>
      </w:r>
    </w:p>
    <w:p w:rsidR="00000000" w:rsidDel="00000000" w:rsidP="00000000" w:rsidRDefault="00000000" w:rsidRPr="00000000" w14:paraId="0000032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49x2ik5" w:id="29"/>
      <w:bookmarkEnd w:id="29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[NF005] 4GB de memória RAM</w:t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78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O usuário, obrigatoriamente, deve possuir pelo menos 4GB de memória RAM para conseguir utilizar a aplicação</w:t>
      </w:r>
    </w:p>
    <w:tbl>
      <w:tblPr>
        <w:tblStyle w:val="Table18"/>
        <w:tblW w:w="7901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ind w:left="33" w:firstLine="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D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F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1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78" w:firstLine="0"/>
        <w:jc w:val="both"/>
        <w:rPr>
          <w:color w:val="000000"/>
          <w:sz w:val="22"/>
          <w:szCs w:val="22"/>
        </w:rPr>
        <w:sectPr>
          <w:headerReference r:id="rId18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80" w:lineRule="auto"/>
        <w:jc w:val="right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2p2csry" w:id="30"/>
      <w:bookmarkEnd w:id="30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</w:rPr>
        <w:drawing>
          <wp:inline distB="0" distT="0" distL="114300" distR="114300">
            <wp:extent cx="375285" cy="46291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462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8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Style w:val="Heading1"/>
        <w:numPr>
          <w:ilvl w:val="0"/>
          <w:numId w:val="5"/>
        </w:numPr>
        <w:ind w:left="0" w:firstLine="0"/>
        <w:rPr/>
      </w:pPr>
      <w:r w:rsidDel="00000000" w:rsidR="00000000" w:rsidRPr="00000000">
        <w:rPr>
          <w:rtl w:val="0"/>
        </w:rPr>
        <w:t xml:space="preserve">Descrição da interface com o usuário</w:t>
      </w:r>
    </w:p>
    <w:p w:rsidR="00000000" w:rsidDel="00000000" w:rsidP="00000000" w:rsidRDefault="00000000" w:rsidRPr="00000000" w14:paraId="00000337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147n2zr" w:id="31"/>
      <w:bookmarkEnd w:id="31"/>
      <w:r w:rsidDel="00000000" w:rsidR="00000000" w:rsidRPr="00000000">
        <w:rPr>
          <w:rtl w:val="0"/>
        </w:rPr>
        <w:t xml:space="preserve">I_Login </w:t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78" w:firstLine="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</w:rPr>
        <w:drawing>
          <wp:inline distB="0" distT="0" distL="0" distR="0">
            <wp:extent cx="4643765" cy="2604851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765" cy="2604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Style w:val="Heading3"/>
        <w:rPr/>
      </w:pPr>
      <w:bookmarkStart w:colFirst="0" w:colLast="0" w:name="_3o7alnk" w:id="32"/>
      <w:bookmarkEnd w:id="32"/>
      <w:r w:rsidDel="00000000" w:rsidR="00000000" w:rsidRPr="00000000">
        <w:rPr>
          <w:rtl w:val="0"/>
        </w:rPr>
        <w:t xml:space="preserve">Informações críticas da interface</w:t>
      </w:r>
    </w:p>
    <w:p w:rsidR="00000000" w:rsidDel="00000000" w:rsidP="00000000" w:rsidRDefault="00000000" w:rsidRPr="00000000" w14:paraId="000003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67" w:hanging="217.00000000000003"/>
        <w:jc w:val="both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O campo username deve ser válido.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67" w:hanging="217.00000000000003"/>
        <w:jc w:val="both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O campo senha deve estar correto.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Style w:val="Heading2"/>
        <w:numPr>
          <w:ilvl w:val="1"/>
          <w:numId w:val="5"/>
        </w:numPr>
        <w:ind w:left="0" w:firstLine="0"/>
        <w:rPr/>
      </w:pPr>
      <w:r w:rsidDel="00000000" w:rsidR="00000000" w:rsidRPr="00000000">
        <w:rPr>
          <w:rtl w:val="0"/>
        </w:rPr>
        <w:t xml:space="preserve">I_Gerenciar_Clientes</w:t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78" w:firstLine="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</w:rPr>
        <w:drawing>
          <wp:inline distB="0" distT="0" distL="0" distR="0">
            <wp:extent cx="4667774" cy="2633832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774" cy="2633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78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Style w:val="Heading2"/>
        <w:numPr>
          <w:ilvl w:val="1"/>
          <w:numId w:val="5"/>
        </w:numPr>
        <w:ind w:left="0" w:firstLine="0"/>
        <w:rPr/>
      </w:pPr>
      <w:r w:rsidDel="00000000" w:rsidR="00000000" w:rsidRPr="00000000">
        <w:rPr>
          <w:rtl w:val="0"/>
        </w:rPr>
        <w:t xml:space="preserve">I_Gerenciar_Locações</w:t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78" w:firstLine="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</w:rPr>
        <w:drawing>
          <wp:inline distB="0" distT="0" distL="0" distR="0">
            <wp:extent cx="4721960" cy="2654991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1960" cy="2654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pStyle w:val="Heading2"/>
        <w:numPr>
          <w:ilvl w:val="1"/>
          <w:numId w:val="5"/>
        </w:numPr>
        <w:ind w:left="0" w:firstLine="0"/>
        <w:rPr/>
      </w:pPr>
      <w:r w:rsidDel="00000000" w:rsidR="00000000" w:rsidRPr="00000000">
        <w:rPr>
          <w:rtl w:val="0"/>
        </w:rPr>
        <w:t xml:space="preserve">I_Modal_Cadastar</w:t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78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</w:rPr>
        <w:drawing>
          <wp:inline distB="0" distT="0" distL="0" distR="0">
            <wp:extent cx="4125416" cy="2906439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5416" cy="2906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78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Style w:val="Heading2"/>
        <w:numPr>
          <w:ilvl w:val="1"/>
          <w:numId w:val="5"/>
        </w:numPr>
        <w:ind w:left="0" w:firstLine="0"/>
        <w:rPr/>
      </w:pPr>
      <w:r w:rsidDel="00000000" w:rsidR="00000000" w:rsidRPr="00000000">
        <w:rPr>
          <w:rtl w:val="0"/>
        </w:rPr>
        <w:t xml:space="preserve">I_Gerenciar_Alterar</w:t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78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</w:rPr>
        <w:drawing>
          <wp:inline distB="0" distT="0" distL="0" distR="0">
            <wp:extent cx="4464394" cy="3178396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4394" cy="3178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78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Style w:val="Heading2"/>
        <w:numPr>
          <w:ilvl w:val="1"/>
          <w:numId w:val="5"/>
        </w:numPr>
        <w:ind w:left="0" w:firstLine="0"/>
        <w:rPr/>
      </w:pPr>
      <w:r w:rsidDel="00000000" w:rsidR="00000000" w:rsidRPr="00000000">
        <w:rPr>
          <w:rtl w:val="0"/>
        </w:rPr>
        <w:t xml:space="preserve">I_Modal_Deletar</w:t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78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</w:rPr>
        <w:drawing>
          <wp:inline distB="0" distT="0" distL="0" distR="0">
            <wp:extent cx="4459984" cy="1158726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9984" cy="1158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8" w:firstLine="0"/>
        <w:jc w:val="right"/>
        <w:rPr>
          <w:color w:val="000000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Capítulo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5375910</wp:posOffset>
            </wp:positionH>
            <wp:positionV relativeFrom="paragraph">
              <wp:posOffset>-13968</wp:posOffset>
            </wp:positionV>
            <wp:extent cx="327660" cy="472440"/>
            <wp:effectExtent b="0" l="0" r="0" t="0"/>
            <wp:wrapSquare wrapText="bothSides" distB="0" distT="0" distL="114300" distR="114300"/>
            <wp:docPr descr="Number 5 poster | Print by Artsy Bucket | Poster prints, Black and white  posters, Wave poster" id="2" name="image1.jpg"/>
            <a:graphic>
              <a:graphicData uri="http://schemas.openxmlformats.org/drawingml/2006/picture">
                <pic:pic>
                  <pic:nvPicPr>
                    <pic:cNvPr descr="Number 5 poster | Print by Artsy Bucket | Poster prints, Black and white  posters, Wave poster" id="0" name="image1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472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4A">
      <w:pPr>
        <w:pStyle w:val="Heading1"/>
        <w:numPr>
          <w:ilvl w:val="0"/>
          <w:numId w:val="5"/>
        </w:numPr>
        <w:ind w:left="0" w:firstLine="0"/>
        <w:rPr/>
      </w:pPr>
      <w:r w:rsidDel="00000000" w:rsidR="00000000" w:rsidRPr="00000000">
        <w:rPr>
          <w:rtl w:val="0"/>
        </w:rPr>
        <w:t xml:space="preserve">Dicionário de Dados </w:t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78" w:firstLine="0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4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650"/>
        <w:gridCol w:w="1699"/>
        <w:gridCol w:w="1699"/>
        <w:gridCol w:w="1699"/>
        <w:gridCol w:w="1699"/>
        <w:tblGridChange w:id="0">
          <w:tblGrid>
            <w:gridCol w:w="1650"/>
            <w:gridCol w:w="1699"/>
            <w:gridCol w:w="1699"/>
            <w:gridCol w:w="1699"/>
            <w:gridCol w:w="1699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34C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4D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employee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351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52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Armazenará as informações dos usuários do sistema.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356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Observações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57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shd w:fill="9bbb59" w:val="clear"/>
          </w:tcPr>
          <w:p w:rsidR="00000000" w:rsidDel="00000000" w:rsidP="00000000" w:rsidRDefault="00000000" w:rsidRPr="00000000" w14:paraId="0000035B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Campos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360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361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362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Tipo de Dado</w:t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363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364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Restrições de Domínio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365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366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Código de identificação da tabela</w:t>
            </w:r>
          </w:p>
        </w:tc>
        <w:tc>
          <w:tcPr/>
          <w:p w:rsidR="00000000" w:rsidDel="00000000" w:rsidP="00000000" w:rsidRDefault="00000000" w:rsidRPr="00000000" w14:paraId="00000367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68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9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PK/Identity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36A">
            <w:pPr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B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Nome do usuário</w:t>
            </w:r>
          </w:p>
        </w:tc>
        <w:tc>
          <w:tcPr/>
          <w:p w:rsidR="00000000" w:rsidDel="00000000" w:rsidP="00000000" w:rsidRDefault="00000000" w:rsidRPr="00000000" w14:paraId="0000036C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36D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36E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36F">
            <w:pPr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0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Login de acesso do usuário</w:t>
            </w:r>
          </w:p>
        </w:tc>
        <w:tc>
          <w:tcPr/>
          <w:p w:rsidR="00000000" w:rsidDel="00000000" w:rsidP="00000000" w:rsidRDefault="00000000" w:rsidRPr="00000000" w14:paraId="00000371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372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373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Unique/Not Null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374">
            <w:pPr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5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Senha de acesso do usuário</w:t>
            </w:r>
          </w:p>
        </w:tc>
        <w:tc>
          <w:tcPr/>
          <w:p w:rsidR="00000000" w:rsidDel="00000000" w:rsidP="00000000" w:rsidRDefault="00000000" w:rsidRPr="00000000" w14:paraId="00000376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377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378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379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78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4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90"/>
        <w:gridCol w:w="1459"/>
        <w:gridCol w:w="1699"/>
        <w:gridCol w:w="1699"/>
        <w:gridCol w:w="1699"/>
        <w:tblGridChange w:id="0">
          <w:tblGrid>
            <w:gridCol w:w="1890"/>
            <w:gridCol w:w="1459"/>
            <w:gridCol w:w="1699"/>
            <w:gridCol w:w="1699"/>
            <w:gridCol w:w="1699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37B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7C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customer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380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81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Armazenará as informações dos clientes cadastrados.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385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Observações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86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shd w:fill="9bbb59" w:val="clear"/>
          </w:tcPr>
          <w:p w:rsidR="00000000" w:rsidDel="00000000" w:rsidP="00000000" w:rsidRDefault="00000000" w:rsidRPr="00000000" w14:paraId="0000038A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Campos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38F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390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391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Tipo de Dado</w:t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392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393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Restrições de Domínio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394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395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Código de identificação da tabela</w:t>
            </w:r>
          </w:p>
          <w:p w:rsidR="00000000" w:rsidDel="00000000" w:rsidP="00000000" w:rsidRDefault="00000000" w:rsidRPr="00000000" w14:paraId="00000396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7">
            <w:pPr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8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9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PK/Identity</w:t>
            </w:r>
          </w:p>
          <w:p w:rsidR="00000000" w:rsidDel="00000000" w:rsidP="00000000" w:rsidRDefault="00000000" w:rsidRPr="00000000" w14:paraId="0000039A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39B">
            <w:pPr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C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Email do cliente</w:t>
            </w:r>
          </w:p>
        </w:tc>
        <w:tc>
          <w:tcPr/>
          <w:p w:rsidR="00000000" w:rsidDel="00000000" w:rsidP="00000000" w:rsidRDefault="00000000" w:rsidRPr="00000000" w14:paraId="0000039D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39E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39F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Unique/Not Null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3A0">
            <w:pPr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1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Nome do cliente</w:t>
            </w:r>
          </w:p>
        </w:tc>
        <w:tc>
          <w:tcPr/>
          <w:p w:rsidR="00000000" w:rsidDel="00000000" w:rsidP="00000000" w:rsidRDefault="00000000" w:rsidRPr="00000000" w14:paraId="000003A2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3A3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3A4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3A5">
            <w:pPr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phone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6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Telefone do cliente (apenas números)</w:t>
            </w:r>
          </w:p>
        </w:tc>
        <w:tc>
          <w:tcPr/>
          <w:p w:rsidR="00000000" w:rsidDel="00000000" w:rsidP="00000000" w:rsidRDefault="00000000" w:rsidRPr="00000000" w14:paraId="000003A7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3A8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3A9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Unique/Not Null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3AA">
            <w:pPr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legal_document</w:t>
            </w:r>
          </w:p>
        </w:tc>
        <w:tc>
          <w:tcPr/>
          <w:p w:rsidR="00000000" w:rsidDel="00000000" w:rsidP="00000000" w:rsidRDefault="00000000" w:rsidRPr="00000000" w14:paraId="000003AB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CPF do cliente (apenas números)</w:t>
            </w:r>
          </w:p>
        </w:tc>
        <w:tc>
          <w:tcPr/>
          <w:p w:rsidR="00000000" w:rsidDel="00000000" w:rsidP="00000000" w:rsidRDefault="00000000" w:rsidRPr="00000000" w14:paraId="000003AC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3AD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3AE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Unique/Not Null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3AF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3B0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Endereço do cliente</w:t>
            </w:r>
          </w:p>
        </w:tc>
        <w:tc>
          <w:tcPr/>
          <w:p w:rsidR="00000000" w:rsidDel="00000000" w:rsidP="00000000" w:rsidRDefault="00000000" w:rsidRPr="00000000" w14:paraId="000003B1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3B2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3B3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3B4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born_date</w:t>
            </w:r>
          </w:p>
        </w:tc>
        <w:tc>
          <w:tcPr/>
          <w:p w:rsidR="00000000" w:rsidDel="00000000" w:rsidP="00000000" w:rsidRDefault="00000000" w:rsidRPr="00000000" w14:paraId="000003B5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Data de nascimento do cliente</w:t>
            </w:r>
          </w:p>
        </w:tc>
        <w:tc>
          <w:tcPr/>
          <w:p w:rsidR="00000000" w:rsidDel="00000000" w:rsidP="00000000" w:rsidRDefault="00000000" w:rsidRPr="00000000" w14:paraId="000003B6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3B7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8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78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4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650"/>
        <w:gridCol w:w="1699"/>
        <w:gridCol w:w="1699"/>
        <w:gridCol w:w="1699"/>
        <w:gridCol w:w="1699"/>
        <w:tblGridChange w:id="0">
          <w:tblGrid>
            <w:gridCol w:w="1650"/>
            <w:gridCol w:w="1699"/>
            <w:gridCol w:w="1699"/>
            <w:gridCol w:w="1699"/>
            <w:gridCol w:w="1699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3BA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BB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book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3BF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C0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Armazenará as informações dos livros do acervo da biblioteca.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3C4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Observações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C5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shd w:fill="9bbb59" w:val="clear"/>
          </w:tcPr>
          <w:p w:rsidR="00000000" w:rsidDel="00000000" w:rsidP="00000000" w:rsidRDefault="00000000" w:rsidRPr="00000000" w14:paraId="000003C9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Campos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3CE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3CF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3D0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Tipo de Dado</w:t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3D1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3D2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Restrições de Domínio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3D3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3D4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Código de identificação da tabela</w:t>
            </w:r>
          </w:p>
          <w:p w:rsidR="00000000" w:rsidDel="00000000" w:rsidP="00000000" w:rsidRDefault="00000000" w:rsidRPr="00000000" w14:paraId="000003D5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6">
            <w:pPr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7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8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PK/Identity</w:t>
            </w:r>
          </w:p>
          <w:p w:rsidR="00000000" w:rsidDel="00000000" w:rsidP="00000000" w:rsidRDefault="00000000" w:rsidRPr="00000000" w14:paraId="000003D9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3DA">
            <w:pPr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B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Nome do livro</w:t>
            </w:r>
          </w:p>
        </w:tc>
        <w:tc>
          <w:tcPr/>
          <w:p w:rsidR="00000000" w:rsidDel="00000000" w:rsidP="00000000" w:rsidRDefault="00000000" w:rsidRPr="00000000" w14:paraId="000003DC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3DD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3DE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3DF">
            <w:pPr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0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Autor do livro</w:t>
            </w:r>
          </w:p>
        </w:tc>
        <w:tc>
          <w:tcPr/>
          <w:p w:rsidR="00000000" w:rsidDel="00000000" w:rsidP="00000000" w:rsidRDefault="00000000" w:rsidRPr="00000000" w14:paraId="000003E1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3E2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3E3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3E4">
            <w:pPr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copies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5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Número de cópias do livro</w:t>
            </w:r>
          </w:p>
        </w:tc>
        <w:tc>
          <w:tcPr/>
          <w:p w:rsidR="00000000" w:rsidDel="00000000" w:rsidP="00000000" w:rsidRDefault="00000000" w:rsidRPr="00000000" w14:paraId="000003E6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E7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8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3E9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available</w:t>
            </w:r>
          </w:p>
        </w:tc>
        <w:tc>
          <w:tcPr/>
          <w:p w:rsidR="00000000" w:rsidDel="00000000" w:rsidP="00000000" w:rsidRDefault="00000000" w:rsidRPr="00000000" w14:paraId="000003EA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Número de cópias disponíveis para locação (não alugadas)</w:t>
            </w:r>
          </w:p>
        </w:tc>
        <w:tc>
          <w:tcPr/>
          <w:p w:rsidR="00000000" w:rsidDel="00000000" w:rsidP="00000000" w:rsidRDefault="00000000" w:rsidRPr="00000000" w14:paraId="000003EB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EC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D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78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69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85"/>
        <w:gridCol w:w="1564"/>
        <w:gridCol w:w="1699"/>
        <w:gridCol w:w="1699"/>
        <w:gridCol w:w="1950"/>
        <w:tblGridChange w:id="0">
          <w:tblGrid>
            <w:gridCol w:w="1785"/>
            <w:gridCol w:w="1564"/>
            <w:gridCol w:w="1699"/>
            <w:gridCol w:w="1699"/>
            <w:gridCol w:w="195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3EF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F0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customer_and_book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3F4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F5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Armazenará as informações das locações cadastradas.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3F9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Observações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FA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Esta tabela possui chaves estrangeiras das tabelas customer e book.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shd w:fill="9bbb59" w:val="clear"/>
          </w:tcPr>
          <w:p w:rsidR="00000000" w:rsidDel="00000000" w:rsidP="00000000" w:rsidRDefault="00000000" w:rsidRPr="00000000" w14:paraId="000003FE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Campos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403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404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405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Tipo de Dado</w:t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406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407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Restrições de Domínio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408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409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Código de identificação da tabela</w:t>
            </w:r>
          </w:p>
          <w:p w:rsidR="00000000" w:rsidDel="00000000" w:rsidP="00000000" w:rsidRDefault="00000000" w:rsidRPr="00000000" w14:paraId="0000040A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B">
            <w:pPr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C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D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PK/Identity</w:t>
            </w:r>
          </w:p>
          <w:p w:rsidR="00000000" w:rsidDel="00000000" w:rsidP="00000000" w:rsidRDefault="00000000" w:rsidRPr="00000000" w14:paraId="0000040E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40F">
            <w:pPr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id_customer</w:t>
            </w:r>
          </w:p>
        </w:tc>
        <w:tc>
          <w:tcPr/>
          <w:p w:rsidR="00000000" w:rsidDel="00000000" w:rsidP="00000000" w:rsidRDefault="00000000" w:rsidRPr="00000000" w14:paraId="00000410">
            <w:pPr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Chave estrangeira referenciando o código da tabela customer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1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412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413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FK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414">
            <w:pPr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id_book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5">
            <w:pPr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Chave estrangeira referenciando o código da tabela book</w:t>
            </w:r>
          </w:p>
        </w:tc>
        <w:tc>
          <w:tcPr/>
          <w:p w:rsidR="00000000" w:rsidDel="00000000" w:rsidP="00000000" w:rsidRDefault="00000000" w:rsidRPr="00000000" w14:paraId="00000416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417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418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FK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419">
            <w:pPr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rental_date</w:t>
            </w:r>
          </w:p>
        </w:tc>
        <w:tc>
          <w:tcPr/>
          <w:p w:rsidR="00000000" w:rsidDel="00000000" w:rsidP="00000000" w:rsidRDefault="00000000" w:rsidRPr="00000000" w14:paraId="0000041A">
            <w:pPr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Data de aluguel do livro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B">
            <w:pPr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41C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D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Default</w:t>
            </w:r>
          </w:p>
          <w:p w:rsidR="00000000" w:rsidDel="00000000" w:rsidP="00000000" w:rsidRDefault="00000000" w:rsidRPr="00000000" w14:paraId="0000041E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(current_timestamp)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41F">
            <w:pPr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devolution_date</w:t>
            </w:r>
          </w:p>
        </w:tc>
        <w:tc>
          <w:tcPr/>
          <w:p w:rsidR="00000000" w:rsidDel="00000000" w:rsidP="00000000" w:rsidRDefault="00000000" w:rsidRPr="00000000" w14:paraId="00000420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Data de devolução do livro</w:t>
            </w:r>
          </w:p>
        </w:tc>
        <w:tc>
          <w:tcPr/>
          <w:p w:rsidR="00000000" w:rsidDel="00000000" w:rsidP="00000000" w:rsidRDefault="00000000" w:rsidRPr="00000000" w14:paraId="00000421">
            <w:pPr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2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3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78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78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27" w:type="default"/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3F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28"/>
      <w:tblW w:w="9286.0" w:type="dxa"/>
      <w:jc w:val="left"/>
      <w:tblBorders>
        <w:top w:color="000000" w:space="0" w:sz="4" w:val="single"/>
      </w:tblBorders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44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Versão &lt;x.y&gt; </w:t>
          </w:r>
        </w:p>
      </w:tc>
      <w:tc>
        <w:tcPr/>
        <w:p w:rsidR="00000000" w:rsidDel="00000000" w:rsidP="00000000" w:rsidRDefault="00000000" w:rsidRPr="00000000" w14:paraId="0000044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jc w:val="right"/>
            <w:rPr>
              <w:rFonts w:ascii="Arial" w:cs="Arial" w:eastAsia="Arial" w:hAnsi="Arial"/>
              <w:color w:val="000000"/>
              <w:sz w:val="16"/>
              <w:szCs w:val="16"/>
            </w:rPr>
          </w:pPr>
          <w:bookmarkStart w:colFirst="0" w:colLast="0" w:name="_23ckvvd" w:id="33"/>
          <w:bookmarkEnd w:id="33"/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&lt;mes / ano&gt;</w:t>
          </w:r>
        </w:p>
      </w:tc>
    </w:tr>
  </w:tbl>
  <w:p w:rsidR="00000000" w:rsidDel="00000000" w:rsidP="00000000" w:rsidRDefault="00000000" w:rsidRPr="00000000" w14:paraId="000004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color w:val="000000"/>
        <w:sz w:val="16"/>
        <w:szCs w:val="16"/>
        <w:rtl w:val="0"/>
      </w:rPr>
      <w:t xml:space="preserve">Documento de Requisitos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jc w:val="right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ind w:right="360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2A">
    <w:pPr>
      <w:rPr/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2B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23"/>
      <w:tblW w:w="9242.0" w:type="dxa"/>
      <w:jc w:val="left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4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Documento de Requisitos</w:t>
          </w:r>
        </w:p>
      </w:tc>
      <w:tc>
        <w:tcPr/>
        <w:p w:rsidR="00000000" w:rsidDel="00000000" w:rsidP="00000000" w:rsidRDefault="00000000" w:rsidRPr="00000000" w14:paraId="000004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jc w:val="right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Descrição geral do sistema – C1. P</w:t>
          </w: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2F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24"/>
      <w:tblW w:w="9242.0" w:type="dxa"/>
      <w:jc w:val="left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43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Documento de Requisitos</w:t>
          </w:r>
        </w:p>
      </w:tc>
      <w:tc>
        <w:tcPr/>
        <w:p w:rsidR="00000000" w:rsidDel="00000000" w:rsidP="00000000" w:rsidRDefault="00000000" w:rsidRPr="00000000" w14:paraId="0000043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jc w:val="right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Introdução – P</w:t>
          </w: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33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25"/>
      <w:tblW w:w="9242.0" w:type="dxa"/>
      <w:jc w:val="left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43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Documento de Requisitos</w:t>
          </w:r>
        </w:p>
      </w:tc>
      <w:tc>
        <w:tcPr/>
        <w:p w:rsidR="00000000" w:rsidDel="00000000" w:rsidP="00000000" w:rsidRDefault="00000000" w:rsidRPr="00000000" w14:paraId="0000043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jc w:val="right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Requisitos não funcionais – C3. P</w:t>
          </w: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37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26"/>
      <w:tblW w:w="9242.0" w:type="dxa"/>
      <w:jc w:val="left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43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Documento de Requisitos</w:t>
          </w:r>
        </w:p>
      </w:tc>
      <w:tc>
        <w:tcPr/>
        <w:p w:rsidR="00000000" w:rsidDel="00000000" w:rsidP="00000000" w:rsidRDefault="00000000" w:rsidRPr="00000000" w14:paraId="0000043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jc w:val="right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Requisitos funcionais – C2. P</w:t>
          </w: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3B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27"/>
      <w:tblW w:w="9242.0" w:type="dxa"/>
      <w:jc w:val="left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43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Documento de Requisitos</w:t>
          </w:r>
        </w:p>
      </w:tc>
      <w:tc>
        <w:tcPr/>
        <w:p w:rsidR="00000000" w:rsidDel="00000000" w:rsidP="00000000" w:rsidRDefault="00000000" w:rsidRPr="00000000" w14:paraId="0000043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jc w:val="right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Descrição da interface com o usuário – C4. P</w:t>
          </w: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298" w:hanging="35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1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3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5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7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9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1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3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5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●.%4."/>
      <w:lvlJc w:val="left"/>
      <w:pPr>
        <w:ind w:left="0" w:firstLine="0"/>
      </w:pPr>
      <w:rPr/>
    </w:lvl>
    <w:lvl w:ilvl="4">
      <w:start w:val="1"/>
      <w:numFmt w:val="decimal"/>
      <w:lvlText w:val="●.%4..%5"/>
      <w:lvlJc w:val="left"/>
      <w:pPr>
        <w:ind w:left="0" w:firstLine="0"/>
      </w:pPr>
      <w:rPr/>
    </w:lvl>
    <w:lvl w:ilvl="5">
      <w:start w:val="1"/>
      <w:numFmt w:val="decimal"/>
      <w:lvlText w:val="●.%4..%5.%6"/>
      <w:lvlJc w:val="left"/>
      <w:pPr>
        <w:ind w:left="0" w:firstLine="0"/>
      </w:pPr>
      <w:rPr/>
    </w:lvl>
    <w:lvl w:ilvl="6">
      <w:start w:val="1"/>
      <w:numFmt w:val="decimal"/>
      <w:lvlText w:val="●.%4..%5.%6.%7"/>
      <w:lvlJc w:val="left"/>
      <w:pPr>
        <w:ind w:left="0" w:firstLine="0"/>
      </w:pPr>
      <w:rPr/>
    </w:lvl>
    <w:lvl w:ilvl="7">
      <w:start w:val="1"/>
      <w:numFmt w:val="decimal"/>
      <w:lvlText w:val="●.%4..%5.%6.%7.%8"/>
      <w:lvlJc w:val="left"/>
      <w:pPr>
        <w:ind w:left="0" w:firstLine="0"/>
      </w:pPr>
      <w:rPr/>
    </w:lvl>
    <w:lvl w:ilvl="8">
      <w:start w:val="1"/>
      <w:numFmt w:val="decimal"/>
      <w:lvlText w:val="●.%4..%5.%6.%7.%8.%9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480" w:lineRule="auto"/>
      <w:jc w:val="right"/>
    </w:pPr>
    <w:rPr>
      <w:rFonts w:ascii="Arial" w:cs="Arial" w:eastAsia="Arial" w:hAnsi="Arial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cccccc" w:val="clear"/>
      <w:spacing w:after="120" w:before="360" w:lineRule="auto"/>
    </w:pPr>
    <w:rPr>
      <w:rFonts w:ascii="Arial" w:cs="Arial" w:eastAsia="Arial" w:hAnsi="Arial"/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152"/>
    </w:pPr>
    <w:rPr>
      <w:rFonts w:ascii="Arial" w:cs="Arial" w:eastAsia="Arial" w:hAnsi="Arial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1152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2.png"/><Relationship Id="rId21" Type="http://schemas.openxmlformats.org/officeDocument/2006/relationships/image" Target="media/image9.png"/><Relationship Id="rId24" Type="http://schemas.openxmlformats.org/officeDocument/2006/relationships/image" Target="media/image11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26" Type="http://schemas.openxmlformats.org/officeDocument/2006/relationships/image" Target="media/image1.jpg"/><Relationship Id="rId25" Type="http://schemas.openxmlformats.org/officeDocument/2006/relationships/image" Target="media/image7.png"/><Relationship Id="rId27" Type="http://schemas.openxmlformats.org/officeDocument/2006/relationships/header" Target="header8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image" Target="media/image13.png"/><Relationship Id="rId8" Type="http://schemas.openxmlformats.org/officeDocument/2006/relationships/header" Target="header1.xml"/><Relationship Id="rId11" Type="http://schemas.openxmlformats.org/officeDocument/2006/relationships/header" Target="header3.xml"/><Relationship Id="rId10" Type="http://schemas.openxmlformats.org/officeDocument/2006/relationships/header" Target="header5.xml"/><Relationship Id="rId13" Type="http://schemas.openxmlformats.org/officeDocument/2006/relationships/header" Target="header4.xml"/><Relationship Id="rId12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10.png"/><Relationship Id="rId17" Type="http://schemas.openxmlformats.org/officeDocument/2006/relationships/image" Target="media/image4.png"/><Relationship Id="rId16" Type="http://schemas.openxmlformats.org/officeDocument/2006/relationships/header" Target="header7.xml"/><Relationship Id="rId19" Type="http://schemas.openxmlformats.org/officeDocument/2006/relationships/image" Target="media/image2.png"/><Relationship Id="rId18" Type="http://schemas.openxmlformats.org/officeDocument/2006/relationships/header" Target="header6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