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A785A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14 mars 2023</w:t>
      </w:r>
    </w:p>
    <w:p w:rsidR="00810B6D" w:rsidRDefault="00810B6D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8D2F8B" w:rsidRPr="008D2F8B" w:rsidRDefault="000233A6" w:rsidP="008D2F8B">
      <w:pPr>
        <w:jc w:val="right"/>
        <w:rPr>
          <w:sz w:val="14"/>
          <w:szCs w:val="1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Nom, Prénom : pat-1003 43 ANS </w:t>
      </w:r>
    </w:p>
    <w:p w:rsidR="00810B6D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5A785A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10B6D" w:rsidRPr="00810B6D" w:rsidRDefault="00D82CE2" w:rsidP="00810B6D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10B6D" w:rsidRPr="008D2F8B" w:rsidRDefault="00810B6D" w:rsidP="00D82CE2">
      <w:pPr>
        <w:rPr>
          <w:bCs/>
          <w:color w:val="000000"/>
          <w:sz w:val="12"/>
          <w:szCs w:val="8"/>
        </w:rPr>
      </w:pPr>
    </w:p>
    <w:p w:rsidR="00D82CE2" w:rsidRDefault="00D82CE2" w:rsidP="00810B6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810B6D">
        <w:rPr>
          <w:bCs/>
          <w:color w:val="000000"/>
          <w:sz w:val="24"/>
        </w:rPr>
        <w:t xml:space="preserve">denses </w:t>
      </w:r>
      <w:r>
        <w:rPr>
          <w:bCs/>
          <w:color w:val="000000"/>
          <w:sz w:val="24"/>
        </w:rPr>
        <w:t xml:space="preserve">type </w:t>
      </w:r>
      <w:r w:rsidR="00810B6D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de l’ACR.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8D2F8B" w:rsidRDefault="008D2F8B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Foyer amas de micro-calcifications amorphes au niveau du QSE droit.</w:t>
      </w:r>
    </w:p>
    <w:p w:rsidR="008D2F8B" w:rsidRDefault="008D2F8B" w:rsidP="00D82CE2">
      <w:pPr>
        <w:rPr>
          <w:bCs/>
          <w:color w:val="000000"/>
          <w:sz w:val="24"/>
        </w:rPr>
      </w:pPr>
    </w:p>
    <w:p w:rsidR="008D2F8B" w:rsidRDefault="008D2F8B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Calcifications vasculaires gauches.</w:t>
      </w:r>
    </w:p>
    <w:p w:rsidR="008D2F8B" w:rsidRDefault="008D2F8B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 </w:t>
      </w: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8D2F8B" w:rsidRDefault="008D2F8B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trois formations lésionnelles de formes et de contours irréguliers, siègent au niveau du QSE droit, de grand axe perpendiculaire à la peau, aux contours irréguliers, fortement hypoéchogènes, hétérogènes par la présence de quelques micro-calcifications, sans atténuation postérieure fran</w:t>
      </w:r>
      <w:r w:rsidR="00C84C3A">
        <w:rPr>
          <w:bCs/>
          <w:color w:val="000000"/>
          <w:sz w:val="24"/>
        </w:rPr>
        <w:t>che, mesurant  11x11.6mm, 7x5.6mm et 5.2x4.2mm.</w:t>
      </w:r>
    </w:p>
    <w:p w:rsidR="008D2F8B" w:rsidRDefault="008D2F8B" w:rsidP="008D2F8B">
      <w:pPr>
        <w:rPr>
          <w:bCs/>
          <w:color w:val="000000"/>
          <w:sz w:val="24"/>
        </w:rPr>
      </w:pPr>
    </w:p>
    <w:p w:rsidR="008D2F8B" w:rsidRDefault="008D2F8B" w:rsidP="008D2F8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au niveau du sein gauche.</w:t>
      </w:r>
    </w:p>
    <w:p w:rsidR="008D2F8B" w:rsidRDefault="008D2F8B" w:rsidP="00D82CE2">
      <w:pPr>
        <w:rPr>
          <w:bCs/>
          <w:color w:val="000000"/>
          <w:sz w:val="24"/>
        </w:rPr>
      </w:pPr>
    </w:p>
    <w:p w:rsidR="008D2F8B" w:rsidRDefault="008D2F8B" w:rsidP="00D82CE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D2F8B" w:rsidRDefault="008D2F8B" w:rsidP="00D82CE2">
      <w:pPr>
        <w:rPr>
          <w:bCs/>
          <w:color w:val="000000"/>
          <w:sz w:val="24"/>
        </w:rPr>
      </w:pPr>
    </w:p>
    <w:p w:rsidR="008D2F8B" w:rsidRDefault="008D2F8B" w:rsidP="008D2F8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D2F8B" w:rsidRDefault="008D2F8B" w:rsidP="00D82CE2">
      <w:pPr>
        <w:rPr>
          <w:bCs/>
          <w:color w:val="000000"/>
          <w:sz w:val="24"/>
        </w:rPr>
      </w:pPr>
    </w:p>
    <w:p w:rsidR="008D2F8B" w:rsidRDefault="008D2F8B" w:rsidP="008D2F8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ganglionnaires à cen</w:t>
      </w:r>
      <w:r w:rsidR="00B34F32">
        <w:rPr>
          <w:bCs/>
          <w:color w:val="000000"/>
          <w:sz w:val="24"/>
        </w:rPr>
        <w:t>tre hyperéchogène et à corticale</w:t>
      </w:r>
      <w:r>
        <w:rPr>
          <w:bCs/>
          <w:color w:val="000000"/>
          <w:sz w:val="24"/>
        </w:rPr>
        <w:t xml:space="preserve"> régulière</w:t>
      </w:r>
      <w:r w:rsidR="00B34F32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axillaires bilatérales, dont le petit axe ne dépasse pas 10mm.</w:t>
      </w:r>
    </w:p>
    <w:p w:rsidR="00D82CE2" w:rsidRDefault="00D82CE2" w:rsidP="00D82CE2">
      <w:pPr>
        <w:rPr>
          <w:bCs/>
          <w:color w:val="000000"/>
          <w:sz w:val="24"/>
        </w:rPr>
      </w:pPr>
    </w:p>
    <w:p w:rsidR="00D82CE2" w:rsidRDefault="00D82CE2" w:rsidP="00D82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D2F8B" w:rsidRDefault="008D2F8B" w:rsidP="008D2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Formations nodulaires (3), siégeant au niveau du QSE droit, d’allure suspecte, classant l’examen BI-RADS 5, nécessitant une microbiopsie pour une preuve histologique.</w:t>
      </w:r>
    </w:p>
    <w:p w:rsidR="008D2F8B" w:rsidRDefault="008D2F8B" w:rsidP="008D2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Le sein gauche est classé BI-RADS 1.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B89" w:rsidRDefault="008A5B89" w:rsidP="00FF41A6">
      <w:r>
        <w:separator/>
      </w:r>
    </w:p>
  </w:endnote>
  <w:endnote w:type="continuationSeparator" w:id="0">
    <w:p w:rsidR="008A5B89" w:rsidRDefault="008A5B8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B89" w:rsidRDefault="008A5B89" w:rsidP="00FF41A6">
      <w:r>
        <w:separator/>
      </w:r>
    </w:p>
  </w:footnote>
  <w:footnote w:type="continuationSeparator" w:id="0">
    <w:p w:rsidR="008A5B89" w:rsidRDefault="008A5B8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2CE2"/>
    <w:rsid w:val="00013B16"/>
    <w:rsid w:val="000233A6"/>
    <w:rsid w:val="00031238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785A"/>
    <w:rsid w:val="00655887"/>
    <w:rsid w:val="006925A3"/>
    <w:rsid w:val="006A5983"/>
    <w:rsid w:val="006E396B"/>
    <w:rsid w:val="007571A5"/>
    <w:rsid w:val="007F2AFE"/>
    <w:rsid w:val="00810B6D"/>
    <w:rsid w:val="008A5B89"/>
    <w:rsid w:val="008B1520"/>
    <w:rsid w:val="008D2F8B"/>
    <w:rsid w:val="00915587"/>
    <w:rsid w:val="009801FF"/>
    <w:rsid w:val="00991837"/>
    <w:rsid w:val="00A11F2B"/>
    <w:rsid w:val="00A76F00"/>
    <w:rsid w:val="00AB3DCA"/>
    <w:rsid w:val="00AD60D0"/>
    <w:rsid w:val="00AF6EEF"/>
    <w:rsid w:val="00B00E2E"/>
    <w:rsid w:val="00B34F32"/>
    <w:rsid w:val="00B511D7"/>
    <w:rsid w:val="00B625CF"/>
    <w:rsid w:val="00B75A57"/>
    <w:rsid w:val="00B90949"/>
    <w:rsid w:val="00BB7310"/>
    <w:rsid w:val="00BC18CE"/>
    <w:rsid w:val="00BE1C55"/>
    <w:rsid w:val="00C7676D"/>
    <w:rsid w:val="00C84C3A"/>
    <w:rsid w:val="00CD006C"/>
    <w:rsid w:val="00CD057F"/>
    <w:rsid w:val="00D159C3"/>
    <w:rsid w:val="00D771EA"/>
    <w:rsid w:val="00D82CE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51E9CA-FB26-4557-9369-0AF3D3C4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34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4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1336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2023-03-14T16:43:00Z</cp:lastPrinted>
  <dcterms:created xsi:type="dcterms:W3CDTF">2023-09-19T18:58:00Z</dcterms:created>
  <dcterms:modified xsi:type="dcterms:W3CDTF">2023-09-19T18:58:00Z</dcterms:modified>
</cp:coreProperties>
</file>