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1E4018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9 mars 2023</w:t>
      </w:r>
    </w:p>
    <w:p w:rsidR="00DB5365" w:rsidRDefault="00DB5365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9D7277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pat-1028 55 ANS </w:t>
      </w:r>
    </w:p>
    <w:p w:rsidR="00EB2A23" w:rsidRDefault="00BC18CE" w:rsidP="00DB536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1E4018">
        <w:rPr>
          <w:b/>
          <w:color w:val="000000"/>
          <w:sz w:val="24"/>
        </w:rPr>
        <w:t>MAMMOGRAPHIE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DB5365" w:rsidRPr="005018C7" w:rsidRDefault="00DB5365" w:rsidP="00EE4ACF">
      <w:pPr>
        <w:rPr>
          <w:bCs/>
          <w:color w:val="000000"/>
          <w:sz w:val="24"/>
          <w:szCs w:val="24"/>
        </w:rPr>
      </w:pP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402AB9" w:rsidRDefault="00402AB9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Calcification</w:t>
      </w:r>
      <w:r w:rsidR="00821901">
        <w:rPr>
          <w:rFonts w:ascii="Georgia" w:hAnsi="Georgia"/>
          <w:bCs/>
          <w:color w:val="000000"/>
          <w:sz w:val="24"/>
        </w:rPr>
        <w:t>s</w:t>
      </w:r>
      <w:r>
        <w:rPr>
          <w:rFonts w:ascii="Georgia" w:hAnsi="Georgia"/>
          <w:bCs/>
          <w:color w:val="000000"/>
          <w:sz w:val="24"/>
        </w:rPr>
        <w:t xml:space="preserve"> athéromateuse</w:t>
      </w:r>
      <w:r w:rsidR="00821901">
        <w:rPr>
          <w:rFonts w:ascii="Georgia" w:hAnsi="Georgia"/>
          <w:bCs/>
          <w:color w:val="000000"/>
          <w:sz w:val="24"/>
        </w:rPr>
        <w:t>s bilatérales en « rail » bénignes.</w:t>
      </w:r>
    </w:p>
    <w:p w:rsidR="00821901" w:rsidRDefault="00821901" w:rsidP="0082190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821901" w:rsidRDefault="00821901" w:rsidP="00821901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insuffisamment dégagés.</w:t>
      </w:r>
    </w:p>
    <w:p w:rsidR="00821901" w:rsidRDefault="00821901" w:rsidP="00821901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821901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FB3819" w:rsidRDefault="00FB3819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8674B6" w:rsidRDefault="008674B6" w:rsidP="008674B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Répartition harmonieuse de la trame conjonctivo-glandulaire.</w:t>
      </w:r>
    </w:p>
    <w:p w:rsidR="008674B6" w:rsidRDefault="008674B6" w:rsidP="008674B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</w:p>
    <w:p w:rsidR="008674B6" w:rsidRDefault="008674B6" w:rsidP="008674B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8674B6" w:rsidRDefault="008674B6" w:rsidP="008674B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7B0094" w:rsidRDefault="007B0094" w:rsidP="007B009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7B0094" w:rsidRDefault="007B0094" w:rsidP="007B009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7B0094" w:rsidRDefault="007B0094" w:rsidP="007B0094">
      <w:pPr>
        <w:ind w:left="720"/>
        <w:rPr>
          <w:rFonts w:ascii="Georgia" w:hAnsi="Georgia"/>
          <w:bCs/>
          <w:color w:val="000000"/>
          <w:sz w:val="24"/>
        </w:rPr>
      </w:pPr>
    </w:p>
    <w:p w:rsidR="008674B6" w:rsidRDefault="008674B6" w:rsidP="008674B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8674B6" w:rsidRDefault="008674B6" w:rsidP="007B009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et échographie mammaire</w:t>
      </w:r>
      <w:r w:rsidR="007B0094">
        <w:rPr>
          <w:rFonts w:ascii="Georgia" w:hAnsi="Georgia"/>
          <w:b/>
          <w:bCs/>
          <w:i/>
          <w:color w:val="000000"/>
          <w:sz w:val="24"/>
        </w:rPr>
        <w:t>s en faveur de calcifications athéromateuses, bénignes, faisant classé l’examen</w:t>
      </w:r>
      <w:r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 w:rsidR="007B0094">
        <w:rPr>
          <w:rFonts w:ascii="Georgia" w:hAnsi="Georgia"/>
          <w:b/>
          <w:bCs/>
          <w:i/>
          <w:color w:val="000000"/>
          <w:sz w:val="24"/>
        </w:rPr>
        <w:t>2</w:t>
      </w:r>
      <w:r w:rsidR="003C5A22">
        <w:rPr>
          <w:rFonts w:ascii="Georgia" w:hAnsi="Georgia"/>
          <w:b/>
          <w:bCs/>
          <w:i/>
          <w:color w:val="000000"/>
          <w:sz w:val="24"/>
        </w:rPr>
        <w:t xml:space="preserve"> </w:t>
      </w:r>
      <w:r>
        <w:rPr>
          <w:rFonts w:ascii="Georgia" w:hAnsi="Georgia"/>
          <w:b/>
          <w:bCs/>
          <w:i/>
          <w:color w:val="000000"/>
          <w:sz w:val="24"/>
        </w:rPr>
        <w:t>de l’ACR</w:t>
      </w:r>
      <w:r w:rsidR="007B0094">
        <w:rPr>
          <w:rFonts w:ascii="Georgia" w:hAnsi="Georgia"/>
          <w:b/>
          <w:bCs/>
          <w:i/>
          <w:color w:val="000000"/>
          <w:sz w:val="24"/>
        </w:rPr>
        <w:t>.</w:t>
      </w:r>
      <w:r>
        <w:rPr>
          <w:rFonts w:ascii="Georgia" w:hAnsi="Georgia"/>
          <w:b/>
          <w:bCs/>
          <w:i/>
          <w:color w:val="000000"/>
          <w:sz w:val="24"/>
        </w:rPr>
        <w:t xml:space="preserve"> </w:t>
      </w:r>
    </w:p>
    <w:p w:rsidR="008674B6" w:rsidRDefault="008674B6" w:rsidP="008674B6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015" w:rsidRDefault="00982015" w:rsidP="00FF41A6">
      <w:r>
        <w:separator/>
      </w:r>
    </w:p>
  </w:endnote>
  <w:endnote w:type="continuationSeparator" w:id="0">
    <w:p w:rsidR="00982015" w:rsidRDefault="0098201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015" w:rsidRDefault="00982015" w:rsidP="00FF41A6">
      <w:r>
        <w:separator/>
      </w:r>
    </w:p>
  </w:footnote>
  <w:footnote w:type="continuationSeparator" w:id="0">
    <w:p w:rsidR="00982015" w:rsidRDefault="0098201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2F66"/>
    <w:rsid w:val="000A78EE"/>
    <w:rsid w:val="000B7A8F"/>
    <w:rsid w:val="00136EEF"/>
    <w:rsid w:val="001A3D52"/>
    <w:rsid w:val="001E4018"/>
    <w:rsid w:val="00266C96"/>
    <w:rsid w:val="002B58CC"/>
    <w:rsid w:val="00320AF6"/>
    <w:rsid w:val="00352120"/>
    <w:rsid w:val="00397A26"/>
    <w:rsid w:val="003C5A22"/>
    <w:rsid w:val="00402AB9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B0094"/>
    <w:rsid w:val="007F2AFE"/>
    <w:rsid w:val="00821901"/>
    <w:rsid w:val="008674B6"/>
    <w:rsid w:val="008B1520"/>
    <w:rsid w:val="00915587"/>
    <w:rsid w:val="0096769E"/>
    <w:rsid w:val="00982015"/>
    <w:rsid w:val="009D7277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B536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B3819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0E0392-C3FE-4464-91E0-9F71698D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891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2023-09-19T19:01:00Z</dcterms:created>
  <dcterms:modified xsi:type="dcterms:W3CDTF">2023-09-19T19:01:00Z</dcterms:modified>
</cp:coreProperties>
</file>