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C478E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13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C50F1B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pat-1030 65 ANS </w:t>
      </w:r>
    </w:p>
    <w:p w:rsidR="00EB2A23" w:rsidRDefault="001F2ECD" w:rsidP="001F2EC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MAMMOGRAPHIE UNILATERALE DROITE </w:t>
      </w: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054BF1" w:rsidP="001F2ECD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Contrôle d’une néoplasie mammaire gauche traitée de façon radicale.</w:t>
      </w:r>
    </w:p>
    <w:p w:rsidR="002B73FE" w:rsidRDefault="002B73FE" w:rsidP="002136AA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567308" w:rsidRDefault="00567308" w:rsidP="002136AA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2136AA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8D4F80" w:rsidP="008D4F8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 dense hétérogène de type c </w:t>
      </w:r>
      <w:r w:rsidR="00567308">
        <w:rPr>
          <w:rFonts w:ascii="Georgia" w:hAnsi="Georgia"/>
          <w:bCs/>
          <w:color w:val="000000"/>
          <w:sz w:val="24"/>
        </w:rPr>
        <w:t xml:space="preserve"> de l’ACR. </w:t>
      </w:r>
    </w:p>
    <w:p w:rsidR="00C01850" w:rsidRDefault="008D4F80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Opacité bien circonscrite</w:t>
      </w:r>
      <w:r w:rsidR="00C01850">
        <w:rPr>
          <w:rFonts w:ascii="Georgia" w:hAnsi="Georgia"/>
          <w:bCs/>
          <w:color w:val="000000"/>
          <w:sz w:val="24"/>
        </w:rPr>
        <w:t xml:space="preserve"> régulière rétro-aréolaire droite.</w:t>
      </w:r>
    </w:p>
    <w:p w:rsidR="00567308" w:rsidRDefault="00C01850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Absence de distorsion architecturale.  </w:t>
      </w:r>
      <w:r w:rsidR="008D4F80">
        <w:rPr>
          <w:rFonts w:ascii="Georgia" w:hAnsi="Georgia"/>
          <w:bCs/>
          <w:color w:val="000000"/>
          <w:sz w:val="24"/>
        </w:rPr>
        <w:t xml:space="preserve">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C6275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Aires axillaires </w:t>
      </w:r>
      <w:r w:rsidR="00C6275D">
        <w:rPr>
          <w:rFonts w:ascii="Georgia" w:hAnsi="Georgia"/>
          <w:bCs/>
          <w:color w:val="000000"/>
          <w:sz w:val="24"/>
        </w:rPr>
        <w:t xml:space="preserve">insuffisamment dégagés. 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190CFB" w:rsidRPr="00AE6B45" w:rsidRDefault="00190CFB" w:rsidP="00AE6B45">
      <w:pPr>
        <w:rPr>
          <w:rFonts w:ascii="Georgia" w:hAnsi="Georgia"/>
          <w:b/>
          <w:i/>
          <w:iCs/>
          <w:color w:val="000000"/>
          <w:sz w:val="24"/>
          <w:u w:val="single"/>
        </w:rPr>
      </w:pPr>
      <w:r w:rsidRPr="00190CFB">
        <w:rPr>
          <w:rFonts w:ascii="Georgia" w:hAnsi="Georgia"/>
          <w:b/>
          <w:i/>
          <w:iCs/>
          <w:color w:val="000000"/>
          <w:sz w:val="24"/>
          <w:u w:val="single"/>
        </w:rPr>
        <w:t>Sein droit :</w:t>
      </w:r>
    </w:p>
    <w:p w:rsidR="00190CFB" w:rsidRDefault="00190CFB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Mise en évidence d’une masse rétro-aréolaire, hypoéchogène, bien circonscrite, </w:t>
      </w:r>
      <w:r w:rsidR="00AE6B45">
        <w:rPr>
          <w:rFonts w:ascii="Georgia" w:hAnsi="Georgia"/>
          <w:bCs/>
          <w:color w:val="000000"/>
          <w:sz w:val="24"/>
        </w:rPr>
        <w:t>régulière</w:t>
      </w:r>
      <w:r>
        <w:rPr>
          <w:rFonts w:ascii="Georgia" w:hAnsi="Georgia"/>
          <w:bCs/>
          <w:color w:val="000000"/>
          <w:sz w:val="24"/>
        </w:rPr>
        <w:t xml:space="preserve"> de 16x11,5mm, compatible avec un adénofibrome connu.   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9A1C5A" w:rsidP="00190CF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 axillaire droite libre.</w:t>
      </w:r>
    </w:p>
    <w:p w:rsidR="00675C5B" w:rsidRDefault="00675C5B" w:rsidP="00190CFB">
      <w:pPr>
        <w:ind w:left="720"/>
        <w:rPr>
          <w:rFonts w:ascii="Georgia" w:hAnsi="Georgia"/>
          <w:bCs/>
          <w:color w:val="000000"/>
          <w:sz w:val="24"/>
        </w:rPr>
      </w:pPr>
    </w:p>
    <w:p w:rsidR="00675C5B" w:rsidRPr="00AE6B45" w:rsidRDefault="00675C5B" w:rsidP="00190CFB">
      <w:pPr>
        <w:ind w:left="720"/>
        <w:rPr>
          <w:rFonts w:ascii="Georgia" w:hAnsi="Georgia"/>
          <w:b/>
          <w:i/>
          <w:iCs/>
          <w:color w:val="000000"/>
          <w:sz w:val="24"/>
        </w:rPr>
      </w:pPr>
      <w:r w:rsidRPr="00AE6B45">
        <w:rPr>
          <w:rFonts w:ascii="Georgia" w:hAnsi="Georgia"/>
          <w:b/>
          <w:i/>
          <w:iCs/>
          <w:color w:val="000000"/>
          <w:sz w:val="24"/>
        </w:rPr>
        <w:t>Le balayage échographique de la région pariétale antérieure gauche et axillaire  gauche révèle des remaniements post thérapeutiques bénins.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567308" w:rsidRDefault="00567308" w:rsidP="00675C5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</w:t>
      </w:r>
      <w:r w:rsidR="00675C5B">
        <w:rPr>
          <w:rFonts w:ascii="Georgia" w:hAnsi="Georgia"/>
          <w:b/>
          <w:bCs/>
          <w:i/>
          <w:color w:val="000000"/>
          <w:sz w:val="24"/>
        </w:rPr>
        <w:t>unilatérale droite est en faveur d’une masse rétro-aréolaire droite conn</w:t>
      </w:r>
      <w:r w:rsidR="00AE6B45">
        <w:rPr>
          <w:rFonts w:ascii="Georgia" w:hAnsi="Georgia"/>
          <w:b/>
          <w:bCs/>
          <w:i/>
          <w:color w:val="000000"/>
          <w:sz w:val="24"/>
        </w:rPr>
        <w:t>u</w:t>
      </w:r>
      <w:r w:rsidR="00675C5B">
        <w:rPr>
          <w:rFonts w:ascii="Georgia" w:hAnsi="Georgia"/>
          <w:b/>
          <w:bCs/>
          <w:i/>
          <w:color w:val="000000"/>
          <w:sz w:val="24"/>
        </w:rPr>
        <w:t>e, à sémiologie bénigne, faisant classer l’examen BI-RADS 3 de l'ACR.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8ED" w:rsidRDefault="007748ED" w:rsidP="00FF41A6">
      <w:r>
        <w:separator/>
      </w:r>
    </w:p>
  </w:endnote>
  <w:endnote w:type="continuationSeparator" w:id="0">
    <w:p w:rsidR="007748ED" w:rsidRDefault="007748E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CFB" w:rsidRDefault="00190CFB" w:rsidP="00F515B5">
    <w:pPr>
      <w:jc w:val="center"/>
      <w:rPr>
        <w:rFonts w:eastAsia="Calibri"/>
        <w:i/>
        <w:iCs/>
        <w:sz w:val="18"/>
        <w:szCs w:val="18"/>
      </w:rPr>
    </w:pPr>
  </w:p>
  <w:p w:rsidR="00190CFB" w:rsidRDefault="00190CFB" w:rsidP="00F515B5">
    <w:pPr>
      <w:tabs>
        <w:tab w:val="center" w:pos="4536"/>
        <w:tab w:val="right" w:pos="9072"/>
      </w:tabs>
      <w:jc w:val="center"/>
    </w:pPr>
  </w:p>
  <w:p w:rsidR="00190CFB" w:rsidRPr="00F515B5" w:rsidRDefault="00190CFB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8ED" w:rsidRDefault="007748ED" w:rsidP="00FF41A6">
      <w:r>
        <w:separator/>
      </w:r>
    </w:p>
  </w:footnote>
  <w:footnote w:type="continuationSeparator" w:id="0">
    <w:p w:rsidR="007748ED" w:rsidRDefault="007748E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CFB" w:rsidRDefault="00190CFB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90CFB" w:rsidRPr="00426781" w:rsidRDefault="00190CFB" w:rsidP="00FF41A6">
    <w:pPr>
      <w:pStyle w:val="NoSpacing"/>
      <w:jc w:val="center"/>
      <w:rPr>
        <w:rFonts w:ascii="Tw Cen MT" w:hAnsi="Tw Cen MT"/>
      </w:rPr>
    </w:pPr>
  </w:p>
  <w:p w:rsidR="00190CFB" w:rsidRDefault="00190CFB" w:rsidP="00FF41A6">
    <w:pPr>
      <w:pStyle w:val="NoSpacing"/>
      <w:jc w:val="center"/>
      <w:rPr>
        <w:rFonts w:ascii="Tw Cen MT" w:hAnsi="Tw Cen MT"/>
      </w:rPr>
    </w:pPr>
  </w:p>
  <w:p w:rsidR="00190CFB" w:rsidRPr="00D104DB" w:rsidRDefault="00190CFB" w:rsidP="00FF41A6">
    <w:pPr>
      <w:pStyle w:val="NoSpacing"/>
      <w:jc w:val="center"/>
      <w:rPr>
        <w:sz w:val="16"/>
        <w:szCs w:val="16"/>
      </w:rPr>
    </w:pPr>
  </w:p>
  <w:p w:rsidR="00190CFB" w:rsidRDefault="00190CFB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54BF1"/>
    <w:rsid w:val="00094E5E"/>
    <w:rsid w:val="000A78EE"/>
    <w:rsid w:val="000B7A8F"/>
    <w:rsid w:val="00136EEF"/>
    <w:rsid w:val="00190CFB"/>
    <w:rsid w:val="001D58A7"/>
    <w:rsid w:val="001F2ECD"/>
    <w:rsid w:val="002136AA"/>
    <w:rsid w:val="00215563"/>
    <w:rsid w:val="00266C96"/>
    <w:rsid w:val="00271C54"/>
    <w:rsid w:val="00291FF6"/>
    <w:rsid w:val="002B58CC"/>
    <w:rsid w:val="002B73FE"/>
    <w:rsid w:val="00320AF6"/>
    <w:rsid w:val="0038353D"/>
    <w:rsid w:val="00397A26"/>
    <w:rsid w:val="004038CE"/>
    <w:rsid w:val="00413297"/>
    <w:rsid w:val="00425DD9"/>
    <w:rsid w:val="00470E15"/>
    <w:rsid w:val="00483B47"/>
    <w:rsid w:val="00487E9D"/>
    <w:rsid w:val="004B6CD5"/>
    <w:rsid w:val="004E0DFB"/>
    <w:rsid w:val="004E1488"/>
    <w:rsid w:val="005018C7"/>
    <w:rsid w:val="0055089C"/>
    <w:rsid w:val="00567308"/>
    <w:rsid w:val="00675C5B"/>
    <w:rsid w:val="006925A3"/>
    <w:rsid w:val="006A5983"/>
    <w:rsid w:val="006E396B"/>
    <w:rsid w:val="007571A5"/>
    <w:rsid w:val="007748ED"/>
    <w:rsid w:val="00777C76"/>
    <w:rsid w:val="007F2AFE"/>
    <w:rsid w:val="008B1520"/>
    <w:rsid w:val="008D4F80"/>
    <w:rsid w:val="00915587"/>
    <w:rsid w:val="009607F8"/>
    <w:rsid w:val="00991837"/>
    <w:rsid w:val="009A1C5A"/>
    <w:rsid w:val="009E67C7"/>
    <w:rsid w:val="00A11F2B"/>
    <w:rsid w:val="00A76F00"/>
    <w:rsid w:val="00AB3DCA"/>
    <w:rsid w:val="00AE6B45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01850"/>
    <w:rsid w:val="00C478E1"/>
    <w:rsid w:val="00C50F1B"/>
    <w:rsid w:val="00C6275D"/>
    <w:rsid w:val="00C7676D"/>
    <w:rsid w:val="00CD057F"/>
    <w:rsid w:val="00D13652"/>
    <w:rsid w:val="00D159C3"/>
    <w:rsid w:val="00D3408E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D12496-C266-4DDB-9F9B-6981F48A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E6B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6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1103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2023-03-13T12:10:00Z</cp:lastPrinted>
  <dcterms:created xsi:type="dcterms:W3CDTF">2023-09-19T19:01:00Z</dcterms:created>
  <dcterms:modified xsi:type="dcterms:W3CDTF">2023-09-19T19:01:00Z</dcterms:modified>
</cp:coreProperties>
</file>