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1E5782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12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712F25" w:rsidRDefault="00712568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pat-1038 44 ANS </w:t>
      </w:r>
    </w:p>
    <w:p w:rsidR="004401F8" w:rsidRPr="008B1520" w:rsidRDefault="004401F8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401F8" w:rsidRDefault="00BC18CE" w:rsidP="004401F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401F8">
        <w:rPr>
          <w:b/>
          <w:i/>
          <w:iCs/>
          <w:color w:val="000000"/>
          <w:sz w:val="24"/>
        </w:rPr>
        <w:t xml:space="preserve"> </w:t>
      </w:r>
      <w:r w:rsidR="001E5782" w:rsidRPr="004401F8">
        <w:rPr>
          <w:b/>
          <w:i/>
          <w:iCs/>
          <w:color w:val="000000"/>
          <w:sz w:val="24"/>
        </w:rPr>
        <w:t>MAMMOGRAPHIE</w:t>
      </w:r>
      <w:r w:rsidR="004401F8" w:rsidRPr="004401F8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4401F8" w:rsidRDefault="0096769E" w:rsidP="0096769E">
      <w:pPr>
        <w:rPr>
          <w:b/>
          <w:bCs/>
          <w:color w:val="000000"/>
          <w:sz w:val="24"/>
          <w:u w:val="single"/>
        </w:rPr>
      </w:pPr>
      <w:r w:rsidRPr="004401F8">
        <w:rPr>
          <w:b/>
          <w:bCs/>
          <w:color w:val="000000"/>
          <w:sz w:val="24"/>
          <w:u w:val="single"/>
        </w:rPr>
        <w:t>INDICATION :</w:t>
      </w:r>
    </w:p>
    <w:p w:rsidR="0096769E" w:rsidRPr="004401F8" w:rsidRDefault="0096769E" w:rsidP="0096769E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>Mammographie de dépistage.</w:t>
      </w:r>
    </w:p>
    <w:p w:rsidR="0096769E" w:rsidRPr="004401F8" w:rsidRDefault="0096769E" w:rsidP="0096769E">
      <w:pPr>
        <w:rPr>
          <w:bCs/>
          <w:color w:val="000000"/>
          <w:sz w:val="24"/>
        </w:rPr>
      </w:pPr>
    </w:p>
    <w:p w:rsidR="0096769E" w:rsidRPr="004401F8" w:rsidRDefault="0096769E" w:rsidP="0096769E">
      <w:pPr>
        <w:rPr>
          <w:b/>
          <w:bCs/>
          <w:color w:val="000000"/>
          <w:sz w:val="24"/>
          <w:u w:val="single"/>
        </w:rPr>
      </w:pPr>
      <w:r w:rsidRPr="004401F8">
        <w:rPr>
          <w:b/>
          <w:bCs/>
          <w:color w:val="000000"/>
          <w:sz w:val="24"/>
          <w:u w:val="single"/>
        </w:rPr>
        <w:t>RESULTATS:</w:t>
      </w:r>
    </w:p>
    <w:p w:rsidR="0096769E" w:rsidRPr="004401F8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4401F8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4401F8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4401F8" w:rsidRDefault="0096769E" w:rsidP="00D30D12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 xml:space="preserve">Seins </w:t>
      </w:r>
      <w:r w:rsidR="00455E05">
        <w:rPr>
          <w:bCs/>
          <w:color w:val="000000"/>
          <w:sz w:val="24"/>
        </w:rPr>
        <w:t>denses</w:t>
      </w:r>
      <w:r w:rsidRPr="004401F8">
        <w:rPr>
          <w:bCs/>
          <w:color w:val="000000"/>
          <w:sz w:val="24"/>
        </w:rPr>
        <w:t xml:space="preserve"> hétérogènes type </w:t>
      </w:r>
      <w:r w:rsidR="00D30D12">
        <w:rPr>
          <w:bCs/>
          <w:color w:val="000000"/>
          <w:sz w:val="24"/>
        </w:rPr>
        <w:t>c</w:t>
      </w:r>
      <w:r w:rsidRPr="004401F8">
        <w:rPr>
          <w:bCs/>
          <w:color w:val="000000"/>
          <w:sz w:val="24"/>
        </w:rPr>
        <w:t xml:space="preserve"> de l’ACR. </w:t>
      </w:r>
    </w:p>
    <w:p w:rsidR="0096769E" w:rsidRPr="004401F8" w:rsidRDefault="0096769E" w:rsidP="00211EA8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>Absence de désorganisation architecturale.</w:t>
      </w:r>
    </w:p>
    <w:p w:rsidR="0096769E" w:rsidRDefault="0096769E" w:rsidP="00D30D12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>Absence de signal calcique à caractère péjoratif.</w:t>
      </w:r>
    </w:p>
    <w:p w:rsidR="00703E66" w:rsidRPr="004401F8" w:rsidRDefault="00703E66" w:rsidP="004B096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Macro-calcifications rondes éparses bilatérales, </w:t>
      </w:r>
      <w:r w:rsidR="004B0961">
        <w:rPr>
          <w:bCs/>
          <w:color w:val="000000"/>
          <w:sz w:val="24"/>
        </w:rPr>
        <w:t>d’allure</w:t>
      </w:r>
      <w:r>
        <w:rPr>
          <w:bCs/>
          <w:color w:val="000000"/>
          <w:sz w:val="24"/>
        </w:rPr>
        <w:t xml:space="preserve"> dystrophique.</w:t>
      </w:r>
    </w:p>
    <w:p w:rsidR="0096769E" w:rsidRPr="004401F8" w:rsidRDefault="0096769E" w:rsidP="00D30D12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>Revêtement cutané fin et régulier.</w:t>
      </w:r>
    </w:p>
    <w:p w:rsidR="0096769E" w:rsidRPr="004401F8" w:rsidRDefault="0096769E" w:rsidP="00D30D12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>Aires axillaires libres.</w:t>
      </w:r>
    </w:p>
    <w:p w:rsidR="0096769E" w:rsidRPr="004401F8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4401F8" w:rsidRDefault="0096769E" w:rsidP="004401F8">
      <w:pPr>
        <w:rPr>
          <w:bCs/>
          <w:color w:val="000000"/>
          <w:sz w:val="24"/>
        </w:rPr>
      </w:pPr>
      <w:r w:rsidRPr="004401F8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4401F8" w:rsidRDefault="0096769E" w:rsidP="00EF6FB9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 xml:space="preserve">Répartition harmonieuse </w:t>
      </w:r>
      <w:r w:rsidR="00281EBF">
        <w:rPr>
          <w:bCs/>
          <w:color w:val="000000"/>
          <w:sz w:val="24"/>
        </w:rPr>
        <w:t>de la trame</w:t>
      </w:r>
      <w:r w:rsidRPr="004401F8">
        <w:rPr>
          <w:bCs/>
          <w:color w:val="000000"/>
          <w:sz w:val="24"/>
        </w:rPr>
        <w:t xml:space="preserve"> conjonctivo-glandulaire.</w:t>
      </w:r>
    </w:p>
    <w:p w:rsidR="0096769E" w:rsidRDefault="00104FD6" w:rsidP="00EF6FB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Visualisation en rétro-aréolaire droit d’une dilatation kystique à contenu trouble échogène déclive, </w:t>
      </w:r>
      <w:r w:rsidR="005A0BFC">
        <w:rPr>
          <w:bCs/>
          <w:color w:val="000000"/>
          <w:sz w:val="24"/>
        </w:rPr>
        <w:t>sans signal Doppler notable, estimée à 13,8x9 mm de calibre</w:t>
      </w:r>
      <w:r w:rsidR="001C5109">
        <w:rPr>
          <w:bCs/>
          <w:color w:val="000000"/>
          <w:sz w:val="24"/>
        </w:rPr>
        <w:t>.</w:t>
      </w:r>
    </w:p>
    <w:p w:rsidR="001C5109" w:rsidRDefault="001C5109" w:rsidP="00EF6FB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une ectasie canalaire gauche simple estimée à 4 mm de calibre.</w:t>
      </w:r>
    </w:p>
    <w:p w:rsidR="001C5109" w:rsidRPr="004401F8" w:rsidRDefault="001C5109" w:rsidP="00EF6FB9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>Revêtement cutané fin et régulier.</w:t>
      </w:r>
    </w:p>
    <w:p w:rsidR="001C5109" w:rsidRPr="004401F8" w:rsidRDefault="001C5109" w:rsidP="00EF6FB9">
      <w:pPr>
        <w:rPr>
          <w:bCs/>
          <w:color w:val="000000"/>
          <w:sz w:val="24"/>
        </w:rPr>
      </w:pPr>
      <w:r w:rsidRPr="004401F8">
        <w:rPr>
          <w:bCs/>
          <w:color w:val="000000"/>
          <w:sz w:val="24"/>
        </w:rPr>
        <w:t>Aires axillaires libres.</w:t>
      </w:r>
    </w:p>
    <w:p w:rsidR="0096769E" w:rsidRPr="004401F8" w:rsidRDefault="0096769E" w:rsidP="0096769E">
      <w:pPr>
        <w:rPr>
          <w:bCs/>
          <w:color w:val="000000"/>
          <w:sz w:val="24"/>
        </w:rPr>
      </w:pPr>
    </w:p>
    <w:p w:rsidR="0096769E" w:rsidRPr="004401F8" w:rsidRDefault="004401F8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4401F8">
        <w:rPr>
          <w:b/>
          <w:bCs/>
          <w:color w:val="000000"/>
          <w:sz w:val="24"/>
          <w:u w:val="single"/>
        </w:rPr>
        <w:t>CONCLUSION :</w:t>
      </w:r>
    </w:p>
    <w:p w:rsidR="001C5109" w:rsidRDefault="00EF6FB9" w:rsidP="00CE60C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 </w:t>
      </w:r>
      <w:r w:rsidR="0096769E" w:rsidRPr="004401F8">
        <w:rPr>
          <w:b/>
          <w:bCs/>
          <w:i/>
          <w:color w:val="000000"/>
          <w:sz w:val="24"/>
        </w:rPr>
        <w:t xml:space="preserve">Mammographie bilatérale et échographie mammaire </w:t>
      </w:r>
      <w:r w:rsidR="001C5109">
        <w:rPr>
          <w:b/>
          <w:bCs/>
          <w:i/>
          <w:color w:val="000000"/>
          <w:sz w:val="24"/>
        </w:rPr>
        <w:t xml:space="preserve">en faveur d’une dilatation kystique rétro-aréolaire droite à contenu trouble et à paroi </w:t>
      </w:r>
      <w:r w:rsidR="002D33A9">
        <w:rPr>
          <w:b/>
          <w:bCs/>
          <w:i/>
          <w:color w:val="000000"/>
          <w:sz w:val="24"/>
        </w:rPr>
        <w:t>épaissie classée BI-RADS 3 de l'ACR</w:t>
      </w:r>
      <w:r w:rsidR="000C43A2">
        <w:rPr>
          <w:b/>
          <w:bCs/>
          <w:i/>
          <w:color w:val="000000"/>
          <w:sz w:val="24"/>
        </w:rPr>
        <w:t>, associée à une ectasie canalaire simple gauche classé</w:t>
      </w:r>
      <w:r w:rsidR="00CE60CC">
        <w:rPr>
          <w:b/>
          <w:bCs/>
          <w:i/>
          <w:color w:val="000000"/>
          <w:sz w:val="24"/>
        </w:rPr>
        <w:t>e</w:t>
      </w:r>
      <w:r w:rsidR="000C43A2">
        <w:rPr>
          <w:b/>
          <w:bCs/>
          <w:i/>
          <w:color w:val="000000"/>
          <w:sz w:val="24"/>
        </w:rPr>
        <w:t xml:space="preserve"> BI-RADS 2 de l'ACR.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4401F8" w:rsidRPr="004401F8" w:rsidRDefault="004401F8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712F25" w:rsidRDefault="00712F25">
      <w:pPr>
        <w:pStyle w:val="Heading3"/>
        <w:rPr>
          <w:i/>
          <w:iCs/>
        </w:rPr>
      </w:pPr>
    </w:p>
    <w:p w:rsidR="004401F8" w:rsidRDefault="00EB2A23">
      <w:pPr>
        <w:pStyle w:val="Heading3"/>
        <w:rPr>
          <w:i/>
          <w:iCs/>
        </w:rPr>
      </w:pPr>
      <w:r w:rsidRPr="004401F8">
        <w:rPr>
          <w:i/>
          <w:iCs/>
        </w:rPr>
        <w:t xml:space="preserve"> </w:t>
      </w:r>
    </w:p>
    <w:p w:rsidR="00EB2A23" w:rsidRPr="004401F8" w:rsidRDefault="00EB2A23">
      <w:pPr>
        <w:rPr>
          <w:b/>
          <w:color w:val="000000"/>
          <w:sz w:val="24"/>
        </w:rPr>
      </w:pPr>
    </w:p>
    <w:p w:rsidR="00EB2A23" w:rsidRPr="004401F8" w:rsidRDefault="00EB2A23"/>
    <w:p w:rsidR="00EB2A23" w:rsidRPr="004401F8" w:rsidRDefault="00EB2A23"/>
    <w:p w:rsidR="00320AF6" w:rsidRPr="004401F8" w:rsidRDefault="00320AF6"/>
    <w:sectPr w:rsidR="00320AF6" w:rsidRPr="004401F8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BD8" w:rsidRDefault="00011BD8" w:rsidP="00FF41A6">
      <w:r>
        <w:separator/>
      </w:r>
    </w:p>
  </w:endnote>
  <w:endnote w:type="continuationSeparator" w:id="0">
    <w:p w:rsidR="00011BD8" w:rsidRDefault="00011BD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BD8" w:rsidRDefault="00011BD8" w:rsidP="00FF41A6">
      <w:r>
        <w:separator/>
      </w:r>
    </w:p>
  </w:footnote>
  <w:footnote w:type="continuationSeparator" w:id="0">
    <w:p w:rsidR="00011BD8" w:rsidRDefault="00011BD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1BD8"/>
    <w:rsid w:val="00013B16"/>
    <w:rsid w:val="000351EE"/>
    <w:rsid w:val="000556B9"/>
    <w:rsid w:val="00094E5E"/>
    <w:rsid w:val="000A78EE"/>
    <w:rsid w:val="000B7A8F"/>
    <w:rsid w:val="000C43A2"/>
    <w:rsid w:val="00104FD6"/>
    <w:rsid w:val="00136EEF"/>
    <w:rsid w:val="00182D79"/>
    <w:rsid w:val="001C5109"/>
    <w:rsid w:val="001E5782"/>
    <w:rsid w:val="00211EA8"/>
    <w:rsid w:val="00266C96"/>
    <w:rsid w:val="00281EBF"/>
    <w:rsid w:val="002B58CC"/>
    <w:rsid w:val="002D33A9"/>
    <w:rsid w:val="00320AF6"/>
    <w:rsid w:val="00397A26"/>
    <w:rsid w:val="004038CE"/>
    <w:rsid w:val="00413297"/>
    <w:rsid w:val="004401F8"/>
    <w:rsid w:val="00455E05"/>
    <w:rsid w:val="00483B47"/>
    <w:rsid w:val="00487E9D"/>
    <w:rsid w:val="004B0961"/>
    <w:rsid w:val="004E1488"/>
    <w:rsid w:val="005018C7"/>
    <w:rsid w:val="0055089C"/>
    <w:rsid w:val="005A0BFC"/>
    <w:rsid w:val="00611215"/>
    <w:rsid w:val="006925A3"/>
    <w:rsid w:val="006A5983"/>
    <w:rsid w:val="006E396B"/>
    <w:rsid w:val="00703E66"/>
    <w:rsid w:val="0070486C"/>
    <w:rsid w:val="00712568"/>
    <w:rsid w:val="00712F25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CE60CC"/>
    <w:rsid w:val="00D159C3"/>
    <w:rsid w:val="00D30D12"/>
    <w:rsid w:val="00DC7E65"/>
    <w:rsid w:val="00DE3E17"/>
    <w:rsid w:val="00E25639"/>
    <w:rsid w:val="00E31EF8"/>
    <w:rsid w:val="00EB2A23"/>
    <w:rsid w:val="00EE4ACF"/>
    <w:rsid w:val="00EF6FB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469FA98-174B-4E2E-825B-4155912D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1104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2023-09-19T19:02:00Z</dcterms:created>
  <dcterms:modified xsi:type="dcterms:W3CDTF">2023-09-19T19:02:00Z</dcterms:modified>
</cp:coreProperties>
</file>