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EC71F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23 mars 2023</w:t>
      </w:r>
    </w:p>
    <w:p w:rsidR="00283661" w:rsidRDefault="00283661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FC528D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pat-1049 36 ANS </w:t>
      </w:r>
    </w:p>
    <w:p w:rsidR="00EB2A23" w:rsidRDefault="00BC18CE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 xml:space="preserve"> </w:t>
      </w:r>
      <w:r w:rsidR="00EC71F9">
        <w:rPr>
          <w:b/>
          <w:color w:val="000000"/>
          <w:sz w:val="24"/>
        </w:rPr>
        <w:t>MAMMOGRAPHIE/ ECHO COMPRISE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283661" w:rsidRPr="005018C7" w:rsidRDefault="00283661" w:rsidP="00EE4ACF">
      <w:pPr>
        <w:rPr>
          <w:bCs/>
          <w:color w:val="000000"/>
          <w:sz w:val="24"/>
          <w:szCs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283661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</w:t>
      </w:r>
      <w:r w:rsidR="00283661">
        <w:rPr>
          <w:rFonts w:ascii="Georgia" w:hAnsi="Georgia"/>
          <w:bCs/>
          <w:color w:val="000000"/>
          <w:sz w:val="24"/>
        </w:rPr>
        <w:t>asse du QSE gauche.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0A63F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0A63FA">
        <w:rPr>
          <w:rFonts w:ascii="Georgia" w:hAnsi="Georgia"/>
          <w:bCs/>
          <w:color w:val="000000"/>
          <w:sz w:val="24"/>
        </w:rPr>
        <w:t xml:space="preserve">denses </w:t>
      </w:r>
      <w:r>
        <w:rPr>
          <w:rFonts w:ascii="Georgia" w:hAnsi="Georgia"/>
          <w:bCs/>
          <w:color w:val="000000"/>
          <w:sz w:val="24"/>
        </w:rPr>
        <w:t>hétérogènes</w:t>
      </w:r>
      <w:r w:rsidR="00F9729D">
        <w:rPr>
          <w:rFonts w:ascii="Georgia" w:hAnsi="Georgia"/>
          <w:bCs/>
          <w:color w:val="000000"/>
          <w:sz w:val="24"/>
        </w:rPr>
        <w:t>,</w:t>
      </w:r>
      <w:r>
        <w:rPr>
          <w:rFonts w:ascii="Georgia" w:hAnsi="Georgia"/>
          <w:bCs/>
          <w:color w:val="000000"/>
          <w:sz w:val="24"/>
        </w:rPr>
        <w:t xml:space="preserve"> type </w:t>
      </w:r>
      <w:r w:rsidR="000A63FA">
        <w:rPr>
          <w:rFonts w:ascii="Georgia" w:hAnsi="Georgia"/>
          <w:bCs/>
          <w:color w:val="000000"/>
          <w:sz w:val="24"/>
        </w:rPr>
        <w:t xml:space="preserve">c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B963A2" w:rsidRDefault="000A63FA" w:rsidP="00B963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Masse </w:t>
      </w:r>
      <w:r w:rsidR="00B963A2">
        <w:rPr>
          <w:rFonts w:ascii="Georgia" w:hAnsi="Georgia"/>
          <w:bCs/>
          <w:color w:val="000000"/>
          <w:sz w:val="24"/>
        </w:rPr>
        <w:t>bilobé</w:t>
      </w:r>
      <w:r w:rsidR="00F9729D">
        <w:rPr>
          <w:rFonts w:ascii="Georgia" w:hAnsi="Georgia"/>
          <w:bCs/>
          <w:color w:val="000000"/>
          <w:sz w:val="24"/>
        </w:rPr>
        <w:t>e</w:t>
      </w:r>
      <w:r w:rsidR="00B963A2">
        <w:rPr>
          <w:rFonts w:ascii="Georgia" w:hAnsi="Georgia"/>
          <w:bCs/>
          <w:color w:val="000000"/>
          <w:sz w:val="24"/>
        </w:rPr>
        <w:t xml:space="preserve"> du QSE gauche, sans signal calcique associé.</w:t>
      </w:r>
    </w:p>
    <w:p w:rsidR="0096769E" w:rsidRDefault="00B963A2" w:rsidP="00B963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 </w:t>
      </w:r>
      <w:r w:rsidR="0096769E"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B963A2" w:rsidRDefault="00B963A2" w:rsidP="00B963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B963A2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Aires axillaires </w:t>
      </w:r>
      <w:r w:rsidR="00B963A2">
        <w:rPr>
          <w:rFonts w:ascii="Georgia" w:hAnsi="Georgia"/>
          <w:bCs/>
          <w:color w:val="000000"/>
          <w:sz w:val="24"/>
        </w:rPr>
        <w:t>insuffisamment dégagés</w:t>
      </w:r>
      <w:r>
        <w:rPr>
          <w:rFonts w:ascii="Georgia" w:hAnsi="Georgia"/>
          <w:bCs/>
          <w:color w:val="000000"/>
          <w:sz w:val="24"/>
        </w:rPr>
        <w:t>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A373BB" w:rsidRDefault="002F44E3" w:rsidP="001168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volumineuse masse hypoéchogène</w:t>
      </w:r>
      <w:r w:rsidR="00A373BB">
        <w:rPr>
          <w:rFonts w:ascii="Georgia" w:hAnsi="Georgia"/>
          <w:bCs/>
          <w:color w:val="000000"/>
          <w:sz w:val="24"/>
        </w:rPr>
        <w:t xml:space="preserve"> hétérogène, bien circonscrite </w:t>
      </w:r>
      <w:r>
        <w:rPr>
          <w:rFonts w:ascii="Georgia" w:hAnsi="Georgia"/>
          <w:bCs/>
          <w:color w:val="000000"/>
          <w:sz w:val="24"/>
        </w:rPr>
        <w:t xml:space="preserve"> </w:t>
      </w:r>
      <w:r w:rsidR="00A373BB">
        <w:rPr>
          <w:rFonts w:ascii="Georgia" w:hAnsi="Georgia"/>
          <w:bCs/>
          <w:color w:val="000000"/>
          <w:sz w:val="24"/>
        </w:rPr>
        <w:t xml:space="preserve">du QSE gauche mesurant 70,9x48x6mm, à laquelle s’accole une seconde masse de même nature du QSE gauche </w:t>
      </w:r>
      <w:r w:rsidR="00A373BB" w:rsidRPr="00A373BB">
        <w:rPr>
          <w:rFonts w:ascii="Georgia" w:hAnsi="Georgia"/>
          <w:bCs/>
          <w:color w:val="000000"/>
          <w:sz w:val="24"/>
        </w:rPr>
        <w:t xml:space="preserve"> </w:t>
      </w:r>
      <w:r w:rsidR="00A373BB">
        <w:rPr>
          <w:rFonts w:ascii="Georgia" w:hAnsi="Georgia"/>
          <w:bCs/>
          <w:color w:val="000000"/>
          <w:sz w:val="24"/>
        </w:rPr>
        <w:t xml:space="preserve">de 29,7x20mm, </w:t>
      </w:r>
      <w:r w:rsidR="000F60A8">
        <w:rPr>
          <w:rFonts w:ascii="Georgia" w:hAnsi="Georgia"/>
          <w:bCs/>
          <w:color w:val="000000"/>
          <w:sz w:val="24"/>
        </w:rPr>
        <w:t>nécessitant u</w:t>
      </w:r>
      <w:r w:rsidR="001168BD">
        <w:rPr>
          <w:rFonts w:ascii="Georgia" w:hAnsi="Georgia"/>
          <w:bCs/>
          <w:color w:val="000000"/>
          <w:sz w:val="24"/>
        </w:rPr>
        <w:t>ne</w:t>
      </w:r>
      <w:r w:rsidR="000F60A8">
        <w:rPr>
          <w:rFonts w:ascii="Georgia" w:hAnsi="Georgia"/>
          <w:bCs/>
          <w:color w:val="000000"/>
          <w:sz w:val="24"/>
        </w:rPr>
        <w:t xml:space="preserve"> </w:t>
      </w:r>
      <w:r w:rsidR="001168BD">
        <w:rPr>
          <w:rFonts w:ascii="Georgia" w:hAnsi="Georgia"/>
          <w:bCs/>
          <w:color w:val="000000"/>
          <w:sz w:val="24"/>
        </w:rPr>
        <w:t>vérification</w:t>
      </w:r>
      <w:r w:rsidR="000F60A8">
        <w:rPr>
          <w:rFonts w:ascii="Georgia" w:hAnsi="Georgia"/>
          <w:bCs/>
          <w:color w:val="000000"/>
          <w:sz w:val="24"/>
        </w:rPr>
        <w:t xml:space="preserve"> </w:t>
      </w:r>
      <w:r w:rsidR="001168BD">
        <w:rPr>
          <w:rFonts w:ascii="Georgia" w:hAnsi="Georgia"/>
          <w:bCs/>
          <w:color w:val="000000"/>
          <w:sz w:val="24"/>
        </w:rPr>
        <w:t>histologique</w:t>
      </w:r>
      <w:r w:rsidR="006D74E5">
        <w:rPr>
          <w:rFonts w:ascii="Georgia" w:hAnsi="Georgia"/>
          <w:bCs/>
          <w:color w:val="000000"/>
          <w:sz w:val="24"/>
        </w:rPr>
        <w:t>.</w:t>
      </w:r>
    </w:p>
    <w:p w:rsidR="006D74E5" w:rsidRDefault="006D74E5" w:rsidP="001168BD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6D74E5" w:rsidRDefault="006D74E5" w:rsidP="006D74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6D74E5" w:rsidRDefault="006D74E5" w:rsidP="006D74E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 axillaires gauche, de morphologie conservée, estimée à 08,9x05,3mm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265E7C" w:rsidRDefault="0096769E" w:rsidP="001F42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Mammographie et échographie mammaire</w:t>
      </w:r>
      <w:r w:rsidR="00C71D08">
        <w:rPr>
          <w:rFonts w:ascii="Georgia" w:hAnsi="Georgia"/>
          <w:b/>
          <w:bCs/>
          <w:i/>
          <w:color w:val="000000"/>
          <w:sz w:val="24"/>
        </w:rPr>
        <w:t xml:space="preserve"> en faveur de deux masses accolées du QSE gauche</w:t>
      </w:r>
      <w:r w:rsidR="00FE7016">
        <w:rPr>
          <w:rFonts w:ascii="Georgia" w:hAnsi="Georgia"/>
          <w:b/>
          <w:bCs/>
          <w:i/>
          <w:color w:val="000000"/>
          <w:sz w:val="24"/>
        </w:rPr>
        <w:t xml:space="preserve">, dont l’important volume est l’aspect hétérogène </w:t>
      </w:r>
      <w:r w:rsidR="0043140B">
        <w:rPr>
          <w:rFonts w:ascii="Georgia" w:hAnsi="Georgia"/>
          <w:b/>
          <w:bCs/>
          <w:i/>
          <w:color w:val="000000"/>
          <w:sz w:val="24"/>
        </w:rPr>
        <w:t xml:space="preserve">font craindre </w:t>
      </w:r>
      <w:r w:rsidR="00FE7016">
        <w:rPr>
          <w:rFonts w:ascii="Georgia" w:hAnsi="Georgia"/>
          <w:b/>
          <w:bCs/>
          <w:i/>
          <w:color w:val="000000"/>
          <w:sz w:val="24"/>
        </w:rPr>
        <w:t>une tumeur phyllode</w:t>
      </w:r>
      <w:r w:rsidR="001F429B">
        <w:rPr>
          <w:rFonts w:ascii="Georgia" w:hAnsi="Georgia"/>
          <w:b/>
          <w:bCs/>
          <w:i/>
          <w:color w:val="000000"/>
          <w:sz w:val="24"/>
        </w:rPr>
        <w:t>, n</w:t>
      </w:r>
      <w:r w:rsidR="00265E7C">
        <w:rPr>
          <w:rFonts w:ascii="Georgia" w:hAnsi="Georgia"/>
          <w:b/>
          <w:bCs/>
          <w:i/>
          <w:color w:val="000000"/>
          <w:sz w:val="24"/>
        </w:rPr>
        <w:t>écessité d’une vérification histologique.</w:t>
      </w:r>
    </w:p>
    <w:p w:rsidR="0043140B" w:rsidRDefault="00265E7C" w:rsidP="001F42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classée</w:t>
      </w:r>
      <w:r>
        <w:rPr>
          <w:rFonts w:ascii="Georgia" w:hAnsi="Georgia"/>
          <w:b/>
          <w:bCs/>
          <w:i/>
          <w:color w:val="000000"/>
          <w:sz w:val="24"/>
        </w:rPr>
        <w:t xml:space="preserve"> BI-RADS 4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 de l’ACR </w:t>
      </w:r>
      <w:r>
        <w:rPr>
          <w:rFonts w:ascii="Georgia" w:hAnsi="Georgia"/>
          <w:b/>
          <w:bCs/>
          <w:i/>
          <w:color w:val="000000"/>
          <w:sz w:val="24"/>
        </w:rPr>
        <w:t xml:space="preserve">à gauche </w:t>
      </w:r>
      <w:r w:rsidR="001F429B">
        <w:rPr>
          <w:rFonts w:ascii="Georgia" w:hAnsi="Georgia"/>
          <w:b/>
          <w:bCs/>
          <w:i/>
          <w:color w:val="000000"/>
          <w:sz w:val="24"/>
        </w:rPr>
        <w:t xml:space="preserve">et </w:t>
      </w:r>
      <w:r w:rsidR="0043140B">
        <w:rPr>
          <w:rFonts w:ascii="Georgia" w:hAnsi="Georgia"/>
          <w:b/>
          <w:bCs/>
          <w:i/>
          <w:color w:val="000000"/>
          <w:sz w:val="24"/>
        </w:rPr>
        <w:t>BI-RADS 1 de l’ACR à droite.</w:t>
      </w:r>
    </w:p>
    <w:p w:rsidR="0043140B" w:rsidRDefault="0043140B" w:rsidP="001F429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Une micro</w:t>
      </w:r>
      <w:r w:rsidR="001F429B">
        <w:rPr>
          <w:rFonts w:ascii="Georgia" w:hAnsi="Georgia"/>
          <w:b/>
          <w:bCs/>
          <w:i/>
          <w:color w:val="000000"/>
          <w:sz w:val="24"/>
        </w:rPr>
        <w:t>-</w:t>
      </w:r>
      <w:r>
        <w:rPr>
          <w:rFonts w:ascii="Georgia" w:hAnsi="Georgia"/>
          <w:b/>
          <w:bCs/>
          <w:i/>
          <w:color w:val="000000"/>
          <w:sz w:val="24"/>
        </w:rPr>
        <w:t>biopsie échoguidée est souhaitable.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F38" w:rsidRDefault="00323F38" w:rsidP="00FF41A6">
      <w:r>
        <w:separator/>
      </w:r>
    </w:p>
  </w:endnote>
  <w:endnote w:type="continuationSeparator" w:id="0">
    <w:p w:rsidR="00323F38" w:rsidRDefault="00323F3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A8" w:rsidRDefault="000F60A8" w:rsidP="00F515B5">
    <w:pPr>
      <w:jc w:val="center"/>
      <w:rPr>
        <w:rFonts w:eastAsia="Calibri"/>
        <w:i/>
        <w:iCs/>
        <w:sz w:val="18"/>
        <w:szCs w:val="18"/>
      </w:rPr>
    </w:pPr>
  </w:p>
  <w:p w:rsidR="000F60A8" w:rsidRDefault="000F60A8" w:rsidP="00F515B5">
    <w:pPr>
      <w:tabs>
        <w:tab w:val="center" w:pos="4536"/>
        <w:tab w:val="right" w:pos="9072"/>
      </w:tabs>
      <w:jc w:val="center"/>
    </w:pPr>
  </w:p>
  <w:p w:rsidR="000F60A8" w:rsidRPr="00F515B5" w:rsidRDefault="000F60A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F38" w:rsidRDefault="00323F38" w:rsidP="00FF41A6">
      <w:r>
        <w:separator/>
      </w:r>
    </w:p>
  </w:footnote>
  <w:footnote w:type="continuationSeparator" w:id="0">
    <w:p w:rsidR="00323F38" w:rsidRDefault="00323F3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0A8" w:rsidRDefault="000F60A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F60A8" w:rsidRPr="00426781" w:rsidRDefault="000F60A8" w:rsidP="00FF41A6">
    <w:pPr>
      <w:pStyle w:val="NoSpacing"/>
      <w:jc w:val="center"/>
      <w:rPr>
        <w:rFonts w:ascii="Tw Cen MT" w:hAnsi="Tw Cen MT"/>
      </w:rPr>
    </w:pPr>
  </w:p>
  <w:p w:rsidR="000F60A8" w:rsidRDefault="000F60A8" w:rsidP="00FF41A6">
    <w:pPr>
      <w:pStyle w:val="NoSpacing"/>
      <w:jc w:val="center"/>
      <w:rPr>
        <w:rFonts w:ascii="Tw Cen MT" w:hAnsi="Tw Cen MT"/>
      </w:rPr>
    </w:pPr>
  </w:p>
  <w:p w:rsidR="000F60A8" w:rsidRPr="00D104DB" w:rsidRDefault="000F60A8" w:rsidP="00FF41A6">
    <w:pPr>
      <w:pStyle w:val="NoSpacing"/>
      <w:jc w:val="center"/>
      <w:rPr>
        <w:sz w:val="16"/>
        <w:szCs w:val="16"/>
      </w:rPr>
    </w:pPr>
  </w:p>
  <w:p w:rsidR="000F60A8" w:rsidRDefault="000F60A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63FA"/>
    <w:rsid w:val="000A78EE"/>
    <w:rsid w:val="000B7A8F"/>
    <w:rsid w:val="000F60A8"/>
    <w:rsid w:val="001168BD"/>
    <w:rsid w:val="00136EEF"/>
    <w:rsid w:val="001F429B"/>
    <w:rsid w:val="00265E7C"/>
    <w:rsid w:val="00266C96"/>
    <w:rsid w:val="00283661"/>
    <w:rsid w:val="002B58CC"/>
    <w:rsid w:val="002F44E3"/>
    <w:rsid w:val="00320AF6"/>
    <w:rsid w:val="00323F38"/>
    <w:rsid w:val="00397A26"/>
    <w:rsid w:val="004038CE"/>
    <w:rsid w:val="00413297"/>
    <w:rsid w:val="0043140B"/>
    <w:rsid w:val="00483B47"/>
    <w:rsid w:val="00487E9D"/>
    <w:rsid w:val="004E1488"/>
    <w:rsid w:val="005018C7"/>
    <w:rsid w:val="0055089C"/>
    <w:rsid w:val="0057019D"/>
    <w:rsid w:val="00611215"/>
    <w:rsid w:val="006925A3"/>
    <w:rsid w:val="006A5983"/>
    <w:rsid w:val="006D74E5"/>
    <w:rsid w:val="006E396B"/>
    <w:rsid w:val="0070486C"/>
    <w:rsid w:val="007571A5"/>
    <w:rsid w:val="007F2AFE"/>
    <w:rsid w:val="008B1520"/>
    <w:rsid w:val="0090465A"/>
    <w:rsid w:val="00915587"/>
    <w:rsid w:val="0096769E"/>
    <w:rsid w:val="00A11F2B"/>
    <w:rsid w:val="00A373BB"/>
    <w:rsid w:val="00A627F7"/>
    <w:rsid w:val="00A76F00"/>
    <w:rsid w:val="00AB3DCA"/>
    <w:rsid w:val="00AF6EEF"/>
    <w:rsid w:val="00B00E2E"/>
    <w:rsid w:val="00B511D7"/>
    <w:rsid w:val="00B625CF"/>
    <w:rsid w:val="00B75A57"/>
    <w:rsid w:val="00B963A2"/>
    <w:rsid w:val="00BB7310"/>
    <w:rsid w:val="00BC18CE"/>
    <w:rsid w:val="00BE1C55"/>
    <w:rsid w:val="00C71D08"/>
    <w:rsid w:val="00C7676D"/>
    <w:rsid w:val="00CD057F"/>
    <w:rsid w:val="00D159C3"/>
    <w:rsid w:val="00DC7E65"/>
    <w:rsid w:val="00DE3E17"/>
    <w:rsid w:val="00E25639"/>
    <w:rsid w:val="00E31EF8"/>
    <w:rsid w:val="00EB2A23"/>
    <w:rsid w:val="00EC71F9"/>
    <w:rsid w:val="00EE4ACF"/>
    <w:rsid w:val="00F45755"/>
    <w:rsid w:val="00F515B5"/>
    <w:rsid w:val="00F7627E"/>
    <w:rsid w:val="00F9729D"/>
    <w:rsid w:val="00FB18E1"/>
    <w:rsid w:val="00FC528D"/>
    <w:rsid w:val="00FE7016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79B4FE-8541-45BD-8BB1-02977FF5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2023-09-19T19:03:00Z</dcterms:created>
  <dcterms:modified xsi:type="dcterms:W3CDTF">2023-09-19T19:03:00Z</dcterms:modified>
</cp:coreProperties>
</file>