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FE2D8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E465C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pat-1071 41 ANS </w:t>
      </w:r>
    </w:p>
    <w:p w:rsidR="00580B9A" w:rsidRDefault="00580B9A">
      <w:pPr>
        <w:rPr>
          <w:b/>
          <w:color w:val="000000"/>
          <w:sz w:val="24"/>
        </w:rPr>
      </w:pPr>
    </w:p>
    <w:p w:rsidR="00EB2A23" w:rsidRPr="00580B9A" w:rsidRDefault="00BC18CE" w:rsidP="00580B9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80B9A">
        <w:rPr>
          <w:b/>
          <w:i/>
          <w:iCs/>
          <w:color w:val="000000"/>
          <w:sz w:val="24"/>
        </w:rPr>
        <w:t xml:space="preserve"> </w:t>
      </w:r>
      <w:r w:rsidR="00FE2D8A" w:rsidRPr="00580B9A">
        <w:rPr>
          <w:b/>
          <w:i/>
          <w:iCs/>
          <w:color w:val="000000"/>
          <w:sz w:val="24"/>
        </w:rPr>
        <w:t>MAMMOGRAPHIE</w:t>
      </w:r>
      <w:r w:rsidR="00580B9A" w:rsidRPr="00580B9A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96769E" w:rsidRPr="00580B9A" w:rsidRDefault="0096769E" w:rsidP="0096769E">
      <w:pPr>
        <w:rPr>
          <w:b/>
          <w:bCs/>
          <w:color w:val="000000"/>
          <w:sz w:val="24"/>
          <w:u w:val="single"/>
        </w:rPr>
      </w:pPr>
      <w:r w:rsidRPr="00580B9A">
        <w:rPr>
          <w:b/>
          <w:bCs/>
          <w:color w:val="000000"/>
          <w:sz w:val="24"/>
          <w:u w:val="single"/>
        </w:rPr>
        <w:t>INDICATION :</w:t>
      </w:r>
    </w:p>
    <w:p w:rsidR="0096769E" w:rsidRPr="00580B9A" w:rsidRDefault="006048D5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Traumatisme.</w:t>
      </w:r>
    </w:p>
    <w:p w:rsidR="0096769E" w:rsidRPr="00580B9A" w:rsidRDefault="0096769E" w:rsidP="0096769E">
      <w:pPr>
        <w:rPr>
          <w:bCs/>
          <w:color w:val="000000"/>
          <w:sz w:val="24"/>
        </w:rPr>
      </w:pPr>
    </w:p>
    <w:p w:rsidR="0096769E" w:rsidRPr="00580B9A" w:rsidRDefault="0096769E" w:rsidP="0096769E">
      <w:pPr>
        <w:rPr>
          <w:b/>
          <w:bCs/>
          <w:color w:val="000000"/>
          <w:sz w:val="24"/>
          <w:u w:val="single"/>
        </w:rPr>
      </w:pPr>
      <w:r w:rsidRPr="00580B9A">
        <w:rPr>
          <w:b/>
          <w:bCs/>
          <w:color w:val="000000"/>
          <w:sz w:val="24"/>
          <w:u w:val="single"/>
        </w:rPr>
        <w:t>RESULTATS:</w:t>
      </w:r>
    </w:p>
    <w:p w:rsidR="0096769E" w:rsidRPr="00580B9A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580B9A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580B9A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580B9A" w:rsidRDefault="0096769E" w:rsidP="004041D5">
      <w:pPr>
        <w:rPr>
          <w:bCs/>
          <w:color w:val="000000"/>
          <w:sz w:val="24"/>
        </w:rPr>
      </w:pPr>
      <w:r w:rsidRPr="00580B9A">
        <w:rPr>
          <w:bCs/>
          <w:color w:val="000000"/>
          <w:sz w:val="24"/>
        </w:rPr>
        <w:t xml:space="preserve">Seins </w:t>
      </w:r>
      <w:r w:rsidR="00D93E15">
        <w:rPr>
          <w:bCs/>
          <w:color w:val="000000"/>
          <w:sz w:val="24"/>
        </w:rPr>
        <w:t>denses</w:t>
      </w:r>
      <w:r w:rsidRPr="00580B9A">
        <w:rPr>
          <w:bCs/>
          <w:color w:val="000000"/>
          <w:sz w:val="24"/>
        </w:rPr>
        <w:t xml:space="preserve"> hétérogènes type </w:t>
      </w:r>
      <w:r w:rsidR="00D93E15">
        <w:rPr>
          <w:bCs/>
          <w:color w:val="000000"/>
          <w:sz w:val="24"/>
        </w:rPr>
        <w:t>c</w:t>
      </w:r>
      <w:r w:rsidRPr="00580B9A">
        <w:rPr>
          <w:bCs/>
          <w:color w:val="000000"/>
          <w:sz w:val="24"/>
        </w:rPr>
        <w:t xml:space="preserve"> de l’ACR. </w:t>
      </w:r>
    </w:p>
    <w:p w:rsidR="0096769E" w:rsidRPr="00580B9A" w:rsidRDefault="0096769E" w:rsidP="004041D5">
      <w:pPr>
        <w:rPr>
          <w:bCs/>
          <w:color w:val="000000"/>
          <w:sz w:val="24"/>
        </w:rPr>
      </w:pPr>
      <w:r w:rsidRPr="00580B9A">
        <w:rPr>
          <w:bCs/>
          <w:color w:val="000000"/>
          <w:sz w:val="24"/>
        </w:rPr>
        <w:t>Absence de désorganisation architecturale.</w:t>
      </w:r>
    </w:p>
    <w:p w:rsidR="0096769E" w:rsidRPr="00580B9A" w:rsidRDefault="0096769E" w:rsidP="004041D5">
      <w:pPr>
        <w:rPr>
          <w:bCs/>
          <w:color w:val="000000"/>
          <w:sz w:val="24"/>
        </w:rPr>
      </w:pPr>
      <w:r w:rsidRPr="00580B9A">
        <w:rPr>
          <w:bCs/>
          <w:color w:val="000000"/>
          <w:sz w:val="24"/>
        </w:rPr>
        <w:t>Absence de signal calcique à caractère péjoratif.</w:t>
      </w:r>
    </w:p>
    <w:p w:rsidR="0096769E" w:rsidRPr="00580B9A" w:rsidRDefault="0096769E" w:rsidP="004041D5">
      <w:pPr>
        <w:rPr>
          <w:bCs/>
          <w:color w:val="000000"/>
          <w:sz w:val="24"/>
        </w:rPr>
      </w:pPr>
      <w:r w:rsidRPr="00580B9A">
        <w:rPr>
          <w:bCs/>
          <w:color w:val="000000"/>
          <w:sz w:val="24"/>
        </w:rPr>
        <w:t>Revêtement cutané fin et régulier.</w:t>
      </w:r>
    </w:p>
    <w:p w:rsidR="0096769E" w:rsidRPr="00580B9A" w:rsidRDefault="0096769E" w:rsidP="004041D5">
      <w:pPr>
        <w:rPr>
          <w:bCs/>
          <w:color w:val="000000"/>
          <w:sz w:val="24"/>
        </w:rPr>
      </w:pPr>
      <w:r w:rsidRPr="00580B9A">
        <w:rPr>
          <w:bCs/>
          <w:color w:val="000000"/>
          <w:sz w:val="24"/>
        </w:rPr>
        <w:t>Ganglions axillaires bilatéraux, à centre graisseux d’adiponécrose.</w:t>
      </w:r>
    </w:p>
    <w:p w:rsidR="0096769E" w:rsidRPr="00580B9A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580B9A" w:rsidRDefault="0096769E" w:rsidP="00580B9A">
      <w:pPr>
        <w:rPr>
          <w:bCs/>
          <w:color w:val="000000"/>
          <w:sz w:val="24"/>
        </w:rPr>
      </w:pPr>
      <w:r w:rsidRPr="00580B9A">
        <w:rPr>
          <w:b/>
          <w:bCs/>
          <w:i/>
          <w:color w:val="000000"/>
          <w:sz w:val="24"/>
          <w:u w:val="single"/>
        </w:rPr>
        <w:t>Echographie mammaire :</w:t>
      </w:r>
    </w:p>
    <w:p w:rsidR="008B7887" w:rsidRDefault="008B7887" w:rsidP="005077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du sein droit retrouve une plage hypoéchogène ovalaire, estimée à 15,7x6 mm, compatible avec un hématome post-traumatique.</w:t>
      </w:r>
    </w:p>
    <w:p w:rsidR="008B7887" w:rsidRDefault="008B7887" w:rsidP="005077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B7887" w:rsidRPr="00580B9A" w:rsidRDefault="008B7887" w:rsidP="00507769">
      <w:pPr>
        <w:rPr>
          <w:bCs/>
          <w:color w:val="000000"/>
          <w:sz w:val="24"/>
        </w:rPr>
      </w:pPr>
      <w:r w:rsidRPr="00580B9A">
        <w:rPr>
          <w:bCs/>
          <w:color w:val="000000"/>
          <w:sz w:val="24"/>
        </w:rPr>
        <w:t>Revêtement cutané fin et régulier.</w:t>
      </w:r>
    </w:p>
    <w:p w:rsidR="008B7887" w:rsidRDefault="008B7887" w:rsidP="005077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96769E" w:rsidRPr="00580B9A" w:rsidRDefault="0096769E" w:rsidP="0096769E">
      <w:pPr>
        <w:rPr>
          <w:bCs/>
          <w:color w:val="000000"/>
          <w:sz w:val="24"/>
        </w:rPr>
      </w:pPr>
    </w:p>
    <w:p w:rsidR="0096769E" w:rsidRPr="00580B9A" w:rsidRDefault="00580B9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580B9A">
        <w:rPr>
          <w:b/>
          <w:bCs/>
          <w:color w:val="000000"/>
          <w:sz w:val="24"/>
          <w:u w:val="single"/>
        </w:rPr>
        <w:t>CONCLUSION :</w:t>
      </w:r>
    </w:p>
    <w:p w:rsidR="0030479F" w:rsidRDefault="000335C6" w:rsidP="0030479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580B9A">
        <w:rPr>
          <w:b/>
          <w:bCs/>
          <w:i/>
          <w:color w:val="000000"/>
          <w:sz w:val="24"/>
        </w:rPr>
        <w:t>Mammographie bilatérale et échographie mammaire</w:t>
      </w:r>
      <w:r w:rsidR="0030479F">
        <w:rPr>
          <w:b/>
          <w:bCs/>
          <w:i/>
          <w:color w:val="000000"/>
          <w:sz w:val="24"/>
        </w:rPr>
        <w:t xml:space="preserve"> en faveur d’un hématome au niveau du QIInt droit post-traumatique</w:t>
      </w:r>
      <w:r>
        <w:rPr>
          <w:b/>
          <w:bCs/>
          <w:i/>
          <w:color w:val="000000"/>
          <w:sz w:val="24"/>
        </w:rPr>
        <w:t>.</w:t>
      </w:r>
    </w:p>
    <w:p w:rsidR="000335C6" w:rsidRDefault="000335C6" w:rsidP="000335C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Examen </w:t>
      </w:r>
      <w:r w:rsidR="0096769E" w:rsidRPr="00580B9A">
        <w:rPr>
          <w:b/>
          <w:bCs/>
          <w:i/>
          <w:color w:val="000000"/>
          <w:sz w:val="24"/>
        </w:rPr>
        <w:t>classé</w:t>
      </w:r>
      <w:r>
        <w:rPr>
          <w:b/>
          <w:bCs/>
          <w:i/>
          <w:color w:val="000000"/>
          <w:sz w:val="24"/>
        </w:rPr>
        <w:t xml:space="preserve"> BI-RADS 3 de l'ACR à droite et</w:t>
      </w:r>
      <w:r w:rsidR="0096769E" w:rsidRPr="00580B9A">
        <w:rPr>
          <w:b/>
          <w:bCs/>
          <w:i/>
          <w:color w:val="000000"/>
          <w:sz w:val="24"/>
        </w:rPr>
        <w:t xml:space="preserve"> BI-RADS 1 de l’ACR </w:t>
      </w:r>
      <w:r>
        <w:rPr>
          <w:b/>
          <w:bCs/>
          <w:i/>
          <w:color w:val="000000"/>
          <w:sz w:val="24"/>
        </w:rPr>
        <w:t>à gauche.</w:t>
      </w:r>
    </w:p>
    <w:p w:rsidR="0096769E" w:rsidRPr="00580B9A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580B9A" w:rsidRDefault="00EB2A23">
      <w:pPr>
        <w:pStyle w:val="Heading3"/>
        <w:rPr>
          <w:i/>
          <w:iCs/>
        </w:rPr>
      </w:pPr>
      <w:r w:rsidRPr="00580B9A">
        <w:rPr>
          <w:i/>
          <w:iCs/>
        </w:rPr>
        <w:t xml:space="preserve"> </w:t>
      </w:r>
    </w:p>
    <w:p w:rsidR="00580B9A" w:rsidRDefault="00580B9A">
      <w:pPr>
        <w:pStyle w:val="Heading3"/>
        <w:rPr>
          <w:i/>
          <w:iCs/>
        </w:rPr>
      </w:pPr>
    </w:p>
    <w:p w:rsidR="000335C6" w:rsidRPr="000335C6" w:rsidRDefault="000335C6" w:rsidP="000335C6"/>
    <w:p w:rsidR="00681CC2" w:rsidRDefault="00681CC2">
      <w:pPr>
        <w:pStyle w:val="Heading3"/>
        <w:rPr>
          <w:i/>
          <w:iCs/>
        </w:rPr>
      </w:pPr>
    </w:p>
    <w:p w:rsidR="00EB2A23" w:rsidRPr="00580B9A" w:rsidRDefault="00EB2A23">
      <w:pPr>
        <w:rPr>
          <w:b/>
          <w:color w:val="000000"/>
          <w:sz w:val="24"/>
        </w:rPr>
      </w:pPr>
    </w:p>
    <w:p w:rsidR="00EB2A23" w:rsidRPr="00580B9A" w:rsidRDefault="00EB2A23"/>
    <w:p w:rsidR="00EB2A23" w:rsidRPr="00580B9A" w:rsidRDefault="00EB2A23"/>
    <w:p w:rsidR="00320AF6" w:rsidRPr="00580B9A" w:rsidRDefault="00320AF6"/>
    <w:sectPr w:rsidR="00320AF6" w:rsidRPr="00580B9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440" w:rsidRDefault="00DB6440" w:rsidP="00FF41A6">
      <w:r>
        <w:separator/>
      </w:r>
    </w:p>
  </w:endnote>
  <w:endnote w:type="continuationSeparator" w:id="0">
    <w:p w:rsidR="00DB6440" w:rsidRDefault="00DB644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440" w:rsidRDefault="00DB6440" w:rsidP="00FF41A6">
      <w:r>
        <w:separator/>
      </w:r>
    </w:p>
  </w:footnote>
  <w:footnote w:type="continuationSeparator" w:id="0">
    <w:p w:rsidR="00DB6440" w:rsidRDefault="00DB644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23D9"/>
    <w:rsid w:val="00013B16"/>
    <w:rsid w:val="00025783"/>
    <w:rsid w:val="000335C6"/>
    <w:rsid w:val="000556B9"/>
    <w:rsid w:val="0007270C"/>
    <w:rsid w:val="00094E5E"/>
    <w:rsid w:val="000A78EE"/>
    <w:rsid w:val="000B7A8F"/>
    <w:rsid w:val="00136EEF"/>
    <w:rsid w:val="001E465C"/>
    <w:rsid w:val="00266C96"/>
    <w:rsid w:val="002B58CC"/>
    <w:rsid w:val="0030479F"/>
    <w:rsid w:val="00320AF6"/>
    <w:rsid w:val="003235B1"/>
    <w:rsid w:val="00397A26"/>
    <w:rsid w:val="004038CE"/>
    <w:rsid w:val="004041D5"/>
    <w:rsid w:val="00413297"/>
    <w:rsid w:val="00483B47"/>
    <w:rsid w:val="00487E9D"/>
    <w:rsid w:val="004A154E"/>
    <w:rsid w:val="004C37E4"/>
    <w:rsid w:val="004E1488"/>
    <w:rsid w:val="005018C7"/>
    <w:rsid w:val="00507769"/>
    <w:rsid w:val="0055089C"/>
    <w:rsid w:val="00580B9A"/>
    <w:rsid w:val="006048D5"/>
    <w:rsid w:val="00611215"/>
    <w:rsid w:val="00681CC2"/>
    <w:rsid w:val="006925A3"/>
    <w:rsid w:val="006A5983"/>
    <w:rsid w:val="006E396B"/>
    <w:rsid w:val="0070486C"/>
    <w:rsid w:val="007571A5"/>
    <w:rsid w:val="007F2AFE"/>
    <w:rsid w:val="00837A3E"/>
    <w:rsid w:val="008B1520"/>
    <w:rsid w:val="008B7887"/>
    <w:rsid w:val="00915587"/>
    <w:rsid w:val="00925EC0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C3FBC"/>
    <w:rsid w:val="00BE1C55"/>
    <w:rsid w:val="00C7676D"/>
    <w:rsid w:val="00CD057F"/>
    <w:rsid w:val="00D159C3"/>
    <w:rsid w:val="00D93E15"/>
    <w:rsid w:val="00DB6440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2D8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4C3497-C715-40B3-B8BC-EF72FA9F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943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2023-09-19T19:05:00Z</dcterms:created>
  <dcterms:modified xsi:type="dcterms:W3CDTF">2023-09-19T19:05:00Z</dcterms:modified>
</cp:coreProperties>
</file>