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1E18D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21 mars 2023</w:t>
      </w:r>
    </w:p>
    <w:p w:rsidR="008E0302" w:rsidRDefault="008E030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110D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pat-1072 75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8E030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1E18D7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8E0302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8E0302">
        <w:rPr>
          <w:sz w:val="24"/>
          <w:szCs w:val="24"/>
        </w:rPr>
        <w:t>graisseux homogènes type a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8E0302" w:rsidRDefault="008E0302" w:rsidP="00F02AE4">
      <w:pPr>
        <w:rPr>
          <w:sz w:val="24"/>
          <w:szCs w:val="24"/>
        </w:rPr>
      </w:pPr>
      <w:r>
        <w:rPr>
          <w:sz w:val="24"/>
          <w:szCs w:val="24"/>
        </w:rPr>
        <w:t xml:space="preserve">Calcifications vasculaires athéromateuses </w:t>
      </w:r>
      <w:r w:rsidR="00F02AE4">
        <w:rPr>
          <w:sz w:val="24"/>
          <w:szCs w:val="24"/>
        </w:rPr>
        <w:t xml:space="preserve">bilatérales </w:t>
      </w:r>
      <w:r>
        <w:rPr>
          <w:sz w:val="24"/>
          <w:szCs w:val="24"/>
        </w:rPr>
        <w:t xml:space="preserve">en rail.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8A364B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Pr="00F02AE4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  <w:u w:val="single"/>
        </w:rPr>
      </w:pPr>
      <w:r w:rsidRPr="00F02AE4">
        <w:rPr>
          <w:b/>
          <w:i/>
          <w:sz w:val="26"/>
          <w:szCs w:val="26"/>
          <w:u w:val="single"/>
        </w:rPr>
        <w:t>Conclusion :</w:t>
      </w:r>
    </w:p>
    <w:p w:rsidR="00183ACC" w:rsidRPr="00F02AE4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F02AE4">
        <w:rPr>
          <w:b/>
          <w:i/>
          <w:sz w:val="26"/>
          <w:szCs w:val="26"/>
        </w:rPr>
        <w:t>Mammographie bilatérale et échographie mammaire sans particularité.</w:t>
      </w:r>
    </w:p>
    <w:p w:rsidR="00183ACC" w:rsidRPr="00F02AE4" w:rsidRDefault="00183ACC" w:rsidP="008A3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F02AE4">
        <w:rPr>
          <w:b/>
          <w:i/>
          <w:sz w:val="26"/>
          <w:szCs w:val="26"/>
        </w:rPr>
        <w:t xml:space="preserve">Examen classé BI-RADS </w:t>
      </w:r>
      <w:r w:rsidR="008A364B" w:rsidRPr="00F02AE4">
        <w:rPr>
          <w:b/>
          <w:i/>
          <w:sz w:val="26"/>
          <w:szCs w:val="26"/>
        </w:rPr>
        <w:t>2</w:t>
      </w:r>
      <w:r w:rsidRPr="00F02AE4">
        <w:rPr>
          <w:b/>
          <w:i/>
          <w:sz w:val="26"/>
          <w:szCs w:val="26"/>
        </w:rPr>
        <w:t xml:space="preserve"> de l'ACR au niveau des deux seins</w:t>
      </w:r>
      <w:r w:rsidR="008A364B" w:rsidRPr="00F02AE4">
        <w:rPr>
          <w:b/>
          <w:i/>
          <w:sz w:val="26"/>
          <w:szCs w:val="26"/>
        </w:rPr>
        <w:t>, en raison des calcifications vasculaires athéromateuses bilatérales</w:t>
      </w:r>
      <w:r w:rsidRPr="00F02AE4">
        <w:rPr>
          <w:b/>
          <w:i/>
          <w:sz w:val="26"/>
          <w:szCs w:val="26"/>
        </w:rPr>
        <w:t>.</w:t>
      </w:r>
    </w:p>
    <w:p w:rsidR="00183ACC" w:rsidRPr="00F02AE4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F02AE4">
        <w:rPr>
          <w:b/>
          <w:i/>
          <w:sz w:val="26"/>
          <w:szCs w:val="26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12A" w:rsidRDefault="0019312A" w:rsidP="00FF41A6">
      <w:r>
        <w:separator/>
      </w:r>
    </w:p>
  </w:endnote>
  <w:endnote w:type="continuationSeparator" w:id="0">
    <w:p w:rsidR="0019312A" w:rsidRDefault="0019312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12A" w:rsidRDefault="0019312A" w:rsidP="00FF41A6">
      <w:r>
        <w:separator/>
      </w:r>
    </w:p>
  </w:footnote>
  <w:footnote w:type="continuationSeparator" w:id="0">
    <w:p w:rsidR="0019312A" w:rsidRDefault="0019312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10DD"/>
    <w:rsid w:val="00013B16"/>
    <w:rsid w:val="00094E5E"/>
    <w:rsid w:val="000A78EE"/>
    <w:rsid w:val="000B7A8F"/>
    <w:rsid w:val="00136EEF"/>
    <w:rsid w:val="00183ACC"/>
    <w:rsid w:val="0019312A"/>
    <w:rsid w:val="001E18D7"/>
    <w:rsid w:val="00266C96"/>
    <w:rsid w:val="00291FF6"/>
    <w:rsid w:val="002B58CC"/>
    <w:rsid w:val="00320AF6"/>
    <w:rsid w:val="0038353D"/>
    <w:rsid w:val="00397A26"/>
    <w:rsid w:val="003D17ED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A364B"/>
    <w:rsid w:val="008B1520"/>
    <w:rsid w:val="008E030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02AE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FCD7B9-9CDC-4192-A12A-FFAAC571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02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2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E9030-E3AA-4D79-A2D3-557D2000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2023-03-21T13:31:00Z</cp:lastPrinted>
  <dcterms:created xsi:type="dcterms:W3CDTF">2023-09-19T19:05:00Z</dcterms:created>
  <dcterms:modified xsi:type="dcterms:W3CDTF">2023-09-19T19:05:00Z</dcterms:modified>
</cp:coreProperties>
</file>