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022B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20 mars 2023</w:t>
      </w:r>
    </w:p>
    <w:p w:rsidR="00BC18CE" w:rsidRDefault="00EB2A23" w:rsidP="0060400B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E66B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pat-1073 77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0022B1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60400B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de mastopathie fibro-kystique.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6040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 type b de l’ACR</w:t>
      </w:r>
      <w:r w:rsidR="0060400B">
        <w:rPr>
          <w:rFonts w:ascii="Georgia" w:hAnsi="Georgia"/>
          <w:bCs/>
          <w:color w:val="000000"/>
          <w:sz w:val="24"/>
        </w:rPr>
        <w:t>, émaillés de quelques opacités, bien circonscrites, régulières bilatérales, sans signal calcique associé.</w:t>
      </w:r>
      <w:r>
        <w:rPr>
          <w:rFonts w:ascii="Georgia" w:hAnsi="Georgia"/>
          <w:bCs/>
          <w:color w:val="000000"/>
          <w:sz w:val="24"/>
        </w:rPr>
        <w:t xml:space="preserve"> </w:t>
      </w:r>
    </w:p>
    <w:p w:rsidR="0096769E" w:rsidRDefault="0096769E" w:rsidP="006040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6040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60400B">
        <w:rPr>
          <w:rFonts w:ascii="Georgia" w:hAnsi="Georgia"/>
          <w:bCs/>
          <w:color w:val="000000"/>
          <w:sz w:val="24"/>
        </w:rPr>
        <w:t>insuffisamment dégagés.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60400B" w:rsidRDefault="0060400B" w:rsidP="006040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multiples lésions kystiques simples, à contenu transonore et net renforcement postérieur éparses et bilatérales, pour cible :</w:t>
      </w:r>
    </w:p>
    <w:p w:rsidR="0060400B" w:rsidRDefault="0060400B" w:rsidP="0060400B">
      <w:pPr>
        <w:ind w:left="720"/>
        <w:rPr>
          <w:rFonts w:ascii="Georgia" w:hAnsi="Georgia"/>
          <w:bCs/>
          <w:color w:val="000000"/>
          <w:sz w:val="24"/>
        </w:rPr>
      </w:pPr>
    </w:p>
    <w:p w:rsidR="0060400B" w:rsidRPr="0060400B" w:rsidRDefault="0060400B" w:rsidP="0060400B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0400B">
        <w:rPr>
          <w:rFonts w:ascii="Georgia" w:hAnsi="Georgia"/>
          <w:bCs/>
          <w:i/>
          <w:iCs/>
          <w:color w:val="000000"/>
          <w:sz w:val="24"/>
        </w:rPr>
        <w:t>QSE gauche de 6,8x4,3 mm et 4x2,5 mm.</w:t>
      </w:r>
    </w:p>
    <w:p w:rsidR="0060400B" w:rsidRPr="0060400B" w:rsidRDefault="0060400B" w:rsidP="0060400B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0400B">
        <w:rPr>
          <w:rFonts w:ascii="Georgia" w:hAnsi="Georgia"/>
          <w:bCs/>
          <w:i/>
          <w:iCs/>
          <w:color w:val="000000"/>
          <w:sz w:val="24"/>
        </w:rPr>
        <w:t>Rétro-aréolaire droite de 11x4,9mm.</w:t>
      </w:r>
    </w:p>
    <w:p w:rsidR="0060400B" w:rsidRPr="0060400B" w:rsidRDefault="0060400B" w:rsidP="0060400B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0400B">
        <w:rPr>
          <w:rFonts w:ascii="Georgia" w:hAnsi="Georgia"/>
          <w:bCs/>
          <w:i/>
          <w:iCs/>
          <w:color w:val="000000"/>
          <w:sz w:val="24"/>
        </w:rPr>
        <w:t>QME droit de 9x7,8 mm.</w:t>
      </w:r>
    </w:p>
    <w:p w:rsidR="0060400B" w:rsidRDefault="0060400B" w:rsidP="0060400B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0400B">
        <w:rPr>
          <w:rFonts w:ascii="Georgia" w:hAnsi="Georgia"/>
          <w:bCs/>
          <w:i/>
          <w:iCs/>
          <w:color w:val="000000"/>
          <w:sz w:val="24"/>
        </w:rPr>
        <w:t>QSE droit de 7x3,6 mm.</w:t>
      </w:r>
    </w:p>
    <w:p w:rsidR="0060400B" w:rsidRPr="0060400B" w:rsidRDefault="0060400B" w:rsidP="0060400B">
      <w:pPr>
        <w:ind w:left="1440"/>
        <w:rPr>
          <w:rFonts w:ascii="Georgia" w:hAnsi="Georgia"/>
          <w:bCs/>
          <w:i/>
          <w:iCs/>
          <w:color w:val="000000"/>
          <w:sz w:val="24"/>
        </w:rPr>
      </w:pPr>
    </w:p>
    <w:p w:rsidR="0060400B" w:rsidRDefault="0060400B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60400B" w:rsidRDefault="0060400B" w:rsidP="006040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0400B" w:rsidRDefault="0060400B" w:rsidP="006040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 fusiformes de 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0400B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60400B">
        <w:rPr>
          <w:rFonts w:ascii="Georgia" w:hAnsi="Georgia"/>
          <w:b/>
          <w:bCs/>
          <w:i/>
          <w:color w:val="000000"/>
          <w:sz w:val="24"/>
        </w:rPr>
        <w:t>en faveur d’une mastopathie fibro-kystique simples, faisant classé l’examen BIRADS 2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0400B" w:rsidRDefault="0060400B">
      <w:pPr>
        <w:pStyle w:val="Heading3"/>
        <w:rPr>
          <w:i/>
          <w:iCs/>
        </w:rPr>
      </w:pPr>
    </w:p>
    <w:p w:rsidR="0060400B" w:rsidRDefault="0060400B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536" w:rsidRDefault="000F0536" w:rsidP="00FF41A6">
      <w:r>
        <w:separator/>
      </w:r>
    </w:p>
  </w:endnote>
  <w:endnote w:type="continuationSeparator" w:id="0">
    <w:p w:rsidR="000F0536" w:rsidRDefault="000F053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00B" w:rsidRDefault="0060400B" w:rsidP="00F515B5">
    <w:pPr>
      <w:jc w:val="center"/>
      <w:rPr>
        <w:rFonts w:eastAsia="Calibri"/>
        <w:i/>
        <w:iCs/>
        <w:sz w:val="18"/>
        <w:szCs w:val="18"/>
      </w:rPr>
    </w:pPr>
  </w:p>
  <w:p w:rsidR="0060400B" w:rsidRDefault="0060400B" w:rsidP="00F515B5">
    <w:pPr>
      <w:tabs>
        <w:tab w:val="center" w:pos="4536"/>
        <w:tab w:val="right" w:pos="9072"/>
      </w:tabs>
      <w:jc w:val="center"/>
    </w:pPr>
  </w:p>
  <w:p w:rsidR="0060400B" w:rsidRPr="00F515B5" w:rsidRDefault="0060400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536" w:rsidRDefault="000F0536" w:rsidP="00FF41A6">
      <w:r>
        <w:separator/>
      </w:r>
    </w:p>
  </w:footnote>
  <w:footnote w:type="continuationSeparator" w:id="0">
    <w:p w:rsidR="000F0536" w:rsidRDefault="000F053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00B" w:rsidRDefault="0060400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0400B" w:rsidRPr="00426781" w:rsidRDefault="0060400B" w:rsidP="00FF41A6">
    <w:pPr>
      <w:pStyle w:val="NoSpacing"/>
      <w:jc w:val="center"/>
      <w:rPr>
        <w:rFonts w:ascii="Tw Cen MT" w:hAnsi="Tw Cen MT"/>
      </w:rPr>
    </w:pPr>
  </w:p>
  <w:p w:rsidR="0060400B" w:rsidRDefault="0060400B" w:rsidP="00FF41A6">
    <w:pPr>
      <w:pStyle w:val="NoSpacing"/>
      <w:jc w:val="center"/>
      <w:rPr>
        <w:rFonts w:ascii="Tw Cen MT" w:hAnsi="Tw Cen MT"/>
      </w:rPr>
    </w:pPr>
  </w:p>
  <w:p w:rsidR="0060400B" w:rsidRPr="00D104DB" w:rsidRDefault="0060400B" w:rsidP="00FF41A6">
    <w:pPr>
      <w:pStyle w:val="NoSpacing"/>
      <w:jc w:val="center"/>
      <w:rPr>
        <w:sz w:val="16"/>
        <w:szCs w:val="16"/>
      </w:rPr>
    </w:pPr>
  </w:p>
  <w:p w:rsidR="0060400B" w:rsidRDefault="0060400B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1728"/>
    <w:multiLevelType w:val="hybridMultilevel"/>
    <w:tmpl w:val="3F4CD2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22B1"/>
    <w:rsid w:val="00013B16"/>
    <w:rsid w:val="000556B9"/>
    <w:rsid w:val="00094E5E"/>
    <w:rsid w:val="000A78EE"/>
    <w:rsid w:val="000B7A8F"/>
    <w:rsid w:val="000F0536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0400B"/>
    <w:rsid w:val="00611215"/>
    <w:rsid w:val="006925A3"/>
    <w:rsid w:val="006A5983"/>
    <w:rsid w:val="006C478C"/>
    <w:rsid w:val="006E396B"/>
    <w:rsid w:val="0070486C"/>
    <w:rsid w:val="007571A5"/>
    <w:rsid w:val="007F2AFE"/>
    <w:rsid w:val="008B1520"/>
    <w:rsid w:val="008E66BB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BE349B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7683-78BC-4C42-8551-840F565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2023-03-20T11:59:00Z</cp:lastPrinted>
  <dcterms:created xsi:type="dcterms:W3CDTF">2023-09-19T19:05:00Z</dcterms:created>
  <dcterms:modified xsi:type="dcterms:W3CDTF">2023-09-19T19:05:00Z</dcterms:modified>
</cp:coreProperties>
</file>