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3683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D72C7C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pat-1077 56 ANS </w:t>
      </w:r>
    </w:p>
    <w:p w:rsidR="00EB2A23" w:rsidRPr="00740060" w:rsidRDefault="00EB2A23">
      <w:pPr>
        <w:rPr>
          <w:b/>
          <w:color w:val="000000"/>
          <w:sz w:val="16"/>
          <w:szCs w:val="16"/>
        </w:rPr>
      </w:pPr>
    </w:p>
    <w:p w:rsidR="00EB2A23" w:rsidRPr="0021282D" w:rsidRDefault="00BC18CE" w:rsidP="0021282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1282D">
        <w:rPr>
          <w:b/>
          <w:i/>
          <w:iCs/>
          <w:color w:val="000000"/>
          <w:sz w:val="24"/>
        </w:rPr>
        <w:t xml:space="preserve"> </w:t>
      </w:r>
      <w:r w:rsidR="0023683E" w:rsidRPr="0021282D">
        <w:rPr>
          <w:b/>
          <w:i/>
          <w:iCs/>
          <w:color w:val="000000"/>
          <w:sz w:val="24"/>
        </w:rPr>
        <w:t>MAMMOGRAPHIE</w:t>
      </w:r>
      <w:r w:rsidR="0021282D" w:rsidRPr="0021282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1282D" w:rsidRDefault="00EB2A23">
      <w:pPr>
        <w:rPr>
          <w:b/>
          <w:color w:val="000000"/>
          <w:sz w:val="24"/>
          <w:szCs w:val="24"/>
        </w:rPr>
      </w:pPr>
      <w:r w:rsidRPr="0021282D">
        <w:rPr>
          <w:b/>
          <w:iCs/>
          <w:color w:val="000000"/>
          <w:sz w:val="24"/>
          <w:szCs w:val="24"/>
          <w:u w:val="single"/>
        </w:rPr>
        <w:t>RESULTATS</w:t>
      </w:r>
      <w:r w:rsidRPr="0021282D">
        <w:rPr>
          <w:b/>
          <w:i/>
          <w:color w:val="000000"/>
          <w:sz w:val="24"/>
          <w:szCs w:val="24"/>
        </w:rPr>
        <w:t>:</w:t>
      </w:r>
      <w:r w:rsidRPr="0021282D">
        <w:rPr>
          <w:b/>
          <w:color w:val="000000"/>
          <w:sz w:val="24"/>
          <w:szCs w:val="24"/>
        </w:rPr>
        <w:t xml:space="preserve"> 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FD22B0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 xml:space="preserve">Seins à trame fibro-glandulaire et graisseuse </w:t>
      </w:r>
      <w:r w:rsidR="00FD22B0">
        <w:rPr>
          <w:bCs/>
          <w:color w:val="000000"/>
          <w:sz w:val="24"/>
          <w:szCs w:val="24"/>
        </w:rPr>
        <w:t xml:space="preserve">éparse </w:t>
      </w:r>
      <w:r w:rsidRPr="0021282D">
        <w:rPr>
          <w:bCs/>
          <w:color w:val="000000"/>
          <w:sz w:val="24"/>
          <w:szCs w:val="24"/>
        </w:rPr>
        <w:t xml:space="preserve">type </w:t>
      </w:r>
      <w:r w:rsidR="00FD22B0">
        <w:rPr>
          <w:bCs/>
          <w:color w:val="000000"/>
          <w:sz w:val="24"/>
          <w:szCs w:val="24"/>
        </w:rPr>
        <w:t>b</w:t>
      </w:r>
      <w:r w:rsidRPr="0021282D">
        <w:rPr>
          <w:bCs/>
          <w:color w:val="000000"/>
          <w:sz w:val="24"/>
          <w:szCs w:val="24"/>
        </w:rPr>
        <w:t xml:space="preserve"> de l’ACR.</w:t>
      </w:r>
    </w:p>
    <w:p w:rsidR="00FD22B0" w:rsidRDefault="00FD22B0" w:rsidP="00FD22B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Opacités rubanées rétro-aréolaires bilatérales évoquant une ectasie canalaire</w:t>
      </w:r>
      <w:r w:rsidR="006C528A">
        <w:rPr>
          <w:bCs/>
          <w:color w:val="000000"/>
          <w:sz w:val="24"/>
          <w:szCs w:val="24"/>
        </w:rPr>
        <w:t>.</w:t>
      </w:r>
    </w:p>
    <w:p w:rsidR="006542C8" w:rsidRDefault="006542C8" w:rsidP="00FD22B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Image de surdensité rétro-aréolaire du sein droit, sans distorsion architecturale associée.</w:t>
      </w:r>
    </w:p>
    <w:p w:rsidR="00E47030" w:rsidRDefault="00E47030" w:rsidP="00FD22B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d’image d’opacité nodulo-stellaire</w:t>
      </w:r>
      <w:r w:rsidR="00F3770D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>Absence de foyer de micro-calcifications péjoratif</w:t>
      </w:r>
      <w:r w:rsidR="006542C8">
        <w:rPr>
          <w:bCs/>
          <w:color w:val="000000"/>
          <w:sz w:val="24"/>
          <w:szCs w:val="24"/>
        </w:rPr>
        <w:t xml:space="preserve"> ou de désorganisation architecturale par ailleurs</w:t>
      </w:r>
      <w:r w:rsidRPr="0021282D">
        <w:rPr>
          <w:bCs/>
          <w:color w:val="000000"/>
          <w:sz w:val="24"/>
          <w:szCs w:val="24"/>
        </w:rPr>
        <w:t>.</w:t>
      </w:r>
    </w:p>
    <w:p w:rsidR="00B32AB7" w:rsidRDefault="001858D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éparses bilatérales</w:t>
      </w:r>
      <w:r w:rsidR="002B40A2">
        <w:rPr>
          <w:bCs/>
          <w:color w:val="000000"/>
          <w:sz w:val="24"/>
          <w:szCs w:val="24"/>
        </w:rPr>
        <w:t>, bénignes.</w:t>
      </w:r>
    </w:p>
    <w:p w:rsidR="002B40A2" w:rsidRPr="0021282D" w:rsidRDefault="002B40A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en rails bilatérales d’origine athéromateuse.</w:t>
      </w:r>
    </w:p>
    <w:p w:rsidR="00B32AB7" w:rsidRPr="0021282D" w:rsidRDefault="00B32AB7" w:rsidP="009C276F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>Absence d’adénopathies axillaires.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</w:p>
    <w:p w:rsidR="00B32AB7" w:rsidRPr="0021282D" w:rsidRDefault="00B32AB7" w:rsidP="0021282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21282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1282D" w:rsidRPr="0021282D">
        <w:rPr>
          <w:b/>
          <w:bCs/>
          <w:i/>
          <w:color w:val="000000"/>
          <w:sz w:val="24"/>
          <w:szCs w:val="24"/>
          <w:u w:val="single"/>
        </w:rPr>
        <w:t> :</w:t>
      </w:r>
      <w:r w:rsidRPr="0021282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4171E0" w:rsidRDefault="004171E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Ectasie galactophorique rétro-aréolaire bilatérale à contenu remanié, épais, échogène, avasculaire au mode Doppler couleur, mesurée 7 mm de diamètre maximal à gauche et </w:t>
      </w:r>
      <w:r w:rsidR="00A941D4">
        <w:rPr>
          <w:bCs/>
          <w:color w:val="000000"/>
          <w:sz w:val="24"/>
          <w:szCs w:val="24"/>
        </w:rPr>
        <w:t>9 mm à droite.</w:t>
      </w:r>
    </w:p>
    <w:p w:rsidR="004171E0" w:rsidRDefault="00E21AF5" w:rsidP="00EF0D4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un épaississement hypoéchogène régulier des parois canalaires rétro-aréolaire</w:t>
      </w:r>
      <w:r w:rsidR="00316BDF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</w:t>
      </w:r>
      <w:r w:rsidR="00EF0D4B">
        <w:rPr>
          <w:bCs/>
          <w:color w:val="000000"/>
          <w:sz w:val="24"/>
          <w:szCs w:val="24"/>
        </w:rPr>
        <w:t>à droite.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 xml:space="preserve">Absence </w:t>
      </w:r>
      <w:r w:rsidR="00EF0D4B">
        <w:rPr>
          <w:bCs/>
          <w:color w:val="000000"/>
          <w:sz w:val="24"/>
          <w:szCs w:val="24"/>
        </w:rPr>
        <w:t xml:space="preserve">de syndrome </w:t>
      </w:r>
      <w:r w:rsidRPr="0021282D">
        <w:rPr>
          <w:bCs/>
          <w:color w:val="000000"/>
          <w:sz w:val="24"/>
          <w:szCs w:val="24"/>
        </w:rPr>
        <w:t>de masse solide ou kystique</w:t>
      </w:r>
      <w:r w:rsidR="00EF0D4B">
        <w:rPr>
          <w:bCs/>
          <w:color w:val="000000"/>
          <w:sz w:val="24"/>
          <w:szCs w:val="24"/>
        </w:rPr>
        <w:t xml:space="preserve"> suspecte par ailleurs</w:t>
      </w:r>
      <w:r w:rsidRPr="0021282D">
        <w:rPr>
          <w:bCs/>
          <w:color w:val="000000"/>
          <w:sz w:val="24"/>
          <w:szCs w:val="24"/>
        </w:rPr>
        <w:t>.</w:t>
      </w:r>
    </w:p>
    <w:p w:rsidR="00B32AB7" w:rsidRPr="0021282D" w:rsidRDefault="003064C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segmentaire des quadrants externes du sein droit.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  <w:r w:rsidRPr="0021282D">
        <w:rPr>
          <w:bCs/>
          <w:color w:val="000000"/>
          <w:sz w:val="24"/>
          <w:szCs w:val="24"/>
        </w:rPr>
        <w:t>Absence d’ombre acoustique pathologique.</w:t>
      </w:r>
    </w:p>
    <w:p w:rsidR="00D2650C" w:rsidRPr="00D2650C" w:rsidRDefault="00D2650C" w:rsidP="00D2650C">
      <w:pPr>
        <w:rPr>
          <w:bCs/>
          <w:color w:val="000000"/>
          <w:sz w:val="24"/>
        </w:rPr>
      </w:pPr>
      <w:r w:rsidRPr="00D2650C">
        <w:rPr>
          <w:bCs/>
          <w:color w:val="000000"/>
          <w:sz w:val="24"/>
        </w:rPr>
        <w:t>Revêtement cutané fin et régulier.</w:t>
      </w:r>
    </w:p>
    <w:p w:rsidR="00B32AB7" w:rsidRPr="0021282D" w:rsidRDefault="00D2650C" w:rsidP="004653A2">
      <w:pPr>
        <w:rPr>
          <w:bCs/>
          <w:color w:val="000000"/>
          <w:sz w:val="24"/>
          <w:szCs w:val="24"/>
        </w:rPr>
      </w:pPr>
      <w:r w:rsidRPr="00D2650C">
        <w:rPr>
          <w:bCs/>
          <w:color w:val="000000"/>
          <w:sz w:val="24"/>
        </w:rPr>
        <w:t>Respect des plans graisseux sous cutanés.</w:t>
      </w:r>
    </w:p>
    <w:p w:rsidR="00B32AB7" w:rsidRPr="0021282D" w:rsidRDefault="00CA32D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fusiformes, à centre graisseux et cortex hypoéchogène régulier, d’allure </w:t>
      </w:r>
      <w:r w:rsidR="003B1B79">
        <w:rPr>
          <w:bCs/>
          <w:color w:val="000000"/>
          <w:sz w:val="24"/>
          <w:szCs w:val="24"/>
        </w:rPr>
        <w:t>inflammatoire</w:t>
      </w:r>
      <w:r>
        <w:rPr>
          <w:bCs/>
          <w:color w:val="000000"/>
          <w:sz w:val="24"/>
          <w:szCs w:val="24"/>
        </w:rPr>
        <w:t>.</w:t>
      </w:r>
    </w:p>
    <w:p w:rsidR="00B32AB7" w:rsidRPr="0021282D" w:rsidRDefault="00B32AB7" w:rsidP="00B32AB7">
      <w:pPr>
        <w:rPr>
          <w:bCs/>
          <w:color w:val="000000"/>
          <w:sz w:val="24"/>
          <w:szCs w:val="24"/>
        </w:rPr>
      </w:pPr>
    </w:p>
    <w:p w:rsidR="00B32AB7" w:rsidRPr="0021282D" w:rsidRDefault="0021282D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21282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1282D">
        <w:rPr>
          <w:b/>
          <w:bCs/>
          <w:iCs/>
          <w:color w:val="000000"/>
          <w:sz w:val="24"/>
          <w:szCs w:val="24"/>
        </w:rPr>
        <w:t xml:space="preserve"> :</w:t>
      </w:r>
    </w:p>
    <w:p w:rsidR="00ED7BDF" w:rsidRDefault="000B3BB5" w:rsidP="009F5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21282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9F52BF">
        <w:rPr>
          <w:b/>
          <w:bCs/>
          <w:i/>
          <w:color w:val="000000"/>
          <w:sz w:val="24"/>
          <w:szCs w:val="24"/>
        </w:rPr>
        <w:t xml:space="preserve">retrouvent une ectasie </w:t>
      </w:r>
      <w:r w:rsidR="003B1B79">
        <w:rPr>
          <w:b/>
          <w:bCs/>
          <w:i/>
          <w:color w:val="000000"/>
          <w:sz w:val="24"/>
          <w:szCs w:val="24"/>
        </w:rPr>
        <w:t>galactophorique</w:t>
      </w:r>
      <w:r w:rsidR="009F52BF">
        <w:rPr>
          <w:b/>
          <w:bCs/>
          <w:i/>
          <w:color w:val="000000"/>
          <w:sz w:val="24"/>
          <w:szCs w:val="24"/>
        </w:rPr>
        <w:t xml:space="preserve"> rétro-aréolaire bilatérale à contenu remanié, épais échogène, avec stigmates de galactophorite chronique</w:t>
      </w:r>
      <w:r w:rsidR="009D1D14">
        <w:rPr>
          <w:b/>
          <w:bCs/>
          <w:i/>
          <w:color w:val="000000"/>
          <w:sz w:val="24"/>
          <w:szCs w:val="24"/>
        </w:rPr>
        <w:t xml:space="preserve"> à droite</w:t>
      </w:r>
      <w:r w:rsidR="00ED7BDF">
        <w:rPr>
          <w:b/>
          <w:bCs/>
          <w:i/>
          <w:color w:val="000000"/>
          <w:sz w:val="24"/>
          <w:szCs w:val="24"/>
        </w:rPr>
        <w:t>.</w:t>
      </w:r>
    </w:p>
    <w:p w:rsidR="00B32AB7" w:rsidRPr="0021282D" w:rsidRDefault="000B3BB5" w:rsidP="009D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21282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9D1D14">
        <w:rPr>
          <w:b/>
          <w:bCs/>
          <w:i/>
          <w:color w:val="000000"/>
          <w:sz w:val="24"/>
          <w:szCs w:val="24"/>
        </w:rPr>
        <w:t>3</w:t>
      </w:r>
      <w:r w:rsidR="00B32AB7" w:rsidRPr="0021282D">
        <w:rPr>
          <w:b/>
          <w:bCs/>
          <w:i/>
          <w:color w:val="000000"/>
          <w:sz w:val="24"/>
          <w:szCs w:val="24"/>
        </w:rPr>
        <w:t xml:space="preserve"> de l’ACR</w:t>
      </w:r>
      <w:r w:rsidR="009D1D14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21282D">
        <w:rPr>
          <w:b/>
          <w:bCs/>
          <w:i/>
          <w:color w:val="000000"/>
          <w:sz w:val="24"/>
          <w:szCs w:val="24"/>
        </w:rPr>
        <w:t>.</w:t>
      </w:r>
    </w:p>
    <w:p w:rsidR="00B32AB7" w:rsidRPr="0021282D" w:rsidRDefault="000B3BB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5787">
        <w:rPr>
          <w:b/>
          <w:bCs/>
          <w:i/>
          <w:color w:val="000000"/>
          <w:sz w:val="24"/>
          <w:szCs w:val="24"/>
        </w:rPr>
        <w:t>Un contrôle</w:t>
      </w:r>
      <w:r w:rsidR="003B1B79">
        <w:rPr>
          <w:b/>
          <w:bCs/>
          <w:i/>
          <w:color w:val="000000"/>
          <w:sz w:val="24"/>
          <w:szCs w:val="24"/>
        </w:rPr>
        <w:t xml:space="preserve"> échograp</w:t>
      </w:r>
      <w:r w:rsidR="00A95787">
        <w:rPr>
          <w:b/>
          <w:bCs/>
          <w:i/>
          <w:color w:val="000000"/>
          <w:sz w:val="24"/>
          <w:szCs w:val="24"/>
        </w:rPr>
        <w:t>hique, ainsi qu’une vérification cytologique est souhaitable</w:t>
      </w:r>
      <w:r w:rsidR="003B1B79">
        <w:rPr>
          <w:b/>
          <w:bCs/>
          <w:i/>
          <w:color w:val="000000"/>
          <w:sz w:val="24"/>
          <w:szCs w:val="24"/>
        </w:rPr>
        <w:t xml:space="preserve"> à droite.</w:t>
      </w:r>
    </w:p>
    <w:p w:rsidR="00EE4ACF" w:rsidRPr="0021282D" w:rsidRDefault="00EE4ACF">
      <w:pPr>
        <w:rPr>
          <w:b/>
          <w:color w:val="000000"/>
          <w:sz w:val="24"/>
          <w:szCs w:val="24"/>
        </w:rPr>
      </w:pPr>
    </w:p>
    <w:p w:rsidR="0021282D" w:rsidRDefault="00B00E2E" w:rsidP="00740060">
      <w:pPr>
        <w:rPr>
          <w:i/>
          <w:iCs/>
          <w:szCs w:val="24"/>
        </w:rPr>
      </w:pPr>
      <w:r w:rsidRPr="0021282D">
        <w:rPr>
          <w:bCs/>
          <w:color w:val="000000"/>
          <w:sz w:val="24"/>
          <w:szCs w:val="24"/>
        </w:rPr>
        <w:t xml:space="preserve"> </w:t>
      </w:r>
      <w:r w:rsidR="00EB2A23" w:rsidRPr="0021282D">
        <w:rPr>
          <w:i/>
          <w:iCs/>
          <w:szCs w:val="24"/>
        </w:rPr>
        <w:t xml:space="preserve">  </w:t>
      </w:r>
    </w:p>
    <w:p w:rsidR="00EB2A23" w:rsidRPr="0021282D" w:rsidRDefault="00EB2A23">
      <w:pPr>
        <w:rPr>
          <w:b/>
          <w:color w:val="000000"/>
          <w:sz w:val="24"/>
          <w:szCs w:val="24"/>
        </w:rPr>
      </w:pPr>
    </w:p>
    <w:sectPr w:rsidR="00EB2A23" w:rsidRPr="0021282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58" w:rsidRDefault="00526A58" w:rsidP="00FF41A6">
      <w:r>
        <w:separator/>
      </w:r>
    </w:p>
  </w:endnote>
  <w:endnote w:type="continuationSeparator" w:id="0">
    <w:p w:rsidR="00526A58" w:rsidRDefault="00526A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87" w:rsidRDefault="00A95787" w:rsidP="00F515B5">
    <w:pPr>
      <w:jc w:val="center"/>
      <w:rPr>
        <w:rFonts w:eastAsia="Calibri"/>
        <w:i/>
        <w:iCs/>
        <w:sz w:val="18"/>
        <w:szCs w:val="18"/>
      </w:rPr>
    </w:pPr>
  </w:p>
  <w:p w:rsidR="00A95787" w:rsidRDefault="00A95787" w:rsidP="00F515B5">
    <w:pPr>
      <w:tabs>
        <w:tab w:val="center" w:pos="4536"/>
        <w:tab w:val="right" w:pos="9072"/>
      </w:tabs>
      <w:jc w:val="center"/>
    </w:pPr>
  </w:p>
  <w:p w:rsidR="00A95787" w:rsidRPr="00F515B5" w:rsidRDefault="00A9578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58" w:rsidRDefault="00526A58" w:rsidP="00FF41A6">
      <w:r>
        <w:separator/>
      </w:r>
    </w:p>
  </w:footnote>
  <w:footnote w:type="continuationSeparator" w:id="0">
    <w:p w:rsidR="00526A58" w:rsidRDefault="00526A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87" w:rsidRDefault="00A9578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95787" w:rsidRPr="00426781" w:rsidRDefault="00A95787" w:rsidP="00FF41A6">
    <w:pPr>
      <w:pStyle w:val="NoSpacing"/>
      <w:jc w:val="center"/>
      <w:rPr>
        <w:rFonts w:ascii="Tw Cen MT" w:hAnsi="Tw Cen MT"/>
      </w:rPr>
    </w:pPr>
  </w:p>
  <w:p w:rsidR="00A95787" w:rsidRDefault="00A95787" w:rsidP="00FF41A6">
    <w:pPr>
      <w:pStyle w:val="NoSpacing"/>
      <w:jc w:val="center"/>
      <w:rPr>
        <w:rFonts w:ascii="Tw Cen MT" w:hAnsi="Tw Cen MT"/>
      </w:rPr>
    </w:pPr>
  </w:p>
  <w:p w:rsidR="00A95787" w:rsidRPr="00D104DB" w:rsidRDefault="00A95787" w:rsidP="00FF41A6">
    <w:pPr>
      <w:pStyle w:val="NoSpacing"/>
      <w:jc w:val="center"/>
      <w:rPr>
        <w:sz w:val="16"/>
        <w:szCs w:val="16"/>
      </w:rPr>
    </w:pPr>
  </w:p>
  <w:p w:rsidR="00A95787" w:rsidRDefault="00A9578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3BB5"/>
    <w:rsid w:val="000B7A8F"/>
    <w:rsid w:val="00136EEF"/>
    <w:rsid w:val="001858D5"/>
    <w:rsid w:val="002041B7"/>
    <w:rsid w:val="0021282D"/>
    <w:rsid w:val="0023683E"/>
    <w:rsid w:val="00266C96"/>
    <w:rsid w:val="00291FF6"/>
    <w:rsid w:val="002B40A2"/>
    <w:rsid w:val="002B58CC"/>
    <w:rsid w:val="003064C5"/>
    <w:rsid w:val="00316BDF"/>
    <w:rsid w:val="00320AF6"/>
    <w:rsid w:val="0038353D"/>
    <w:rsid w:val="00397A26"/>
    <w:rsid w:val="003B1B79"/>
    <w:rsid w:val="004038CE"/>
    <w:rsid w:val="00413297"/>
    <w:rsid w:val="004171E0"/>
    <w:rsid w:val="00425DD9"/>
    <w:rsid w:val="004653A2"/>
    <w:rsid w:val="00483B47"/>
    <w:rsid w:val="00487E9D"/>
    <w:rsid w:val="004E0DFB"/>
    <w:rsid w:val="004E1488"/>
    <w:rsid w:val="005018C7"/>
    <w:rsid w:val="00526A58"/>
    <w:rsid w:val="0055089C"/>
    <w:rsid w:val="005D32EE"/>
    <w:rsid w:val="006542C8"/>
    <w:rsid w:val="006925A3"/>
    <w:rsid w:val="006A5983"/>
    <w:rsid w:val="006C528A"/>
    <w:rsid w:val="006E396B"/>
    <w:rsid w:val="00740060"/>
    <w:rsid w:val="007571A5"/>
    <w:rsid w:val="007D4F53"/>
    <w:rsid w:val="007F2AFE"/>
    <w:rsid w:val="008B1520"/>
    <w:rsid w:val="00915587"/>
    <w:rsid w:val="0097545C"/>
    <w:rsid w:val="00991837"/>
    <w:rsid w:val="009C276F"/>
    <w:rsid w:val="009C56EC"/>
    <w:rsid w:val="009D1D14"/>
    <w:rsid w:val="009F52BF"/>
    <w:rsid w:val="00A11F2B"/>
    <w:rsid w:val="00A76F00"/>
    <w:rsid w:val="00A941D4"/>
    <w:rsid w:val="00A95787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205B"/>
    <w:rsid w:val="00C7676D"/>
    <w:rsid w:val="00C821F0"/>
    <w:rsid w:val="00CA32D7"/>
    <w:rsid w:val="00CA7DF5"/>
    <w:rsid w:val="00CD057F"/>
    <w:rsid w:val="00D159C3"/>
    <w:rsid w:val="00D2650C"/>
    <w:rsid w:val="00D72C7C"/>
    <w:rsid w:val="00DC7E65"/>
    <w:rsid w:val="00DE3E17"/>
    <w:rsid w:val="00E21AF5"/>
    <w:rsid w:val="00E25639"/>
    <w:rsid w:val="00E31EF8"/>
    <w:rsid w:val="00E47030"/>
    <w:rsid w:val="00E75E3B"/>
    <w:rsid w:val="00EB2A23"/>
    <w:rsid w:val="00ED7BDF"/>
    <w:rsid w:val="00EE4ACF"/>
    <w:rsid w:val="00EF0D4B"/>
    <w:rsid w:val="00F3770D"/>
    <w:rsid w:val="00F45755"/>
    <w:rsid w:val="00F515B5"/>
    <w:rsid w:val="00F7627E"/>
    <w:rsid w:val="00FB18E1"/>
    <w:rsid w:val="00FD22B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50959-2638-4F53-9BFC-E8734930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