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021C70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14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B4559D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pat-1101 36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021C70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</w:t>
      </w:r>
      <w:r w:rsidR="000C5E4E">
        <w:rPr>
          <w:b/>
          <w:color w:val="000000"/>
          <w:sz w:val="24"/>
        </w:rPr>
        <w:t xml:space="preserve"> </w:t>
      </w:r>
      <w:r>
        <w:rPr>
          <w:b/>
          <w:color w:val="000000"/>
          <w:sz w:val="24"/>
        </w:rPr>
        <w:t>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B00E2E" w:rsidP="00183ACC">
      <w:pPr>
        <w:rPr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  <w:r w:rsidR="00183ACC">
        <w:rPr>
          <w:sz w:val="24"/>
          <w:szCs w:val="24"/>
        </w:rPr>
        <w:t>Seins denses hétérogènes type c de l’ACR.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0C5E4E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</w:t>
      </w:r>
      <w:r w:rsidR="000C5E4E">
        <w:rPr>
          <w:sz w:val="24"/>
          <w:szCs w:val="24"/>
        </w:rPr>
        <w:t xml:space="preserve">de lésion nodulaire solide ou kystique à caractère péjoratif </w:t>
      </w:r>
      <w:r>
        <w:rPr>
          <w:sz w:val="24"/>
          <w:szCs w:val="24"/>
        </w:rPr>
        <w:t>au niveau des deux seins.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0C5E4E" w:rsidRDefault="000C5E4E" w:rsidP="000C5E4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0C5E4E">
        <w:rPr>
          <w:sz w:val="24"/>
          <w:szCs w:val="24"/>
        </w:rPr>
        <w:t>A signaler</w:t>
      </w:r>
      <w:r>
        <w:rPr>
          <w:sz w:val="24"/>
          <w:szCs w:val="24"/>
        </w:rPr>
        <w:t xml:space="preserve"> un foyer de cytostéatonécrose au niveau du QSE du sein gauche, mesurant 07mm correspondant à la tuméfaction cliniquement palpable.</w:t>
      </w:r>
    </w:p>
    <w:p w:rsidR="000C5E4E" w:rsidRDefault="000C5E4E" w:rsidP="000C5E4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Ganglions axillaires bilatéraux</w:t>
      </w:r>
      <w:r w:rsidR="000C5E4E">
        <w:rPr>
          <w:sz w:val="24"/>
          <w:szCs w:val="24"/>
        </w:rPr>
        <w:t>, d’allure inflammatoire</w:t>
      </w:r>
      <w:r>
        <w:rPr>
          <w:sz w:val="24"/>
          <w:szCs w:val="24"/>
        </w:rPr>
        <w:t>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Mammographie bilatérale et échographie mammaire sans </w:t>
      </w:r>
      <w:r w:rsidR="000C5E4E">
        <w:rPr>
          <w:b/>
          <w:i/>
          <w:sz w:val="24"/>
          <w:szCs w:val="24"/>
        </w:rPr>
        <w:t>particularité, hormis un foyer de cytostéatonécrose du QSE du sein gauche.</w:t>
      </w:r>
    </w:p>
    <w:p w:rsidR="000C5E4E" w:rsidRDefault="000C5E4E" w:rsidP="000C5E4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Examen classé BI-RADS 2</w:t>
      </w:r>
      <w:r w:rsidR="00183ACC">
        <w:rPr>
          <w:b/>
          <w:i/>
          <w:sz w:val="24"/>
          <w:szCs w:val="24"/>
        </w:rPr>
        <w:t xml:space="preserve"> de l'ACR </w:t>
      </w:r>
      <w:r>
        <w:rPr>
          <w:b/>
          <w:i/>
          <w:sz w:val="24"/>
          <w:szCs w:val="24"/>
        </w:rPr>
        <w:t>à gauche et BI-RADS 2 de l'ACR à droite.</w:t>
      </w:r>
    </w:p>
    <w:p w:rsidR="00183ACC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B2A23" w:rsidRPr="000C5E4E" w:rsidRDefault="00EB2A23" w:rsidP="000C5E4E">
      <w:pPr>
        <w:tabs>
          <w:tab w:val="left" w:pos="3686"/>
        </w:tabs>
        <w:rPr>
          <w:sz w:val="24"/>
          <w:szCs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7F35" w:rsidRDefault="00D07F35" w:rsidP="00FF41A6">
      <w:r>
        <w:separator/>
      </w:r>
    </w:p>
  </w:endnote>
  <w:endnote w:type="continuationSeparator" w:id="0">
    <w:p w:rsidR="00D07F35" w:rsidRDefault="00D07F35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7F35" w:rsidRDefault="00D07F35" w:rsidP="00FF41A6">
      <w:r>
        <w:separator/>
      </w:r>
    </w:p>
  </w:footnote>
  <w:footnote w:type="continuationSeparator" w:id="0">
    <w:p w:rsidR="00D07F35" w:rsidRDefault="00D07F35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21C70"/>
    <w:rsid w:val="00094E5E"/>
    <w:rsid w:val="000A78EE"/>
    <w:rsid w:val="000B7A8F"/>
    <w:rsid w:val="000C5E4E"/>
    <w:rsid w:val="00136EEF"/>
    <w:rsid w:val="00153E8C"/>
    <w:rsid w:val="00183ACC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536C3"/>
    <w:rsid w:val="008B1520"/>
    <w:rsid w:val="00915587"/>
    <w:rsid w:val="00991837"/>
    <w:rsid w:val="00A11F2B"/>
    <w:rsid w:val="00A76F00"/>
    <w:rsid w:val="00AB3DCA"/>
    <w:rsid w:val="00AF6EEF"/>
    <w:rsid w:val="00B00E2E"/>
    <w:rsid w:val="00B4559D"/>
    <w:rsid w:val="00B511D7"/>
    <w:rsid w:val="00B625CF"/>
    <w:rsid w:val="00B75A57"/>
    <w:rsid w:val="00B90949"/>
    <w:rsid w:val="00BB7310"/>
    <w:rsid w:val="00BC18CE"/>
    <w:rsid w:val="00BE1C55"/>
    <w:rsid w:val="00C32E1C"/>
    <w:rsid w:val="00C7676D"/>
    <w:rsid w:val="00CD057F"/>
    <w:rsid w:val="00D07F35"/>
    <w:rsid w:val="00D159C3"/>
    <w:rsid w:val="00DC7E65"/>
    <w:rsid w:val="00DE3E17"/>
    <w:rsid w:val="00DF04C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8AF5CE1-D72E-4F44-B8F5-CCA0868DA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1039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2023-09-19T19:07:00Z</dcterms:created>
  <dcterms:modified xsi:type="dcterms:W3CDTF">2023-09-19T19:07:00Z</dcterms:modified>
</cp:coreProperties>
</file>