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632719" w:rsidP="00B41372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29 mars 2023</w:t>
      </w:r>
    </w:p>
    <w:p w:rsidR="00536729" w:rsidRDefault="00536729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536729" w:rsidRDefault="001D038E" w:rsidP="00536729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pat-1110 50 ANS </w:t>
      </w:r>
    </w:p>
    <w:p w:rsidR="00536729" w:rsidRPr="00536729" w:rsidRDefault="00536729" w:rsidP="00536729">
      <w:pPr>
        <w:jc w:val="right"/>
        <w:rPr>
          <w:sz w:val="14"/>
          <w:szCs w:val="14"/>
        </w:rPr>
      </w:pPr>
    </w:p>
    <w:p w:rsidR="00536729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632719" w:rsidP="0053672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2871CF" w:rsidRDefault="002871CF" w:rsidP="00A90B0A">
      <w:pPr>
        <w:rPr>
          <w:bCs/>
          <w:color w:val="000000"/>
          <w:sz w:val="24"/>
        </w:rPr>
      </w:pPr>
    </w:p>
    <w:p w:rsidR="002871CF" w:rsidRDefault="001B5DBE" w:rsidP="000A7A2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</w:t>
      </w:r>
      <w:r w:rsidR="000A7A26">
        <w:rPr>
          <w:bCs/>
          <w:color w:val="000000"/>
          <w:sz w:val="24"/>
        </w:rPr>
        <w:t xml:space="preserve"> de</w:t>
      </w:r>
      <w:r>
        <w:rPr>
          <w:bCs/>
          <w:color w:val="000000"/>
          <w:sz w:val="24"/>
        </w:rPr>
        <w:t xml:space="preserve"> densité fo</w:t>
      </w:r>
      <w:r w:rsidR="002871CF">
        <w:rPr>
          <w:bCs/>
          <w:color w:val="000000"/>
          <w:sz w:val="24"/>
        </w:rPr>
        <w:t xml:space="preserve">cale </w:t>
      </w:r>
      <w:r w:rsidR="000A7A26">
        <w:rPr>
          <w:bCs/>
          <w:color w:val="000000"/>
          <w:sz w:val="24"/>
        </w:rPr>
        <w:t>homogène</w:t>
      </w:r>
      <w:r w:rsidR="000A7A26" w:rsidRPr="000A7A26">
        <w:rPr>
          <w:bCs/>
          <w:color w:val="000000"/>
          <w:sz w:val="24"/>
        </w:rPr>
        <w:t xml:space="preserve"> </w:t>
      </w:r>
      <w:r w:rsidR="000A7A26">
        <w:rPr>
          <w:bCs/>
          <w:color w:val="000000"/>
          <w:sz w:val="24"/>
        </w:rPr>
        <w:t xml:space="preserve">au dépend du QSE gauche, sans microcalcifications en son sein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2871CF" w:rsidRDefault="002871C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L’asymétrie focale sus décrite n’a pas de traduction échographique pathologique, elle correspond vraisemblablement à une asymétrie d’involution. </w:t>
      </w:r>
    </w:p>
    <w:p w:rsidR="002871CF" w:rsidRDefault="002871CF" w:rsidP="00A90B0A">
      <w:pPr>
        <w:rPr>
          <w:bCs/>
          <w:color w:val="000000"/>
          <w:sz w:val="24"/>
        </w:rPr>
      </w:pPr>
    </w:p>
    <w:p w:rsidR="002871CF" w:rsidRDefault="000A7A26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au niveau du QS</w:t>
      </w:r>
      <w:r w:rsidR="002871CF">
        <w:rPr>
          <w:bCs/>
          <w:color w:val="000000"/>
          <w:sz w:val="24"/>
        </w:rPr>
        <w:t>I d’une ma</w:t>
      </w:r>
      <w:r>
        <w:rPr>
          <w:bCs/>
          <w:color w:val="000000"/>
          <w:sz w:val="24"/>
        </w:rPr>
        <w:t>s</w:t>
      </w:r>
      <w:r w:rsidR="002871CF">
        <w:rPr>
          <w:bCs/>
          <w:color w:val="000000"/>
          <w:sz w:val="24"/>
        </w:rPr>
        <w:t>se de forme ovalaire bien circonscrite hypoéchogène homogène mesurant 17mm.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2871CF" w:rsidRDefault="00A90B0A" w:rsidP="000A7A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871CF">
        <w:rPr>
          <w:b/>
          <w:bCs/>
          <w:i/>
          <w:color w:val="000000"/>
          <w:sz w:val="24"/>
        </w:rPr>
        <w:t xml:space="preserve">en faveur d’une </w:t>
      </w:r>
      <w:r w:rsidR="001B5DBE">
        <w:rPr>
          <w:b/>
          <w:bCs/>
          <w:i/>
          <w:color w:val="000000"/>
          <w:sz w:val="24"/>
        </w:rPr>
        <w:t>asymétrie</w:t>
      </w:r>
      <w:r w:rsidR="000A7A26">
        <w:rPr>
          <w:b/>
          <w:bCs/>
          <w:i/>
          <w:color w:val="000000"/>
          <w:sz w:val="24"/>
        </w:rPr>
        <w:t xml:space="preserve"> focale de densité </w:t>
      </w:r>
      <w:r w:rsidR="002871CF">
        <w:rPr>
          <w:b/>
          <w:bCs/>
          <w:i/>
          <w:color w:val="000000"/>
          <w:sz w:val="24"/>
        </w:rPr>
        <w:t>d’</w:t>
      </w:r>
      <w:r w:rsidR="001B5DBE">
        <w:rPr>
          <w:b/>
          <w:bCs/>
          <w:i/>
          <w:color w:val="000000"/>
          <w:sz w:val="24"/>
        </w:rPr>
        <w:t>involution</w:t>
      </w:r>
      <w:r w:rsidR="002871CF">
        <w:rPr>
          <w:b/>
          <w:bCs/>
          <w:i/>
          <w:color w:val="000000"/>
          <w:sz w:val="24"/>
        </w:rPr>
        <w:t xml:space="preserve"> mammaire gauche.</w:t>
      </w:r>
    </w:p>
    <w:p w:rsidR="002871CF" w:rsidRDefault="002871CF" w:rsidP="002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Masse mammaire gauche évoquant un lipome.</w:t>
      </w:r>
    </w:p>
    <w:p w:rsidR="001B5DBE" w:rsidRDefault="002871CF" w:rsidP="002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l’ACR à gauche et  BI-RADS 1 de l'ACR</w:t>
      </w:r>
      <w:r w:rsidR="001B5DBE">
        <w:rPr>
          <w:b/>
          <w:bCs/>
          <w:i/>
          <w:color w:val="000000"/>
          <w:sz w:val="24"/>
        </w:rPr>
        <w:t xml:space="preserve"> à droite.</w:t>
      </w:r>
    </w:p>
    <w:p w:rsidR="002871CF" w:rsidRDefault="001B5DBE" w:rsidP="002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A recontrôler dans 04 et 06 mois.</w:t>
      </w:r>
      <w:r w:rsidR="002871CF">
        <w:rPr>
          <w:b/>
          <w:bCs/>
          <w:i/>
          <w:color w:val="000000"/>
          <w:sz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C21" w:rsidRDefault="00343C21" w:rsidP="00FF41A6">
      <w:r>
        <w:separator/>
      </w:r>
    </w:p>
  </w:endnote>
  <w:endnote w:type="continuationSeparator" w:id="0">
    <w:p w:rsidR="00343C21" w:rsidRDefault="00343C2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1CF" w:rsidRDefault="002871CF" w:rsidP="00F515B5">
    <w:pPr>
      <w:jc w:val="center"/>
      <w:rPr>
        <w:rFonts w:eastAsia="Calibri"/>
        <w:i/>
        <w:iCs/>
        <w:sz w:val="18"/>
        <w:szCs w:val="18"/>
      </w:rPr>
    </w:pPr>
  </w:p>
  <w:p w:rsidR="002871CF" w:rsidRDefault="002871CF" w:rsidP="00F515B5">
    <w:pPr>
      <w:tabs>
        <w:tab w:val="center" w:pos="4536"/>
        <w:tab w:val="right" w:pos="9072"/>
      </w:tabs>
      <w:jc w:val="center"/>
    </w:pPr>
  </w:p>
  <w:p w:rsidR="002871CF" w:rsidRPr="00F515B5" w:rsidRDefault="002871C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C21" w:rsidRDefault="00343C21" w:rsidP="00FF41A6">
      <w:r>
        <w:separator/>
      </w:r>
    </w:p>
  </w:footnote>
  <w:footnote w:type="continuationSeparator" w:id="0">
    <w:p w:rsidR="00343C21" w:rsidRDefault="00343C2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1CF" w:rsidRDefault="002871C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871CF" w:rsidRPr="00426781" w:rsidRDefault="002871CF" w:rsidP="00FF41A6">
    <w:pPr>
      <w:pStyle w:val="NoSpacing"/>
      <w:jc w:val="center"/>
      <w:rPr>
        <w:rFonts w:ascii="Tw Cen MT" w:hAnsi="Tw Cen MT"/>
      </w:rPr>
    </w:pPr>
  </w:p>
  <w:p w:rsidR="002871CF" w:rsidRDefault="002871CF" w:rsidP="00FF41A6">
    <w:pPr>
      <w:pStyle w:val="NoSpacing"/>
      <w:jc w:val="center"/>
      <w:rPr>
        <w:rFonts w:ascii="Tw Cen MT" w:hAnsi="Tw Cen MT"/>
      </w:rPr>
    </w:pPr>
  </w:p>
  <w:p w:rsidR="002871CF" w:rsidRPr="00D104DB" w:rsidRDefault="002871CF" w:rsidP="00FF41A6">
    <w:pPr>
      <w:pStyle w:val="NoSpacing"/>
      <w:jc w:val="center"/>
      <w:rPr>
        <w:sz w:val="16"/>
        <w:szCs w:val="16"/>
      </w:rPr>
    </w:pPr>
  </w:p>
  <w:p w:rsidR="002871CF" w:rsidRDefault="002871C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A7A26"/>
    <w:rsid w:val="000B7A8F"/>
    <w:rsid w:val="00136EEF"/>
    <w:rsid w:val="001B5DBE"/>
    <w:rsid w:val="001D038E"/>
    <w:rsid w:val="00266C96"/>
    <w:rsid w:val="002871CF"/>
    <w:rsid w:val="00291FF6"/>
    <w:rsid w:val="002B58CC"/>
    <w:rsid w:val="00320AF6"/>
    <w:rsid w:val="00343C21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36729"/>
    <w:rsid w:val="0055089C"/>
    <w:rsid w:val="00632719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41372"/>
    <w:rsid w:val="00B511D7"/>
    <w:rsid w:val="00B5337B"/>
    <w:rsid w:val="00B625CF"/>
    <w:rsid w:val="00B75A57"/>
    <w:rsid w:val="00B90949"/>
    <w:rsid w:val="00BB7310"/>
    <w:rsid w:val="00BC18CE"/>
    <w:rsid w:val="00BE1C55"/>
    <w:rsid w:val="00C025BD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66336A-5432-4E59-993A-F11A21C9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A7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7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1154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2023-03-29T12:27:00Z</cp:lastPrinted>
  <dcterms:created xsi:type="dcterms:W3CDTF">2023-09-19T19:08:00Z</dcterms:created>
  <dcterms:modified xsi:type="dcterms:W3CDTF">2023-09-19T19:08:00Z</dcterms:modified>
</cp:coreProperties>
</file>