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891526" w:rsidRDefault="007F1538">
      <w:pPr>
        <w:jc w:val="right"/>
        <w:rPr>
          <w:b/>
          <w:color w:val="000000"/>
          <w:sz w:val="22"/>
          <w:szCs w:val="22"/>
        </w:rPr>
      </w:pPr>
      <w:bookmarkStart w:id="0" w:name="_GoBack"/>
      <w:bookmarkEnd w:id="0"/>
      <w:r w:rsidRPr="00891526">
        <w:rPr>
          <w:b/>
          <w:i/>
          <w:iCs/>
          <w:color w:val="000000"/>
          <w:sz w:val="22"/>
          <w:szCs w:val="22"/>
        </w:rPr>
        <w:t>lundi 13 mars 2023</w:t>
      </w:r>
    </w:p>
    <w:p w:rsidR="00BC18CE" w:rsidRPr="00891526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22"/>
          <w:u w:val="single"/>
        </w:rPr>
      </w:pPr>
      <w:r w:rsidRPr="00891526">
        <w:rPr>
          <w:b/>
          <w:color w:val="000000"/>
          <w:sz w:val="22"/>
          <w:szCs w:val="22"/>
          <w:u w:val="single"/>
        </w:rPr>
        <w:t xml:space="preserve">IDENTIFICATION DU PATIENT: </w:t>
      </w:r>
    </w:p>
    <w:p w:rsidR="00EB2A23" w:rsidRPr="00891526" w:rsidRDefault="00D34670" w:rsidP="007073B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Nom, Prénom : pat-1161 29 ANS </w:t>
      </w:r>
      <w:r w:rsidR="00BC18CE" w:rsidRPr="00891526">
        <w:rPr>
          <w:b/>
          <w:color w:val="000000"/>
          <w:sz w:val="22"/>
          <w:szCs w:val="22"/>
        </w:rPr>
        <w:t xml:space="preserve"> </w:t>
      </w:r>
      <w:r w:rsidR="007F1538" w:rsidRPr="00891526">
        <w:rPr>
          <w:b/>
          <w:color w:val="000000"/>
          <w:sz w:val="22"/>
          <w:szCs w:val="22"/>
        </w:rPr>
        <w:t>MAMMOGRAPHIE/ ECHO COMPRISE</w:t>
      </w:r>
    </w:p>
    <w:p w:rsidR="00567308" w:rsidRPr="00891526" w:rsidRDefault="00567308" w:rsidP="00567308">
      <w:pPr>
        <w:rPr>
          <w:rFonts w:ascii="Georgia" w:hAnsi="Georgia"/>
          <w:b/>
          <w:bCs/>
          <w:color w:val="000000"/>
          <w:sz w:val="22"/>
          <w:szCs w:val="22"/>
          <w:u w:val="single"/>
        </w:rPr>
      </w:pPr>
      <w:r w:rsidRPr="00891526">
        <w:rPr>
          <w:rFonts w:ascii="Georgia" w:hAnsi="Georgia"/>
          <w:b/>
          <w:bCs/>
          <w:color w:val="000000"/>
          <w:sz w:val="22"/>
          <w:szCs w:val="22"/>
          <w:u w:val="single"/>
        </w:rPr>
        <w:t>INDICATION :</w:t>
      </w:r>
    </w:p>
    <w:p w:rsidR="00567308" w:rsidRPr="00891526" w:rsidRDefault="00F5726C" w:rsidP="00870DDC">
      <w:pPr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Masse mammaire droite</w:t>
      </w:r>
      <w:r w:rsidR="007073B8" w:rsidRPr="00891526">
        <w:rPr>
          <w:rFonts w:ascii="Georgia" w:hAnsi="Georgia"/>
          <w:bCs/>
          <w:color w:val="000000"/>
          <w:sz w:val="22"/>
          <w:szCs w:val="22"/>
        </w:rPr>
        <w:t xml:space="preserve"> classée BI-RADS 6 de l’ACR. </w:t>
      </w:r>
      <w:r w:rsidRPr="00891526">
        <w:rPr>
          <w:rFonts w:ascii="Georgia" w:hAnsi="Georgia"/>
          <w:bCs/>
          <w:color w:val="000000"/>
          <w:sz w:val="22"/>
          <w:szCs w:val="22"/>
        </w:rPr>
        <w:t xml:space="preserve"> </w:t>
      </w:r>
    </w:p>
    <w:p w:rsidR="00567308" w:rsidRPr="00891526" w:rsidRDefault="00567308" w:rsidP="003E2D2B">
      <w:pPr>
        <w:rPr>
          <w:rFonts w:ascii="Georgia" w:hAnsi="Georgia"/>
          <w:b/>
          <w:bCs/>
          <w:color w:val="000000"/>
          <w:sz w:val="22"/>
          <w:szCs w:val="22"/>
          <w:u w:val="single"/>
        </w:rPr>
      </w:pPr>
      <w:r w:rsidRPr="00891526">
        <w:rPr>
          <w:rFonts w:ascii="Georgia" w:hAnsi="Georgia"/>
          <w:b/>
          <w:bCs/>
          <w:color w:val="000000"/>
          <w:sz w:val="22"/>
          <w:szCs w:val="22"/>
          <w:u w:val="single"/>
        </w:rPr>
        <w:t>RESULTATS:</w:t>
      </w:r>
    </w:p>
    <w:p w:rsidR="00567308" w:rsidRPr="00891526" w:rsidRDefault="00567308" w:rsidP="003E2D2B">
      <w:pPr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</w:pPr>
      <w:r w:rsidRPr="00891526"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  <w:t>Mammographie :</w:t>
      </w:r>
    </w:p>
    <w:p w:rsidR="00567308" w:rsidRPr="00891526" w:rsidRDefault="00567308" w:rsidP="00567308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 xml:space="preserve">Seins graisseux hétérogènes de type b de l’ACR. </w:t>
      </w:r>
    </w:p>
    <w:p w:rsidR="00F35FC3" w:rsidRPr="00891526" w:rsidRDefault="00F35FC3" w:rsidP="00A42E97">
      <w:pPr>
        <w:ind w:left="720"/>
        <w:rPr>
          <w:rFonts w:ascii="Georgia" w:hAnsi="Georgia"/>
          <w:b/>
          <w:i/>
          <w:iCs/>
          <w:color w:val="000000"/>
          <w:sz w:val="22"/>
          <w:szCs w:val="22"/>
          <w:u w:val="single"/>
        </w:rPr>
      </w:pPr>
      <w:r w:rsidRPr="00891526">
        <w:rPr>
          <w:rFonts w:ascii="Georgia" w:hAnsi="Georgia"/>
          <w:b/>
          <w:i/>
          <w:iCs/>
          <w:color w:val="000000"/>
          <w:sz w:val="22"/>
          <w:szCs w:val="22"/>
          <w:u w:val="single"/>
        </w:rPr>
        <w:t>Sein droit :</w:t>
      </w:r>
    </w:p>
    <w:p w:rsidR="00567308" w:rsidRPr="00891526" w:rsidRDefault="003E2D2B" w:rsidP="00A42E97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 xml:space="preserve">Mise en évidence </w:t>
      </w:r>
      <w:r w:rsidR="0015051D" w:rsidRPr="00891526">
        <w:rPr>
          <w:rFonts w:ascii="Georgia" w:hAnsi="Georgia"/>
          <w:bCs/>
          <w:color w:val="000000"/>
          <w:sz w:val="22"/>
          <w:szCs w:val="22"/>
        </w:rPr>
        <w:t xml:space="preserve">de multiples masses </w:t>
      </w:r>
      <w:r w:rsidR="00EB6A6C" w:rsidRPr="00891526">
        <w:rPr>
          <w:rFonts w:ascii="Georgia" w:hAnsi="Georgia"/>
          <w:bCs/>
          <w:color w:val="000000"/>
          <w:sz w:val="22"/>
          <w:szCs w:val="22"/>
        </w:rPr>
        <w:t>irrégulières, mal circonscrites</w:t>
      </w:r>
      <w:r w:rsidR="00F45C67" w:rsidRPr="00891526">
        <w:rPr>
          <w:rFonts w:ascii="Georgia" w:hAnsi="Georgia"/>
          <w:bCs/>
          <w:color w:val="000000"/>
          <w:sz w:val="22"/>
          <w:szCs w:val="22"/>
        </w:rPr>
        <w:t>, aux contours spiculés</w:t>
      </w:r>
      <w:r w:rsidR="005078B6" w:rsidRPr="00891526">
        <w:rPr>
          <w:rFonts w:ascii="Georgia" w:hAnsi="Georgia"/>
          <w:bCs/>
          <w:color w:val="000000"/>
          <w:sz w:val="22"/>
          <w:szCs w:val="22"/>
        </w:rPr>
        <w:t xml:space="preserve">, étendues entre le quadrant </w:t>
      </w:r>
      <w:r w:rsidR="00A42E97" w:rsidRPr="00891526">
        <w:rPr>
          <w:rFonts w:ascii="Georgia" w:hAnsi="Georgia"/>
          <w:bCs/>
          <w:color w:val="000000"/>
          <w:sz w:val="22"/>
          <w:szCs w:val="22"/>
        </w:rPr>
        <w:t>supéro-medio et inféro-interne</w:t>
      </w:r>
      <w:r w:rsidR="00AC39AA" w:rsidRPr="00891526">
        <w:rPr>
          <w:rFonts w:ascii="Georgia" w:hAnsi="Georgia"/>
          <w:bCs/>
          <w:color w:val="000000"/>
          <w:sz w:val="22"/>
          <w:szCs w:val="22"/>
        </w:rPr>
        <w:t xml:space="preserve"> droit, sans signal calcique associé</w:t>
      </w:r>
      <w:r w:rsidR="00F35FC3" w:rsidRPr="00891526">
        <w:rPr>
          <w:rFonts w:ascii="Georgia" w:hAnsi="Georgia"/>
          <w:bCs/>
          <w:color w:val="000000"/>
          <w:sz w:val="22"/>
          <w:szCs w:val="22"/>
        </w:rPr>
        <w:t>.</w:t>
      </w:r>
      <w:r w:rsidR="00AC39AA" w:rsidRPr="00891526">
        <w:rPr>
          <w:rFonts w:ascii="Georgia" w:hAnsi="Georgia"/>
          <w:bCs/>
          <w:color w:val="000000"/>
          <w:sz w:val="22"/>
          <w:szCs w:val="22"/>
        </w:rPr>
        <w:t xml:space="preserve"> </w:t>
      </w:r>
    </w:p>
    <w:p w:rsidR="00567308" w:rsidRPr="00891526" w:rsidRDefault="00567308" w:rsidP="00567308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Revêtement cutané fin et régulier.</w:t>
      </w:r>
    </w:p>
    <w:p w:rsidR="00F35FC3" w:rsidRPr="00891526" w:rsidRDefault="00F35FC3" w:rsidP="00567308">
      <w:pPr>
        <w:ind w:firstLine="708"/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Aire axillaire droite insuffisamment dégagé.</w:t>
      </w:r>
    </w:p>
    <w:p w:rsidR="00F35FC3" w:rsidRPr="00891526" w:rsidRDefault="00F35FC3" w:rsidP="00567308">
      <w:pPr>
        <w:ind w:firstLine="708"/>
        <w:rPr>
          <w:rFonts w:ascii="Georgia" w:hAnsi="Georgia"/>
          <w:b/>
          <w:i/>
          <w:iCs/>
          <w:color w:val="000000"/>
          <w:sz w:val="22"/>
          <w:szCs w:val="22"/>
          <w:u w:val="single"/>
        </w:rPr>
      </w:pPr>
      <w:r w:rsidRPr="00891526">
        <w:rPr>
          <w:rFonts w:ascii="Georgia" w:hAnsi="Georgia"/>
          <w:b/>
          <w:i/>
          <w:iCs/>
          <w:color w:val="000000"/>
          <w:sz w:val="22"/>
          <w:szCs w:val="22"/>
          <w:u w:val="single"/>
        </w:rPr>
        <w:t>Sein gauche :</w:t>
      </w:r>
    </w:p>
    <w:p w:rsidR="00F35FC3" w:rsidRPr="00891526" w:rsidRDefault="00F35FC3" w:rsidP="00567308">
      <w:pPr>
        <w:ind w:firstLine="708"/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Absence de syndrome de masse.</w:t>
      </w:r>
    </w:p>
    <w:p w:rsidR="00F35FC3" w:rsidRPr="00891526" w:rsidRDefault="00F35FC3" w:rsidP="00567308">
      <w:pPr>
        <w:ind w:firstLine="708"/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Absence de désorganisation architecturale.</w:t>
      </w:r>
    </w:p>
    <w:p w:rsidR="00F35FC3" w:rsidRPr="00891526" w:rsidRDefault="00F35FC3" w:rsidP="00567308">
      <w:pPr>
        <w:ind w:firstLine="708"/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Absence de signal calcique à caractère péjoratif.</w:t>
      </w:r>
    </w:p>
    <w:p w:rsidR="005A16E0" w:rsidRPr="00891526" w:rsidRDefault="00F35FC3" w:rsidP="00567308">
      <w:pPr>
        <w:ind w:firstLine="708"/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Calcifications athéromateuses bénignes</w:t>
      </w:r>
      <w:r w:rsidR="005A16E0" w:rsidRPr="00891526">
        <w:rPr>
          <w:rFonts w:ascii="Georgia" w:hAnsi="Georgia"/>
          <w:bCs/>
          <w:color w:val="000000"/>
          <w:sz w:val="22"/>
          <w:szCs w:val="22"/>
        </w:rPr>
        <w:t>.</w:t>
      </w:r>
    </w:p>
    <w:p w:rsidR="005A16E0" w:rsidRPr="00891526" w:rsidRDefault="00F35FC3" w:rsidP="005A16E0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 xml:space="preserve"> </w:t>
      </w:r>
      <w:r w:rsidR="005A16E0" w:rsidRPr="00891526">
        <w:rPr>
          <w:rFonts w:ascii="Georgia" w:hAnsi="Georgia"/>
          <w:bCs/>
          <w:color w:val="000000"/>
          <w:sz w:val="22"/>
          <w:szCs w:val="22"/>
        </w:rPr>
        <w:t>Revêtement cutané fin et régulier.</w:t>
      </w:r>
    </w:p>
    <w:p w:rsidR="00567308" w:rsidRPr="00891526" w:rsidRDefault="005A16E0" w:rsidP="00BC2782">
      <w:pPr>
        <w:ind w:firstLine="708"/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Aire axillaire gauche insuffisamment dégagé.</w:t>
      </w:r>
    </w:p>
    <w:p w:rsidR="00567308" w:rsidRPr="00891526" w:rsidRDefault="00567308" w:rsidP="00567308">
      <w:pPr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</w:pPr>
      <w:r w:rsidRPr="00891526"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  <w:t>Echographie mammaire :</w:t>
      </w:r>
    </w:p>
    <w:p w:rsidR="001B2FCA" w:rsidRPr="00891526" w:rsidRDefault="001B2FCA" w:rsidP="001571F7">
      <w:pPr>
        <w:rPr>
          <w:rFonts w:ascii="Georgia" w:hAnsi="Georgia"/>
          <w:b/>
          <w:i/>
          <w:iCs/>
          <w:color w:val="000000"/>
          <w:sz w:val="22"/>
          <w:szCs w:val="22"/>
          <w:u w:val="single"/>
        </w:rPr>
      </w:pPr>
      <w:r w:rsidRPr="00891526">
        <w:rPr>
          <w:rFonts w:ascii="Georgia" w:hAnsi="Georgia"/>
          <w:b/>
          <w:i/>
          <w:iCs/>
          <w:color w:val="000000"/>
          <w:sz w:val="22"/>
          <w:szCs w:val="22"/>
          <w:u w:val="single"/>
        </w:rPr>
        <w:t>Sein droit :</w:t>
      </w:r>
    </w:p>
    <w:p w:rsidR="00567308" w:rsidRPr="00891526" w:rsidRDefault="00FB7D0E" w:rsidP="001571F7">
      <w:pPr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 xml:space="preserve">Le balayage échographique retrouve une multitude de masse </w:t>
      </w:r>
      <w:r w:rsidR="00DF69C0" w:rsidRPr="00891526">
        <w:rPr>
          <w:rFonts w:ascii="Georgia" w:hAnsi="Georgia"/>
          <w:bCs/>
          <w:color w:val="000000"/>
          <w:sz w:val="22"/>
          <w:szCs w:val="22"/>
        </w:rPr>
        <w:t>hypoéchogène, hétérogène</w:t>
      </w:r>
      <w:r w:rsidR="00B842C0" w:rsidRPr="00891526">
        <w:rPr>
          <w:rFonts w:ascii="Georgia" w:hAnsi="Georgia"/>
          <w:bCs/>
          <w:color w:val="000000"/>
          <w:sz w:val="22"/>
          <w:szCs w:val="22"/>
        </w:rPr>
        <w:t xml:space="preserve"> dont certaines nécrosées, aux contours spiculés irréguliers</w:t>
      </w:r>
      <w:r w:rsidR="00412BDC" w:rsidRPr="00891526">
        <w:rPr>
          <w:rFonts w:ascii="Georgia" w:hAnsi="Georgia"/>
          <w:bCs/>
          <w:color w:val="000000"/>
          <w:sz w:val="22"/>
          <w:szCs w:val="22"/>
        </w:rPr>
        <w:t xml:space="preserve">, atténuantes pour certaines </w:t>
      </w:r>
      <w:r w:rsidR="00E672C1" w:rsidRPr="00891526">
        <w:rPr>
          <w:rFonts w:ascii="Georgia" w:hAnsi="Georgia"/>
          <w:bCs/>
          <w:color w:val="000000"/>
          <w:sz w:val="22"/>
          <w:szCs w:val="22"/>
        </w:rPr>
        <w:t xml:space="preserve">et </w:t>
      </w:r>
      <w:r w:rsidR="00412BDC" w:rsidRPr="00891526">
        <w:rPr>
          <w:rFonts w:ascii="Georgia" w:hAnsi="Georgia"/>
          <w:bCs/>
          <w:color w:val="000000"/>
          <w:sz w:val="22"/>
          <w:szCs w:val="22"/>
        </w:rPr>
        <w:t xml:space="preserve">non atténuantes </w:t>
      </w:r>
      <w:r w:rsidR="00E672C1" w:rsidRPr="00891526">
        <w:rPr>
          <w:rFonts w:ascii="Georgia" w:hAnsi="Georgia"/>
          <w:bCs/>
          <w:color w:val="000000"/>
          <w:sz w:val="22"/>
          <w:szCs w:val="22"/>
        </w:rPr>
        <w:t>pour d’autre,  réparties comme suit :</w:t>
      </w:r>
    </w:p>
    <w:p w:rsidR="00FB7D0E" w:rsidRPr="00891526" w:rsidRDefault="001571F7" w:rsidP="00137FE6">
      <w:pPr>
        <w:numPr>
          <w:ilvl w:val="0"/>
          <w:numId w:val="1"/>
        </w:numPr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Quadrant médio-inférieur droit de 8,5x9,3mm.</w:t>
      </w:r>
    </w:p>
    <w:p w:rsidR="001571F7" w:rsidRPr="00891526" w:rsidRDefault="001F38E0" w:rsidP="00137FE6">
      <w:pPr>
        <w:numPr>
          <w:ilvl w:val="0"/>
          <w:numId w:val="1"/>
        </w:numPr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Quadrant médio-interne droit de 14x14mm, 6</w:t>
      </w:r>
      <w:r w:rsidR="00FB1818" w:rsidRPr="00891526">
        <w:rPr>
          <w:rFonts w:ascii="Georgia" w:hAnsi="Georgia"/>
          <w:bCs/>
          <w:color w:val="000000"/>
          <w:sz w:val="22"/>
          <w:szCs w:val="22"/>
        </w:rPr>
        <w:t>,9x06mm et 11x8,5mm</w:t>
      </w:r>
      <w:r w:rsidR="005706AC" w:rsidRPr="00891526">
        <w:rPr>
          <w:rFonts w:ascii="Georgia" w:hAnsi="Georgia"/>
          <w:bCs/>
          <w:color w:val="000000"/>
          <w:sz w:val="22"/>
          <w:szCs w:val="22"/>
        </w:rPr>
        <w:t>.</w:t>
      </w:r>
    </w:p>
    <w:p w:rsidR="005706AC" w:rsidRPr="00891526" w:rsidRDefault="005706AC" w:rsidP="00137FE6">
      <w:pPr>
        <w:numPr>
          <w:ilvl w:val="0"/>
          <w:numId w:val="1"/>
        </w:numPr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Quadrant médio-interne droit de 14x14mm, 6,9x06</w:t>
      </w:r>
      <w:r w:rsidR="004E7601" w:rsidRPr="00891526">
        <w:rPr>
          <w:rFonts w:ascii="Georgia" w:hAnsi="Georgia"/>
          <w:bCs/>
          <w:color w:val="000000"/>
          <w:sz w:val="22"/>
          <w:szCs w:val="22"/>
        </w:rPr>
        <w:t xml:space="preserve"> et 11x8</w:t>
      </w:r>
      <w:r w:rsidR="00D5361F" w:rsidRPr="00891526">
        <w:rPr>
          <w:rFonts w:ascii="Georgia" w:hAnsi="Georgia"/>
          <w:bCs/>
          <w:color w:val="000000"/>
          <w:sz w:val="22"/>
          <w:szCs w:val="22"/>
        </w:rPr>
        <w:t>,5mm.</w:t>
      </w:r>
    </w:p>
    <w:p w:rsidR="00D5361F" w:rsidRPr="00891526" w:rsidRDefault="00D5361F" w:rsidP="00137FE6">
      <w:pPr>
        <w:numPr>
          <w:ilvl w:val="0"/>
          <w:numId w:val="1"/>
        </w:numPr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Quadrant médio-interne droit de 11x10mm et 17,5x14,1mm.</w:t>
      </w:r>
    </w:p>
    <w:p w:rsidR="00137FE6" w:rsidRPr="00891526" w:rsidRDefault="00D5361F" w:rsidP="00137FE6">
      <w:pPr>
        <w:numPr>
          <w:ilvl w:val="0"/>
          <w:numId w:val="1"/>
        </w:numPr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Quadrant supéro-interne droit de 3,8x3,6mm</w:t>
      </w:r>
      <w:r w:rsidR="00545E53" w:rsidRPr="00891526">
        <w:rPr>
          <w:rFonts w:ascii="Georgia" w:hAnsi="Georgia"/>
          <w:bCs/>
          <w:color w:val="000000"/>
          <w:sz w:val="22"/>
          <w:szCs w:val="22"/>
        </w:rPr>
        <w:t>, 6,2x6,3mm, 5,9x6</w:t>
      </w:r>
      <w:r w:rsidR="00137FE6" w:rsidRPr="00891526">
        <w:rPr>
          <w:rFonts w:ascii="Georgia" w:hAnsi="Georgia"/>
          <w:bCs/>
          <w:color w:val="000000"/>
          <w:sz w:val="22"/>
          <w:szCs w:val="22"/>
        </w:rPr>
        <w:t>mm, 5,9x4,4mm, 10,3x03mm.</w:t>
      </w:r>
    </w:p>
    <w:p w:rsidR="005E513E" w:rsidRPr="00891526" w:rsidRDefault="00137FE6" w:rsidP="00891526">
      <w:pPr>
        <w:numPr>
          <w:ilvl w:val="0"/>
          <w:numId w:val="1"/>
        </w:numPr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 xml:space="preserve">Quadrant inféro-interne droit de 15,6x14mm. </w:t>
      </w:r>
      <w:r w:rsidR="00545E53" w:rsidRPr="00891526">
        <w:rPr>
          <w:rFonts w:ascii="Georgia" w:hAnsi="Georgia"/>
          <w:bCs/>
          <w:color w:val="000000"/>
          <w:sz w:val="22"/>
          <w:szCs w:val="22"/>
        </w:rPr>
        <w:t xml:space="preserve"> </w:t>
      </w:r>
    </w:p>
    <w:p w:rsidR="00D5361F" w:rsidRPr="00891526" w:rsidRDefault="005E513E" w:rsidP="00891526">
      <w:pPr>
        <w:ind w:left="360"/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Adénopathies axillaires droites dont certaines complètement remaniées, ayant perdues leur hile graisseux, aux contours réguliers</w:t>
      </w:r>
      <w:r w:rsidR="001B2FCA" w:rsidRPr="00891526">
        <w:rPr>
          <w:rFonts w:ascii="Georgia" w:hAnsi="Georgia"/>
          <w:bCs/>
          <w:color w:val="000000"/>
          <w:sz w:val="22"/>
          <w:szCs w:val="22"/>
        </w:rPr>
        <w:t xml:space="preserve">, estimées à 14,8x11mm et 22,6x13mm, certaines ont conservées un hile graisseux cependant le cortex est épaissi </w:t>
      </w:r>
      <w:r w:rsidRPr="00891526">
        <w:rPr>
          <w:rFonts w:ascii="Georgia" w:hAnsi="Georgia"/>
          <w:bCs/>
          <w:color w:val="000000"/>
          <w:sz w:val="22"/>
          <w:szCs w:val="22"/>
        </w:rPr>
        <w:t xml:space="preserve"> </w:t>
      </w:r>
      <w:r w:rsidR="001B2FCA" w:rsidRPr="00891526">
        <w:rPr>
          <w:rFonts w:ascii="Georgia" w:hAnsi="Georgia"/>
          <w:bCs/>
          <w:color w:val="000000"/>
          <w:sz w:val="22"/>
          <w:szCs w:val="22"/>
        </w:rPr>
        <w:t>estimées à 8,8x3,4mm et 10,6x4,9mm.</w:t>
      </w:r>
    </w:p>
    <w:p w:rsidR="00FB7D0E" w:rsidRPr="00891526" w:rsidRDefault="001B2FCA" w:rsidP="00567308">
      <w:pPr>
        <w:rPr>
          <w:rFonts w:ascii="Georgia" w:hAnsi="Georgia"/>
          <w:b/>
          <w:i/>
          <w:iCs/>
          <w:color w:val="000000"/>
          <w:sz w:val="22"/>
          <w:szCs w:val="22"/>
          <w:u w:val="single"/>
        </w:rPr>
      </w:pPr>
      <w:r w:rsidRPr="00891526">
        <w:rPr>
          <w:rFonts w:ascii="Georgia" w:hAnsi="Georgia"/>
          <w:b/>
          <w:i/>
          <w:iCs/>
          <w:color w:val="000000"/>
          <w:sz w:val="22"/>
          <w:szCs w:val="22"/>
          <w:u w:val="single"/>
        </w:rPr>
        <w:t>Sein gauche :</w:t>
      </w:r>
    </w:p>
    <w:p w:rsidR="00567308" w:rsidRPr="00891526" w:rsidRDefault="00567308" w:rsidP="00567308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Absence de syndrome de masse solide ou kystique.</w:t>
      </w:r>
    </w:p>
    <w:p w:rsidR="00567308" w:rsidRPr="00891526" w:rsidRDefault="00567308" w:rsidP="00567308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Absence d’ombre acoustique pathologique.</w:t>
      </w:r>
    </w:p>
    <w:p w:rsidR="00567308" w:rsidRPr="00891526" w:rsidRDefault="00567308" w:rsidP="00567308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 xml:space="preserve">Système canalaire non dilaté. </w:t>
      </w:r>
    </w:p>
    <w:p w:rsidR="00567308" w:rsidRPr="00891526" w:rsidRDefault="00567308" w:rsidP="00567308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Revêtement cutané fin et régulier.</w:t>
      </w:r>
    </w:p>
    <w:p w:rsidR="00567308" w:rsidRPr="00891526" w:rsidRDefault="00A520EB" w:rsidP="00567308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891526">
        <w:rPr>
          <w:rFonts w:ascii="Georgia" w:hAnsi="Georgia"/>
          <w:bCs/>
          <w:color w:val="000000"/>
          <w:sz w:val="22"/>
          <w:szCs w:val="22"/>
        </w:rPr>
        <w:t>Aire axillaire libre</w:t>
      </w:r>
      <w:r w:rsidR="00567308" w:rsidRPr="00891526">
        <w:rPr>
          <w:rFonts w:ascii="Georgia" w:hAnsi="Georgia"/>
          <w:bCs/>
          <w:color w:val="000000"/>
          <w:sz w:val="22"/>
          <w:szCs w:val="22"/>
        </w:rPr>
        <w:t>.</w:t>
      </w:r>
    </w:p>
    <w:p w:rsidR="00567308" w:rsidRPr="00891526" w:rsidRDefault="00567308" w:rsidP="00567308">
      <w:pPr>
        <w:rPr>
          <w:rFonts w:ascii="Georgia" w:hAnsi="Georgia"/>
          <w:bCs/>
          <w:color w:val="000000"/>
          <w:sz w:val="22"/>
          <w:szCs w:val="22"/>
        </w:rPr>
      </w:pPr>
    </w:p>
    <w:p w:rsidR="00567308" w:rsidRPr="00891526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2"/>
          <w:szCs w:val="22"/>
          <w:u w:val="single"/>
        </w:rPr>
      </w:pPr>
      <w:r w:rsidRPr="00891526">
        <w:rPr>
          <w:rFonts w:ascii="Georgia" w:hAnsi="Georgia"/>
          <w:b/>
          <w:bCs/>
          <w:color w:val="000000"/>
          <w:sz w:val="22"/>
          <w:szCs w:val="22"/>
          <w:u w:val="single"/>
        </w:rPr>
        <w:t>Conclusion :</w:t>
      </w:r>
    </w:p>
    <w:p w:rsidR="00567308" w:rsidRPr="00891526" w:rsidRDefault="00567308" w:rsidP="00A520E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22"/>
        </w:rPr>
      </w:pPr>
      <w:r w:rsidRPr="00891526">
        <w:rPr>
          <w:rFonts w:ascii="Georgia" w:hAnsi="Georgia"/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A520EB" w:rsidRPr="00891526">
        <w:rPr>
          <w:rFonts w:ascii="Georgia" w:hAnsi="Georgia"/>
          <w:b/>
          <w:bCs/>
          <w:i/>
          <w:color w:val="000000"/>
          <w:sz w:val="22"/>
          <w:szCs w:val="22"/>
        </w:rPr>
        <w:t>en faveur de multiples masses</w:t>
      </w:r>
      <w:r w:rsidR="000435A0">
        <w:rPr>
          <w:rFonts w:ascii="Georgia" w:hAnsi="Georgia"/>
          <w:b/>
          <w:bCs/>
          <w:i/>
          <w:color w:val="000000"/>
          <w:sz w:val="22"/>
          <w:szCs w:val="22"/>
        </w:rPr>
        <w:t xml:space="preserve"> multi</w:t>
      </w:r>
      <w:r w:rsidR="00A520EB" w:rsidRPr="00891526">
        <w:rPr>
          <w:rFonts w:ascii="Georgia" w:hAnsi="Georgia"/>
          <w:b/>
          <w:bCs/>
          <w:i/>
          <w:color w:val="000000"/>
          <w:sz w:val="22"/>
          <w:szCs w:val="22"/>
        </w:rPr>
        <w:t xml:space="preserve">centriques étendues entre le quadrant supéro-interne, le quadrant médio-interne, le quadrant inféro-interne et le quadrant   médio-inférieur associées à des adénopathies axillaires remaniées faisant suspectées leur  </w:t>
      </w:r>
      <w:r w:rsidR="00463C6E" w:rsidRPr="00891526">
        <w:rPr>
          <w:rFonts w:ascii="Georgia" w:hAnsi="Georgia"/>
          <w:b/>
          <w:bCs/>
          <w:i/>
          <w:color w:val="000000"/>
          <w:sz w:val="22"/>
          <w:szCs w:val="22"/>
        </w:rPr>
        <w:t>infiltration.</w:t>
      </w:r>
    </w:p>
    <w:p w:rsidR="001D1FAF" w:rsidRPr="00891526" w:rsidRDefault="00463C6E" w:rsidP="0089152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22"/>
          <w:szCs w:val="22"/>
        </w:rPr>
      </w:pPr>
      <w:r w:rsidRPr="00891526">
        <w:rPr>
          <w:rFonts w:ascii="Georgia" w:hAnsi="Georgia"/>
          <w:b/>
          <w:bCs/>
          <w:i/>
          <w:color w:val="000000"/>
          <w:sz w:val="22"/>
          <w:szCs w:val="22"/>
        </w:rPr>
        <w:t>Examen classé BI-RADS 6 de l'ACR à droite et BI-RADS 1 de l'ACR à gauche.</w:t>
      </w:r>
      <w:r w:rsidR="00EB2A23" w:rsidRPr="00891526">
        <w:rPr>
          <w:i/>
          <w:iCs/>
          <w:sz w:val="22"/>
          <w:szCs w:val="22"/>
        </w:rPr>
        <w:t xml:space="preserve"> </w:t>
      </w:r>
    </w:p>
    <w:sectPr w:rsidR="001D1FAF" w:rsidRPr="008915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62F" w:rsidRDefault="0026662F" w:rsidP="00FF41A6">
      <w:r>
        <w:separator/>
      </w:r>
    </w:p>
  </w:endnote>
  <w:endnote w:type="continuationSeparator" w:id="0">
    <w:p w:rsidR="0026662F" w:rsidRDefault="0026662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62F" w:rsidRDefault="0026662F" w:rsidP="00FF41A6">
      <w:r>
        <w:separator/>
      </w:r>
    </w:p>
  </w:footnote>
  <w:footnote w:type="continuationSeparator" w:id="0">
    <w:p w:rsidR="0026662F" w:rsidRDefault="0026662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60C43"/>
    <w:multiLevelType w:val="hybridMultilevel"/>
    <w:tmpl w:val="30CA0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435A0"/>
    <w:rsid w:val="00090F1A"/>
    <w:rsid w:val="00094E5E"/>
    <w:rsid w:val="000A78EE"/>
    <w:rsid w:val="000B7A8F"/>
    <w:rsid w:val="001354AA"/>
    <w:rsid w:val="00136EEF"/>
    <w:rsid w:val="00137FE6"/>
    <w:rsid w:val="0015051D"/>
    <w:rsid w:val="001571F7"/>
    <w:rsid w:val="001B2FCA"/>
    <w:rsid w:val="001D1FAF"/>
    <w:rsid w:val="001F38E0"/>
    <w:rsid w:val="00215563"/>
    <w:rsid w:val="0026662F"/>
    <w:rsid w:val="00266C96"/>
    <w:rsid w:val="00271C54"/>
    <w:rsid w:val="00291FF6"/>
    <w:rsid w:val="002B58CC"/>
    <w:rsid w:val="00320AF6"/>
    <w:rsid w:val="00371868"/>
    <w:rsid w:val="0038353D"/>
    <w:rsid w:val="00397A26"/>
    <w:rsid w:val="003D2ABD"/>
    <w:rsid w:val="003E2D2B"/>
    <w:rsid w:val="004038CE"/>
    <w:rsid w:val="00412BDC"/>
    <w:rsid w:val="00413297"/>
    <w:rsid w:val="00425DD9"/>
    <w:rsid w:val="00463C6E"/>
    <w:rsid w:val="00483B47"/>
    <w:rsid w:val="00487E9D"/>
    <w:rsid w:val="004B5FFF"/>
    <w:rsid w:val="004E0DFB"/>
    <w:rsid w:val="004E1488"/>
    <w:rsid w:val="004E7601"/>
    <w:rsid w:val="004F36A7"/>
    <w:rsid w:val="005018C7"/>
    <w:rsid w:val="005078B6"/>
    <w:rsid w:val="00545E53"/>
    <w:rsid w:val="0055089C"/>
    <w:rsid w:val="00567308"/>
    <w:rsid w:val="005706AC"/>
    <w:rsid w:val="005A16E0"/>
    <w:rsid w:val="005C2A6C"/>
    <w:rsid w:val="005E513E"/>
    <w:rsid w:val="00675F7C"/>
    <w:rsid w:val="006925A3"/>
    <w:rsid w:val="006A5983"/>
    <w:rsid w:val="006B7CA1"/>
    <w:rsid w:val="006E396B"/>
    <w:rsid w:val="007073B8"/>
    <w:rsid w:val="007571A5"/>
    <w:rsid w:val="00777C76"/>
    <w:rsid w:val="007F1538"/>
    <w:rsid w:val="007F2AFE"/>
    <w:rsid w:val="00870DDC"/>
    <w:rsid w:val="00891526"/>
    <w:rsid w:val="008B1520"/>
    <w:rsid w:val="00915587"/>
    <w:rsid w:val="00991837"/>
    <w:rsid w:val="009E67C7"/>
    <w:rsid w:val="009F2CF9"/>
    <w:rsid w:val="00A11F2B"/>
    <w:rsid w:val="00A42E97"/>
    <w:rsid w:val="00A520EB"/>
    <w:rsid w:val="00A76F00"/>
    <w:rsid w:val="00A81E90"/>
    <w:rsid w:val="00A9418E"/>
    <w:rsid w:val="00AB3DCA"/>
    <w:rsid w:val="00AC39AA"/>
    <w:rsid w:val="00AF6EEF"/>
    <w:rsid w:val="00B00E2E"/>
    <w:rsid w:val="00B511D7"/>
    <w:rsid w:val="00B625CF"/>
    <w:rsid w:val="00B75A57"/>
    <w:rsid w:val="00B842C0"/>
    <w:rsid w:val="00B90949"/>
    <w:rsid w:val="00B95E8A"/>
    <w:rsid w:val="00BB7310"/>
    <w:rsid w:val="00BC18CE"/>
    <w:rsid w:val="00BC2782"/>
    <w:rsid w:val="00BE1C55"/>
    <w:rsid w:val="00C3655F"/>
    <w:rsid w:val="00C7676D"/>
    <w:rsid w:val="00CD057F"/>
    <w:rsid w:val="00CF1E27"/>
    <w:rsid w:val="00D159C3"/>
    <w:rsid w:val="00D34670"/>
    <w:rsid w:val="00D5361F"/>
    <w:rsid w:val="00DC7E65"/>
    <w:rsid w:val="00DE3E17"/>
    <w:rsid w:val="00DF69C0"/>
    <w:rsid w:val="00E25639"/>
    <w:rsid w:val="00E31EF8"/>
    <w:rsid w:val="00E672C1"/>
    <w:rsid w:val="00E85C50"/>
    <w:rsid w:val="00EA3036"/>
    <w:rsid w:val="00EB2A23"/>
    <w:rsid w:val="00EB6A6C"/>
    <w:rsid w:val="00EE4ACF"/>
    <w:rsid w:val="00F35FC3"/>
    <w:rsid w:val="00F45755"/>
    <w:rsid w:val="00F45C67"/>
    <w:rsid w:val="00F515B5"/>
    <w:rsid w:val="00F5726C"/>
    <w:rsid w:val="00F7627E"/>
    <w:rsid w:val="00FB1818"/>
    <w:rsid w:val="00FB18E1"/>
    <w:rsid w:val="00FB7D0E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B3D30D-8797-431C-8183-09FFE5B7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2274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2023-09-19T19:11:00Z</dcterms:created>
  <dcterms:modified xsi:type="dcterms:W3CDTF">2023-09-19T19:11:00Z</dcterms:modified>
</cp:coreProperties>
</file>