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Pr="00832475" w:rsidRDefault="00397A26">
      <w:pPr>
        <w:jc w:val="right"/>
        <w:rPr>
          <w:rFonts w:ascii="Arial" w:hAnsi="Arial" w:cs="Arial"/>
          <w:bCs/>
          <w:color w:val="000000"/>
          <w:sz w:val="24"/>
        </w:rPr>
      </w:pPr>
      <w:bookmarkStart w:id="0" w:name="_GoBack"/>
      <w:bookmarkEnd w:id="0"/>
    </w:p>
    <w:p w:rsidR="00EB2A23" w:rsidRPr="00832475" w:rsidRDefault="00E84D4D">
      <w:pPr>
        <w:jc w:val="right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i/>
          <w:iCs/>
          <w:color w:val="000000"/>
          <w:sz w:val="24"/>
        </w:rPr>
        <w:t>dimanche 12 mars 2023</w:t>
      </w:r>
    </w:p>
    <w:p w:rsidR="00BC18CE" w:rsidRPr="00832475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="Arial" w:hAnsi="Arial" w:cs="Arial"/>
          <w:b/>
          <w:color w:val="000000"/>
          <w:sz w:val="24"/>
          <w:u w:val="single"/>
        </w:rPr>
      </w:pPr>
      <w:r w:rsidRPr="00832475">
        <w:rPr>
          <w:rFonts w:ascii="Arial" w:hAnsi="Arial" w:cs="Arial"/>
          <w:b/>
          <w:color w:val="000000"/>
          <w:sz w:val="24"/>
          <w:u w:val="single"/>
        </w:rPr>
        <w:t xml:space="preserve">IDENTIFICATION DU PATIENT: </w:t>
      </w:r>
    </w:p>
    <w:p w:rsidR="00322E6B" w:rsidRPr="00832475" w:rsidRDefault="00BC0367" w:rsidP="00D159C3">
      <w:pPr>
        <w:jc w:val="righ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i/>
          <w:iCs/>
          <w:sz w:val="24"/>
          <w:szCs w:val="24"/>
        </w:rPr>
        <w:t xml:space="preserve">Nom, Prénom : pat-1169 48 ANS </w:t>
      </w:r>
    </w:p>
    <w:p w:rsidR="00EB2A23" w:rsidRPr="00832475" w:rsidRDefault="00EB2A23">
      <w:pPr>
        <w:rPr>
          <w:rFonts w:ascii="Arial" w:hAnsi="Arial" w:cs="Arial"/>
          <w:b/>
          <w:color w:val="000000"/>
          <w:sz w:val="24"/>
        </w:rPr>
      </w:pPr>
    </w:p>
    <w:p w:rsidR="00EB2A23" w:rsidRPr="00322E6B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 w:cs="Arial"/>
          <w:b/>
          <w:i/>
          <w:iCs/>
          <w:color w:val="000000"/>
          <w:sz w:val="24"/>
        </w:rPr>
      </w:pPr>
      <w:r w:rsidRPr="00322E6B">
        <w:rPr>
          <w:rFonts w:ascii="Arial" w:hAnsi="Arial" w:cs="Arial"/>
          <w:b/>
          <w:i/>
          <w:iCs/>
          <w:color w:val="000000"/>
          <w:sz w:val="24"/>
        </w:rPr>
        <w:t xml:space="preserve"> </w:t>
      </w:r>
      <w:r w:rsidR="00E84D4D" w:rsidRPr="00322E6B">
        <w:rPr>
          <w:rFonts w:ascii="Arial" w:hAnsi="Arial" w:cs="Arial"/>
          <w:b/>
          <w:i/>
          <w:iCs/>
          <w:color w:val="000000"/>
          <w:sz w:val="24"/>
        </w:rPr>
        <w:t>MAMMOGRAPHIE UNILATERALE</w:t>
      </w:r>
      <w:r w:rsidR="00A6114B">
        <w:rPr>
          <w:rFonts w:ascii="Arial" w:hAnsi="Arial" w:cs="Arial"/>
          <w:b/>
          <w:i/>
          <w:iCs/>
          <w:color w:val="000000"/>
          <w:sz w:val="24"/>
        </w:rPr>
        <w:t xml:space="preserve"> GAUCHE</w:t>
      </w:r>
    </w:p>
    <w:p w:rsidR="00EB2A23" w:rsidRPr="00832475" w:rsidRDefault="00EB2A23">
      <w:pPr>
        <w:rPr>
          <w:rFonts w:ascii="Arial" w:hAnsi="Arial" w:cs="Arial"/>
          <w:b/>
          <w:color w:val="000000"/>
          <w:sz w:val="24"/>
        </w:rPr>
      </w:pPr>
    </w:p>
    <w:p w:rsidR="00EB2A23" w:rsidRPr="00832475" w:rsidRDefault="00EB2A23">
      <w:pPr>
        <w:rPr>
          <w:rFonts w:ascii="Arial" w:hAnsi="Arial" w:cs="Arial"/>
          <w:b/>
          <w:color w:val="000000"/>
          <w:sz w:val="24"/>
        </w:rPr>
      </w:pPr>
    </w:p>
    <w:p w:rsidR="00832475" w:rsidRPr="00832475" w:rsidRDefault="00832475" w:rsidP="00832475">
      <w:pPr>
        <w:rPr>
          <w:rFonts w:ascii="Arial" w:hAnsi="Arial" w:cs="Arial"/>
          <w:b/>
          <w:bCs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color w:val="000000"/>
          <w:sz w:val="24"/>
          <w:u w:val="single"/>
        </w:rPr>
        <w:t>INDICATION :</w:t>
      </w:r>
    </w:p>
    <w:p w:rsidR="00832475" w:rsidRPr="00832475" w:rsidRDefault="006F137A" w:rsidP="006F137A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Contrôle d’une néoplasie mammaire droite</w:t>
      </w:r>
      <w:r w:rsidR="00832475" w:rsidRPr="00832475">
        <w:rPr>
          <w:rFonts w:ascii="Arial" w:hAnsi="Arial" w:cs="Arial"/>
          <w:bCs/>
          <w:color w:val="000000"/>
          <w:sz w:val="24"/>
        </w:rPr>
        <w:t xml:space="preserve"> traitée de façon radicale.</w:t>
      </w:r>
    </w:p>
    <w:p w:rsidR="00832475" w:rsidRPr="00832475" w:rsidRDefault="00832475" w:rsidP="00832475">
      <w:pPr>
        <w:rPr>
          <w:rFonts w:ascii="Arial" w:hAnsi="Arial" w:cs="Arial"/>
          <w:bCs/>
          <w:color w:val="000000"/>
          <w:sz w:val="24"/>
        </w:rPr>
      </w:pPr>
    </w:p>
    <w:p w:rsidR="00832475" w:rsidRPr="00832475" w:rsidRDefault="00832475" w:rsidP="00832475">
      <w:pPr>
        <w:rPr>
          <w:rFonts w:ascii="Arial" w:hAnsi="Arial" w:cs="Arial"/>
          <w:b/>
          <w:bCs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color w:val="000000"/>
          <w:sz w:val="24"/>
          <w:u w:val="single"/>
        </w:rPr>
        <w:t>RESULTATS:</w:t>
      </w:r>
    </w:p>
    <w:p w:rsidR="00832475" w:rsidRPr="00832475" w:rsidRDefault="00832475" w:rsidP="00832475">
      <w:pPr>
        <w:rPr>
          <w:rFonts w:ascii="Arial" w:hAnsi="Arial" w:cs="Arial"/>
          <w:b/>
          <w:bCs/>
          <w:color w:val="000000"/>
          <w:sz w:val="24"/>
          <w:u w:val="single"/>
        </w:rPr>
      </w:pPr>
    </w:p>
    <w:p w:rsidR="00832475" w:rsidRPr="00832475" w:rsidRDefault="00832475" w:rsidP="00C23AFF">
      <w:pPr>
        <w:rPr>
          <w:rFonts w:ascii="Arial" w:hAnsi="Arial" w:cs="Arial"/>
          <w:b/>
          <w:bCs/>
          <w:i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>Mammographie unilatérale gauche :</w:t>
      </w:r>
    </w:p>
    <w:p w:rsidR="00832475" w:rsidRPr="00832475" w:rsidRDefault="00832475" w:rsidP="00A6114B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 xml:space="preserve">Sein graisseux hétérogène, type b de l’ACR. </w:t>
      </w:r>
    </w:p>
    <w:p w:rsidR="00832475" w:rsidRPr="00832475" w:rsidRDefault="00832475" w:rsidP="00A6114B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Absence de syndrome de masse ou de désorganisation architecturale.</w:t>
      </w:r>
    </w:p>
    <w:p w:rsidR="00832475" w:rsidRPr="00832475" w:rsidRDefault="00832475" w:rsidP="00A6114B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Absence de signal calcique à caractère péjoratif.</w:t>
      </w:r>
    </w:p>
    <w:p w:rsidR="00832475" w:rsidRPr="00832475" w:rsidRDefault="00832475" w:rsidP="00A6114B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Revêtement cutané fin et régulier.</w:t>
      </w:r>
    </w:p>
    <w:p w:rsidR="00832475" w:rsidRPr="00832475" w:rsidRDefault="00255A7C" w:rsidP="00A6114B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 xml:space="preserve">Aire axillaire </w:t>
      </w:r>
      <w:r w:rsidR="00832475" w:rsidRPr="00832475">
        <w:rPr>
          <w:rFonts w:ascii="Arial" w:hAnsi="Arial" w:cs="Arial"/>
          <w:bCs/>
          <w:color w:val="000000"/>
          <w:sz w:val="24"/>
        </w:rPr>
        <w:t>libre.</w:t>
      </w:r>
    </w:p>
    <w:p w:rsidR="00832475" w:rsidRPr="00832475" w:rsidRDefault="00832475" w:rsidP="00832475">
      <w:pPr>
        <w:ind w:firstLine="708"/>
        <w:rPr>
          <w:rFonts w:ascii="Arial" w:hAnsi="Arial" w:cs="Arial"/>
          <w:bCs/>
          <w:color w:val="000000"/>
          <w:sz w:val="24"/>
        </w:rPr>
      </w:pPr>
    </w:p>
    <w:p w:rsidR="00832475" w:rsidRPr="00832475" w:rsidRDefault="00832475" w:rsidP="00832475">
      <w:pPr>
        <w:rPr>
          <w:rFonts w:ascii="Arial" w:hAnsi="Arial" w:cs="Arial"/>
          <w:b/>
          <w:bCs/>
          <w:i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>Echographie mammaire :</w:t>
      </w:r>
    </w:p>
    <w:p w:rsidR="00832475" w:rsidRPr="00832475" w:rsidRDefault="00832475" w:rsidP="004B5F8D">
      <w:pPr>
        <w:rPr>
          <w:rFonts w:ascii="Arial" w:hAnsi="Arial" w:cs="Arial"/>
          <w:b/>
          <w:bCs/>
          <w:i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>Sein gauche :</w:t>
      </w:r>
    </w:p>
    <w:p w:rsidR="00832475" w:rsidRPr="00832475" w:rsidRDefault="00832475" w:rsidP="004B5F8D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 xml:space="preserve">Répartition harmonieuse </w:t>
      </w:r>
      <w:r w:rsidR="004B5F8D">
        <w:rPr>
          <w:rFonts w:ascii="Arial" w:hAnsi="Arial" w:cs="Arial"/>
          <w:bCs/>
          <w:color w:val="000000"/>
          <w:sz w:val="24"/>
        </w:rPr>
        <w:t>de la trame</w:t>
      </w:r>
      <w:r w:rsidRPr="00832475">
        <w:rPr>
          <w:rFonts w:ascii="Arial" w:hAnsi="Arial" w:cs="Arial"/>
          <w:bCs/>
          <w:color w:val="000000"/>
          <w:sz w:val="24"/>
        </w:rPr>
        <w:t xml:space="preserve"> conjonctivo-glandulaire.</w:t>
      </w:r>
    </w:p>
    <w:p w:rsidR="00832475" w:rsidRPr="00832475" w:rsidRDefault="00832475" w:rsidP="004B5F8D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Absence de syndrome de masse solide ou kystique</w:t>
      </w:r>
      <w:r w:rsidR="004B5F8D">
        <w:rPr>
          <w:rFonts w:ascii="Arial" w:hAnsi="Arial" w:cs="Arial"/>
          <w:bCs/>
          <w:color w:val="000000"/>
          <w:sz w:val="24"/>
        </w:rPr>
        <w:t>.</w:t>
      </w:r>
    </w:p>
    <w:p w:rsidR="00832475" w:rsidRPr="00832475" w:rsidRDefault="00832475" w:rsidP="004B5F8D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Absence d’ombre acoustique pathologique.</w:t>
      </w:r>
    </w:p>
    <w:p w:rsidR="00832475" w:rsidRPr="00832475" w:rsidRDefault="00832475" w:rsidP="004B5F8D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Système canalaire non dilaté.</w:t>
      </w:r>
    </w:p>
    <w:p w:rsidR="00832475" w:rsidRPr="00832475" w:rsidRDefault="00832475" w:rsidP="004B5F8D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Revêtement cutané fin et régulier.</w:t>
      </w:r>
    </w:p>
    <w:p w:rsidR="00832475" w:rsidRPr="00832475" w:rsidRDefault="00832475" w:rsidP="004B5F8D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 xml:space="preserve">Aire axillaire </w:t>
      </w:r>
      <w:r w:rsidR="00FE0ED9">
        <w:rPr>
          <w:rFonts w:ascii="Arial" w:hAnsi="Arial" w:cs="Arial"/>
          <w:bCs/>
          <w:color w:val="000000"/>
          <w:sz w:val="24"/>
        </w:rPr>
        <w:t xml:space="preserve">gauche </w:t>
      </w:r>
      <w:r w:rsidRPr="00832475">
        <w:rPr>
          <w:rFonts w:ascii="Arial" w:hAnsi="Arial" w:cs="Arial"/>
          <w:bCs/>
          <w:color w:val="000000"/>
          <w:sz w:val="24"/>
        </w:rPr>
        <w:t>libre.</w:t>
      </w:r>
    </w:p>
    <w:p w:rsidR="00832475" w:rsidRPr="00832475" w:rsidRDefault="00832475" w:rsidP="00832475">
      <w:pPr>
        <w:rPr>
          <w:rFonts w:ascii="Arial" w:hAnsi="Arial" w:cs="Arial"/>
          <w:bCs/>
          <w:color w:val="000000"/>
          <w:sz w:val="24"/>
        </w:rPr>
      </w:pPr>
    </w:p>
    <w:p w:rsidR="00FE0ED9" w:rsidRDefault="00832475" w:rsidP="00832475">
      <w:pPr>
        <w:rPr>
          <w:rFonts w:ascii="Arial" w:hAnsi="Arial" w:cs="Arial"/>
          <w:b/>
          <w:bCs/>
          <w:i/>
          <w:color w:val="000000"/>
          <w:sz w:val="24"/>
        </w:rPr>
      </w:pPr>
      <w:r w:rsidRPr="00832475">
        <w:rPr>
          <w:rFonts w:ascii="Arial" w:hAnsi="Arial" w:cs="Arial"/>
          <w:b/>
          <w:bCs/>
          <w:i/>
          <w:color w:val="000000"/>
          <w:sz w:val="24"/>
        </w:rPr>
        <w:t xml:space="preserve">Le balayage </w:t>
      </w:r>
      <w:r w:rsidR="00FE0ED9">
        <w:rPr>
          <w:rFonts w:ascii="Arial" w:hAnsi="Arial" w:cs="Arial"/>
          <w:b/>
          <w:bCs/>
          <w:i/>
          <w:color w:val="000000"/>
          <w:sz w:val="24"/>
        </w:rPr>
        <w:t>échographique de la région pariétale antérieure droite et axillaire droite révèle des remaniements post-thérapeutiques bénins.</w:t>
      </w:r>
    </w:p>
    <w:p w:rsidR="00832475" w:rsidRPr="00832475" w:rsidRDefault="00832475" w:rsidP="00832475">
      <w:pPr>
        <w:rPr>
          <w:rFonts w:ascii="Arial" w:hAnsi="Arial" w:cs="Arial"/>
          <w:bCs/>
          <w:color w:val="000000"/>
          <w:sz w:val="24"/>
        </w:rPr>
      </w:pPr>
    </w:p>
    <w:p w:rsidR="00832475" w:rsidRPr="00832475" w:rsidRDefault="00322E6B" w:rsidP="0083247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color w:val="000000"/>
          <w:sz w:val="24"/>
          <w:u w:val="single"/>
        </w:rPr>
        <w:t>CONCLUSION :</w:t>
      </w:r>
    </w:p>
    <w:p w:rsidR="00832475" w:rsidRPr="00832475" w:rsidRDefault="006A3CC9" w:rsidP="0083247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/>
          <w:color w:val="000000"/>
          <w:sz w:val="24"/>
        </w:rPr>
      </w:pPr>
      <w:r>
        <w:rPr>
          <w:rFonts w:ascii="Arial" w:hAnsi="Arial" w:cs="Arial"/>
          <w:b/>
          <w:bCs/>
          <w:i/>
          <w:color w:val="000000"/>
          <w:sz w:val="24"/>
        </w:rPr>
        <w:t xml:space="preserve">  </w:t>
      </w:r>
      <w:r w:rsidR="00832475" w:rsidRPr="00832475">
        <w:rPr>
          <w:rFonts w:ascii="Arial" w:hAnsi="Arial" w:cs="Arial"/>
          <w:b/>
          <w:bCs/>
          <w:i/>
          <w:color w:val="000000"/>
          <w:sz w:val="24"/>
        </w:rPr>
        <w:t>Mammographie unilatérale gauche classée BI-RADS 1 de l’ACR (sans particularité).</w:t>
      </w:r>
    </w:p>
    <w:p w:rsidR="00EE4ACF" w:rsidRPr="00832475" w:rsidRDefault="00EE4ACF">
      <w:pPr>
        <w:rPr>
          <w:rFonts w:ascii="Arial" w:hAnsi="Arial" w:cs="Arial"/>
          <w:b/>
          <w:color w:val="000000"/>
          <w:sz w:val="24"/>
        </w:rPr>
      </w:pPr>
    </w:p>
    <w:p w:rsidR="00EB2A23" w:rsidRDefault="00B00E2E" w:rsidP="00832475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 xml:space="preserve"> </w:t>
      </w:r>
    </w:p>
    <w:p w:rsidR="00417E4C" w:rsidRPr="00832475" w:rsidRDefault="00417E4C" w:rsidP="00832475">
      <w:pPr>
        <w:rPr>
          <w:rFonts w:ascii="Arial" w:hAnsi="Arial" w:cs="Arial"/>
          <w:b/>
          <w:i/>
          <w:iCs/>
          <w:color w:val="000000"/>
          <w:sz w:val="24"/>
        </w:rPr>
      </w:pPr>
    </w:p>
    <w:p w:rsidR="006A3CC9" w:rsidRDefault="006A3CC9">
      <w:pPr>
        <w:pStyle w:val="Heading3"/>
        <w:rPr>
          <w:rFonts w:ascii="Arial" w:hAnsi="Arial" w:cs="Arial"/>
          <w:i/>
          <w:iCs/>
        </w:rPr>
      </w:pPr>
    </w:p>
    <w:p w:rsidR="00EB2A23" w:rsidRPr="00832475" w:rsidRDefault="00EB2A23">
      <w:pPr>
        <w:rPr>
          <w:rFonts w:ascii="Arial" w:hAnsi="Arial" w:cs="Arial"/>
          <w:b/>
          <w:color w:val="000000"/>
          <w:sz w:val="24"/>
        </w:rPr>
      </w:pPr>
    </w:p>
    <w:p w:rsidR="00EB2A23" w:rsidRPr="00832475" w:rsidRDefault="00EB2A23">
      <w:pPr>
        <w:rPr>
          <w:rFonts w:ascii="Arial" w:hAnsi="Arial" w:cs="Arial"/>
        </w:rPr>
      </w:pPr>
    </w:p>
    <w:p w:rsidR="00EB2A23" w:rsidRPr="00832475" w:rsidRDefault="00EB2A23">
      <w:pPr>
        <w:rPr>
          <w:rFonts w:ascii="Arial" w:hAnsi="Arial" w:cs="Arial"/>
        </w:rPr>
      </w:pPr>
    </w:p>
    <w:p w:rsidR="00320AF6" w:rsidRPr="00832475" w:rsidRDefault="00320AF6">
      <w:pPr>
        <w:rPr>
          <w:rFonts w:ascii="Arial" w:hAnsi="Arial" w:cs="Arial"/>
        </w:rPr>
      </w:pPr>
    </w:p>
    <w:sectPr w:rsidR="00320AF6" w:rsidRPr="00832475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5843" w:rsidRDefault="00A95843" w:rsidP="00FF41A6">
      <w:r>
        <w:separator/>
      </w:r>
    </w:p>
  </w:endnote>
  <w:endnote w:type="continuationSeparator" w:id="0">
    <w:p w:rsidR="00A95843" w:rsidRDefault="00A9584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5843" w:rsidRDefault="00A95843" w:rsidP="00FF41A6">
      <w:r>
        <w:separator/>
      </w:r>
    </w:p>
  </w:footnote>
  <w:footnote w:type="continuationSeparator" w:id="0">
    <w:p w:rsidR="00A95843" w:rsidRDefault="00A9584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2475"/>
    <w:rsid w:val="00013B16"/>
    <w:rsid w:val="00051709"/>
    <w:rsid w:val="00094E5E"/>
    <w:rsid w:val="000A78EE"/>
    <w:rsid w:val="000B7A8F"/>
    <w:rsid w:val="000E5066"/>
    <w:rsid w:val="00136EEF"/>
    <w:rsid w:val="00255A7C"/>
    <w:rsid w:val="00266C96"/>
    <w:rsid w:val="00291FF6"/>
    <w:rsid w:val="002B58CC"/>
    <w:rsid w:val="00320AF6"/>
    <w:rsid w:val="00322E6B"/>
    <w:rsid w:val="0038353D"/>
    <w:rsid w:val="00397A26"/>
    <w:rsid w:val="004038CE"/>
    <w:rsid w:val="00413297"/>
    <w:rsid w:val="00417E4C"/>
    <w:rsid w:val="00425DD9"/>
    <w:rsid w:val="00483B47"/>
    <w:rsid w:val="00487E9D"/>
    <w:rsid w:val="004B54B4"/>
    <w:rsid w:val="004B5F8D"/>
    <w:rsid w:val="004E0DFB"/>
    <w:rsid w:val="004E1488"/>
    <w:rsid w:val="005018C7"/>
    <w:rsid w:val="0055089C"/>
    <w:rsid w:val="006925A3"/>
    <w:rsid w:val="006A3CC9"/>
    <w:rsid w:val="006A5983"/>
    <w:rsid w:val="006E396B"/>
    <w:rsid w:val="006F137A"/>
    <w:rsid w:val="007571A5"/>
    <w:rsid w:val="007F2AFE"/>
    <w:rsid w:val="00832475"/>
    <w:rsid w:val="008B1520"/>
    <w:rsid w:val="00915587"/>
    <w:rsid w:val="00991837"/>
    <w:rsid w:val="00A11F2B"/>
    <w:rsid w:val="00A6114B"/>
    <w:rsid w:val="00A76F00"/>
    <w:rsid w:val="00A95843"/>
    <w:rsid w:val="00AB3DCA"/>
    <w:rsid w:val="00AF6EEF"/>
    <w:rsid w:val="00B00E2E"/>
    <w:rsid w:val="00B511D7"/>
    <w:rsid w:val="00B625CF"/>
    <w:rsid w:val="00B75A57"/>
    <w:rsid w:val="00BB7310"/>
    <w:rsid w:val="00BC0367"/>
    <w:rsid w:val="00BC18CE"/>
    <w:rsid w:val="00BE1C55"/>
    <w:rsid w:val="00C23AFF"/>
    <w:rsid w:val="00C45B1A"/>
    <w:rsid w:val="00C7676D"/>
    <w:rsid w:val="00CD057F"/>
    <w:rsid w:val="00D159C3"/>
    <w:rsid w:val="00DC7E65"/>
    <w:rsid w:val="00DE3E17"/>
    <w:rsid w:val="00E25639"/>
    <w:rsid w:val="00E31EF8"/>
    <w:rsid w:val="00E84D4D"/>
    <w:rsid w:val="00EB2A23"/>
    <w:rsid w:val="00EE4ACF"/>
    <w:rsid w:val="00F45755"/>
    <w:rsid w:val="00F515B5"/>
    <w:rsid w:val="00F7627E"/>
    <w:rsid w:val="00FB18E1"/>
    <w:rsid w:val="00FE0ED9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C54B125-9150-45CD-B4EA-372A5325F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993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2023-09-19T19:12:00Z</dcterms:created>
  <dcterms:modified xsi:type="dcterms:W3CDTF">2023-09-19T19:12:00Z</dcterms:modified>
</cp:coreProperties>
</file>