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125FE" w:rsidRDefault="003125FE"/>
    <w:p w:rsidR="003125FE" w:rsidRDefault="003125FE"/>
    <w:p w:rsidR="003125FE" w:rsidRDefault="003125FE"/>
    <w:p w:rsidR="00EB2A23" w:rsidRDefault="00F14E5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2144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pat-1178 41 ANS </w:t>
      </w:r>
    </w:p>
    <w:p w:rsidR="003C04DE" w:rsidRDefault="003C04DE">
      <w:pPr>
        <w:rPr>
          <w:b/>
          <w:color w:val="000000"/>
          <w:sz w:val="24"/>
        </w:rPr>
      </w:pPr>
    </w:p>
    <w:p w:rsidR="00EB2A23" w:rsidRPr="003C04DE" w:rsidRDefault="00F14E57" w:rsidP="003C04D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C04DE">
        <w:rPr>
          <w:b/>
          <w:i/>
          <w:iCs/>
          <w:color w:val="000000"/>
          <w:sz w:val="24"/>
        </w:rPr>
        <w:t>MAMMOGRAPHIE</w:t>
      </w:r>
      <w:r w:rsidR="003C04DE" w:rsidRPr="003C04D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115232" w:rsidRDefault="00115232">
      <w:pPr>
        <w:rPr>
          <w:b/>
          <w:color w:val="000000"/>
          <w:sz w:val="24"/>
        </w:rPr>
      </w:pPr>
    </w:p>
    <w:p w:rsidR="00F11A4E" w:rsidRPr="00F11A4E" w:rsidRDefault="00F11A4E">
      <w:pPr>
        <w:rPr>
          <w:b/>
          <w:color w:val="000000"/>
          <w:sz w:val="24"/>
          <w:u w:val="single"/>
        </w:rPr>
      </w:pPr>
      <w:r w:rsidRPr="00F11A4E">
        <w:rPr>
          <w:b/>
          <w:color w:val="000000"/>
          <w:sz w:val="24"/>
          <w:u w:val="single"/>
        </w:rPr>
        <w:t>INDICATION :</w:t>
      </w:r>
    </w:p>
    <w:p w:rsidR="00F11A4E" w:rsidRPr="00F11A4E" w:rsidRDefault="00F11A4E" w:rsidP="00C946D2">
      <w:pPr>
        <w:rPr>
          <w:bCs/>
          <w:color w:val="000000"/>
          <w:sz w:val="24"/>
        </w:rPr>
      </w:pPr>
      <w:r w:rsidRPr="00F11A4E">
        <w:rPr>
          <w:bCs/>
          <w:color w:val="000000"/>
          <w:sz w:val="24"/>
        </w:rPr>
        <w:t xml:space="preserve">Mammographie de dépistage avec antécédents familiaux de néoplasie </w:t>
      </w:r>
      <w:r w:rsidR="00C946D2">
        <w:rPr>
          <w:bCs/>
          <w:color w:val="000000"/>
          <w:sz w:val="24"/>
        </w:rPr>
        <w:t>du sein</w:t>
      </w:r>
      <w:r w:rsidRPr="00F11A4E">
        <w:rPr>
          <w:bCs/>
          <w:color w:val="000000"/>
          <w:sz w:val="24"/>
        </w:rPr>
        <w:t xml:space="preserve"> chez la mère.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3C04DE" w:rsidRDefault="008E1FF8" w:rsidP="008E1FF8">
      <w:pPr>
        <w:rPr>
          <w:b/>
          <w:color w:val="000000"/>
          <w:sz w:val="24"/>
          <w:szCs w:val="24"/>
        </w:rPr>
      </w:pPr>
      <w:r w:rsidRPr="003C04DE">
        <w:rPr>
          <w:b/>
          <w:iCs/>
          <w:color w:val="000000"/>
          <w:sz w:val="24"/>
          <w:szCs w:val="24"/>
          <w:u w:val="single"/>
        </w:rPr>
        <w:t>RESULTATS</w:t>
      </w:r>
      <w:r w:rsidRPr="003C04DE">
        <w:rPr>
          <w:b/>
          <w:i/>
          <w:color w:val="000000"/>
          <w:sz w:val="24"/>
          <w:szCs w:val="24"/>
        </w:rPr>
        <w:t>:</w:t>
      </w:r>
      <w:r w:rsidRPr="003C04DE">
        <w:rPr>
          <w:b/>
          <w:color w:val="000000"/>
          <w:sz w:val="24"/>
          <w:szCs w:val="24"/>
        </w:rPr>
        <w:t xml:space="preserve"> </w:t>
      </w:r>
    </w:p>
    <w:p w:rsidR="008E1FF8" w:rsidRPr="003C04DE" w:rsidRDefault="008E1FF8" w:rsidP="008E1FF8">
      <w:pPr>
        <w:rPr>
          <w:b/>
          <w:color w:val="000000"/>
          <w:sz w:val="24"/>
          <w:szCs w:val="24"/>
        </w:rPr>
      </w:pPr>
    </w:p>
    <w:p w:rsidR="008E1FF8" w:rsidRPr="003C04DE" w:rsidRDefault="008E1FF8" w:rsidP="003C04DE">
      <w:pPr>
        <w:ind w:firstLine="708"/>
        <w:rPr>
          <w:b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  <w:u w:val="single"/>
        </w:rPr>
        <w:t xml:space="preserve"> </w:t>
      </w:r>
      <w:r w:rsidRPr="003C04D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C04DE" w:rsidRPr="003C04DE">
        <w:rPr>
          <w:b/>
          <w:bCs/>
          <w:i/>
          <w:color w:val="000000"/>
          <w:sz w:val="24"/>
          <w:szCs w:val="24"/>
          <w:u w:val="single"/>
        </w:rPr>
        <w:t> :</w:t>
      </w:r>
      <w:r w:rsidRPr="003C04D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3C04DE" w:rsidRDefault="008E1FF8" w:rsidP="00FF229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 xml:space="preserve">Seins à trame </w:t>
      </w:r>
      <w:r w:rsidR="00FF2298">
        <w:rPr>
          <w:bCs/>
          <w:color w:val="000000"/>
          <w:sz w:val="24"/>
          <w:szCs w:val="24"/>
        </w:rPr>
        <w:t>conjonctivo-glandulaire</w:t>
      </w:r>
      <w:r w:rsidRPr="003C04DE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Absence de masse suspecte.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3C04DE" w:rsidRDefault="00A213D8" w:rsidP="00A213D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et adénomégalies axillaires bilatéraux.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</w:p>
    <w:p w:rsidR="008E1FF8" w:rsidRPr="003C04DE" w:rsidRDefault="008E1FF8" w:rsidP="00A213D8">
      <w:pPr>
        <w:ind w:firstLine="708"/>
        <w:rPr>
          <w:bCs/>
          <w:color w:val="000000"/>
          <w:sz w:val="24"/>
          <w:szCs w:val="24"/>
        </w:rPr>
      </w:pPr>
      <w:r w:rsidRPr="003C04D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C04DE" w:rsidRPr="003C04DE">
        <w:rPr>
          <w:b/>
          <w:bCs/>
          <w:i/>
          <w:color w:val="000000"/>
          <w:sz w:val="24"/>
          <w:szCs w:val="24"/>
          <w:u w:val="single"/>
        </w:rPr>
        <w:t> :</w:t>
      </w:r>
      <w:r w:rsidRPr="003C04DE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3C04DE" w:rsidRDefault="008E1FF8" w:rsidP="0013455E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Absence d’ombre acoustique pathologique.</w:t>
      </w:r>
    </w:p>
    <w:p w:rsidR="008E1FF8" w:rsidRPr="003C04DE" w:rsidRDefault="008E1FF8" w:rsidP="0013455E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Système canalaire non dilaté.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  <w:r w:rsidRPr="003C04DE">
        <w:rPr>
          <w:bCs/>
          <w:color w:val="000000"/>
          <w:sz w:val="24"/>
          <w:szCs w:val="24"/>
        </w:rPr>
        <w:t>Revêtement cutané fin et régulier.</w:t>
      </w:r>
    </w:p>
    <w:p w:rsidR="008E1FF8" w:rsidRPr="003C04DE" w:rsidRDefault="0013455E" w:rsidP="00081B9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et ganglions axillaires bilatéraux à cortex fin et hile graisseux, le plus volumineux à gauche mesure</w:t>
      </w:r>
      <w:r w:rsidR="00081B9A">
        <w:rPr>
          <w:bCs/>
          <w:color w:val="000000"/>
          <w:sz w:val="24"/>
          <w:szCs w:val="24"/>
        </w:rPr>
        <w:t xml:space="preserve"> 6 mm.</w:t>
      </w:r>
    </w:p>
    <w:p w:rsidR="008E1FF8" w:rsidRPr="003C04DE" w:rsidRDefault="008E1FF8" w:rsidP="008E1FF8">
      <w:pPr>
        <w:rPr>
          <w:bCs/>
          <w:color w:val="000000"/>
          <w:sz w:val="24"/>
          <w:szCs w:val="24"/>
        </w:rPr>
      </w:pPr>
    </w:p>
    <w:p w:rsidR="008E1FF8" w:rsidRPr="003C04DE" w:rsidRDefault="003C04D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C04D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C04DE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3C04DE" w:rsidRDefault="003125F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3C04DE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8E1FF8" w:rsidRPr="003C04DE" w:rsidRDefault="003125F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3C04DE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8E1FF8" w:rsidRPr="003C04DE" w:rsidRDefault="003125F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3C04DE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3C04DE" w:rsidRDefault="00BC18CE" w:rsidP="008E1FF8">
      <w:pPr>
        <w:tabs>
          <w:tab w:val="left" w:pos="3686"/>
        </w:tabs>
        <w:rPr>
          <w:sz w:val="24"/>
          <w:szCs w:val="24"/>
        </w:rPr>
      </w:pPr>
      <w:r w:rsidRPr="003C04DE">
        <w:rPr>
          <w:b/>
          <w:i/>
          <w:color w:val="000000"/>
          <w:sz w:val="24"/>
          <w:szCs w:val="24"/>
        </w:rPr>
        <w:t xml:space="preserve"> </w:t>
      </w:r>
    </w:p>
    <w:p w:rsidR="003125FE" w:rsidRDefault="003125FE">
      <w:pPr>
        <w:pStyle w:val="Heading3"/>
        <w:rPr>
          <w:i/>
          <w:iCs/>
          <w:szCs w:val="24"/>
        </w:rPr>
      </w:pPr>
    </w:p>
    <w:p w:rsidR="003125FE" w:rsidRDefault="003125FE">
      <w:pPr>
        <w:pStyle w:val="Heading3"/>
        <w:rPr>
          <w:i/>
          <w:iCs/>
          <w:szCs w:val="24"/>
        </w:rPr>
      </w:pPr>
    </w:p>
    <w:p w:rsidR="003125FE" w:rsidRDefault="003125FE">
      <w:pPr>
        <w:pStyle w:val="Heading3"/>
        <w:rPr>
          <w:i/>
          <w:iCs/>
          <w:szCs w:val="24"/>
        </w:rPr>
      </w:pPr>
    </w:p>
    <w:p w:rsidR="00320AF6" w:rsidRPr="003C04DE" w:rsidRDefault="00320AF6">
      <w:pPr>
        <w:rPr>
          <w:sz w:val="24"/>
          <w:szCs w:val="24"/>
        </w:rPr>
      </w:pPr>
    </w:p>
    <w:sectPr w:rsidR="00320AF6" w:rsidRPr="003C04D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CE8" w:rsidRDefault="007E5CE8" w:rsidP="00FF41A6">
      <w:r>
        <w:separator/>
      </w:r>
    </w:p>
  </w:endnote>
  <w:endnote w:type="continuationSeparator" w:id="0">
    <w:p w:rsidR="007E5CE8" w:rsidRDefault="007E5CE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CE8" w:rsidRDefault="007E5CE8" w:rsidP="00FF41A6">
      <w:r>
        <w:separator/>
      </w:r>
    </w:p>
  </w:footnote>
  <w:footnote w:type="continuationSeparator" w:id="0">
    <w:p w:rsidR="007E5CE8" w:rsidRDefault="007E5CE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81B9A"/>
    <w:rsid w:val="00094E5E"/>
    <w:rsid w:val="000A78EE"/>
    <w:rsid w:val="000B7A8F"/>
    <w:rsid w:val="00115232"/>
    <w:rsid w:val="0013455E"/>
    <w:rsid w:val="00136EEF"/>
    <w:rsid w:val="00266C96"/>
    <w:rsid w:val="00291FF6"/>
    <w:rsid w:val="002B58CC"/>
    <w:rsid w:val="003125FE"/>
    <w:rsid w:val="00320AF6"/>
    <w:rsid w:val="0038353D"/>
    <w:rsid w:val="00397A26"/>
    <w:rsid w:val="003C04DE"/>
    <w:rsid w:val="004038CE"/>
    <w:rsid w:val="00413297"/>
    <w:rsid w:val="00425DD9"/>
    <w:rsid w:val="00483B47"/>
    <w:rsid w:val="00487E9D"/>
    <w:rsid w:val="004A39CB"/>
    <w:rsid w:val="004E0DFB"/>
    <w:rsid w:val="004E1488"/>
    <w:rsid w:val="005018C7"/>
    <w:rsid w:val="0055089C"/>
    <w:rsid w:val="006925A3"/>
    <w:rsid w:val="006A5983"/>
    <w:rsid w:val="006E396B"/>
    <w:rsid w:val="007212EA"/>
    <w:rsid w:val="00742CE8"/>
    <w:rsid w:val="007571A5"/>
    <w:rsid w:val="007E5CE8"/>
    <w:rsid w:val="007F2AFE"/>
    <w:rsid w:val="008B1520"/>
    <w:rsid w:val="008E1FF8"/>
    <w:rsid w:val="00915587"/>
    <w:rsid w:val="00991837"/>
    <w:rsid w:val="00A0458F"/>
    <w:rsid w:val="00A11F2B"/>
    <w:rsid w:val="00A213D8"/>
    <w:rsid w:val="00A76F00"/>
    <w:rsid w:val="00AB3DCA"/>
    <w:rsid w:val="00AF6EEF"/>
    <w:rsid w:val="00B00E2E"/>
    <w:rsid w:val="00B0175F"/>
    <w:rsid w:val="00B511D7"/>
    <w:rsid w:val="00B625CF"/>
    <w:rsid w:val="00B75A57"/>
    <w:rsid w:val="00B90949"/>
    <w:rsid w:val="00BB7310"/>
    <w:rsid w:val="00BC18CE"/>
    <w:rsid w:val="00BE1C55"/>
    <w:rsid w:val="00C7676D"/>
    <w:rsid w:val="00C946D2"/>
    <w:rsid w:val="00CD057F"/>
    <w:rsid w:val="00D159C3"/>
    <w:rsid w:val="00DC7E65"/>
    <w:rsid w:val="00DE3E17"/>
    <w:rsid w:val="00E106D3"/>
    <w:rsid w:val="00E15333"/>
    <w:rsid w:val="00E25639"/>
    <w:rsid w:val="00E31EF8"/>
    <w:rsid w:val="00EB2A23"/>
    <w:rsid w:val="00EE4ACF"/>
    <w:rsid w:val="00F11A4E"/>
    <w:rsid w:val="00F14E57"/>
    <w:rsid w:val="00F21449"/>
    <w:rsid w:val="00F45755"/>
    <w:rsid w:val="00F515B5"/>
    <w:rsid w:val="00F7627E"/>
    <w:rsid w:val="00FB18E1"/>
    <w:rsid w:val="00FF229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EF2129-EA0F-413A-A363-F19439BE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31A18-9DD1-4AF0-913D-9C859110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