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794DB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737A4" w:rsidRPr="008B1520" w:rsidRDefault="0059595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pat-1186 58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737A4" w:rsidRDefault="00794DBB" w:rsidP="005737A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737A4">
        <w:rPr>
          <w:b/>
          <w:i/>
          <w:iCs/>
          <w:color w:val="000000"/>
          <w:sz w:val="24"/>
        </w:rPr>
        <w:t>MAMMOGRAPHIE</w:t>
      </w:r>
      <w:r w:rsidR="005737A4" w:rsidRPr="005737A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37725" w:rsidRPr="00E37725" w:rsidRDefault="00E37725">
      <w:pPr>
        <w:rPr>
          <w:b/>
          <w:color w:val="000000"/>
          <w:sz w:val="24"/>
          <w:u w:val="single"/>
        </w:rPr>
      </w:pPr>
      <w:r w:rsidRPr="00E37725">
        <w:rPr>
          <w:b/>
          <w:color w:val="000000"/>
          <w:sz w:val="24"/>
          <w:u w:val="single"/>
        </w:rPr>
        <w:t>INDICATION :</w:t>
      </w:r>
    </w:p>
    <w:p w:rsidR="00E37725" w:rsidRPr="00E37725" w:rsidRDefault="00E37725">
      <w:pPr>
        <w:rPr>
          <w:bCs/>
          <w:color w:val="000000"/>
          <w:sz w:val="24"/>
        </w:rPr>
      </w:pPr>
      <w:r w:rsidRPr="00E37725">
        <w:rPr>
          <w:bCs/>
          <w:color w:val="000000"/>
          <w:sz w:val="24"/>
        </w:rPr>
        <w:t>Ecoulement galactophorique droit.</w:t>
      </w:r>
    </w:p>
    <w:p w:rsidR="00EB2A23" w:rsidRDefault="00EB2A23">
      <w:pPr>
        <w:rPr>
          <w:b/>
          <w:color w:val="000000"/>
          <w:sz w:val="24"/>
        </w:rPr>
      </w:pPr>
    </w:p>
    <w:p w:rsidR="008E1FF8" w:rsidRPr="005737A4" w:rsidRDefault="008E1FF8" w:rsidP="008E1FF8">
      <w:pPr>
        <w:rPr>
          <w:b/>
          <w:color w:val="000000"/>
          <w:sz w:val="24"/>
          <w:szCs w:val="24"/>
        </w:rPr>
      </w:pPr>
      <w:r w:rsidRPr="005737A4">
        <w:rPr>
          <w:b/>
          <w:iCs/>
          <w:color w:val="000000"/>
          <w:sz w:val="24"/>
          <w:szCs w:val="24"/>
          <w:u w:val="single"/>
        </w:rPr>
        <w:t>RESULTATS</w:t>
      </w:r>
      <w:r w:rsidRPr="005737A4">
        <w:rPr>
          <w:b/>
          <w:i/>
          <w:color w:val="000000"/>
          <w:sz w:val="24"/>
          <w:szCs w:val="24"/>
        </w:rPr>
        <w:t>:</w:t>
      </w:r>
      <w:r w:rsidRPr="005737A4">
        <w:rPr>
          <w:b/>
          <w:color w:val="000000"/>
          <w:sz w:val="24"/>
          <w:szCs w:val="24"/>
        </w:rPr>
        <w:t xml:space="preserve"> </w:t>
      </w:r>
    </w:p>
    <w:p w:rsidR="008E1FF8" w:rsidRPr="005737A4" w:rsidRDefault="008E1FF8" w:rsidP="008E1FF8">
      <w:pPr>
        <w:rPr>
          <w:b/>
          <w:color w:val="000000"/>
          <w:sz w:val="24"/>
          <w:szCs w:val="24"/>
        </w:rPr>
      </w:pPr>
    </w:p>
    <w:p w:rsidR="008E1FF8" w:rsidRPr="005737A4" w:rsidRDefault="008E1FF8" w:rsidP="005737A4">
      <w:pPr>
        <w:ind w:firstLine="708"/>
        <w:rPr>
          <w:b/>
          <w:color w:val="000000"/>
          <w:sz w:val="24"/>
          <w:szCs w:val="24"/>
        </w:rPr>
      </w:pPr>
      <w:r w:rsidRPr="005737A4">
        <w:rPr>
          <w:bCs/>
          <w:color w:val="000000"/>
          <w:sz w:val="24"/>
          <w:szCs w:val="24"/>
          <w:u w:val="single"/>
        </w:rPr>
        <w:t xml:space="preserve"> </w:t>
      </w:r>
      <w:r w:rsidRPr="005737A4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5737A4" w:rsidRPr="005737A4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Default="008E1FF8" w:rsidP="00452C94">
      <w:pPr>
        <w:rPr>
          <w:bCs/>
          <w:color w:val="000000"/>
          <w:sz w:val="24"/>
          <w:szCs w:val="24"/>
        </w:rPr>
      </w:pPr>
      <w:r w:rsidRPr="005737A4">
        <w:rPr>
          <w:bCs/>
          <w:color w:val="000000"/>
          <w:sz w:val="24"/>
          <w:szCs w:val="24"/>
        </w:rPr>
        <w:t xml:space="preserve">Seins à trame </w:t>
      </w:r>
      <w:r w:rsidR="00452C94">
        <w:rPr>
          <w:bCs/>
          <w:color w:val="000000"/>
          <w:sz w:val="24"/>
          <w:szCs w:val="24"/>
        </w:rPr>
        <w:t>conjonctivo-glandulaire</w:t>
      </w:r>
      <w:r w:rsidRPr="005737A4">
        <w:rPr>
          <w:bCs/>
          <w:color w:val="000000"/>
          <w:sz w:val="24"/>
          <w:szCs w:val="24"/>
        </w:rPr>
        <w:t xml:space="preserve"> type b de l’ACR.</w:t>
      </w:r>
    </w:p>
    <w:p w:rsidR="00452C94" w:rsidRPr="005737A4" w:rsidRDefault="00452C94" w:rsidP="00452C9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vasculaires athéromateuses éparses bilatérales, bénignes.</w:t>
      </w:r>
    </w:p>
    <w:p w:rsidR="008E1FF8" w:rsidRPr="005737A4" w:rsidRDefault="008E1FF8" w:rsidP="008E1FF8">
      <w:pPr>
        <w:rPr>
          <w:bCs/>
          <w:color w:val="000000"/>
          <w:sz w:val="24"/>
          <w:szCs w:val="24"/>
        </w:rPr>
      </w:pPr>
      <w:r w:rsidRPr="005737A4">
        <w:rPr>
          <w:bCs/>
          <w:color w:val="000000"/>
          <w:sz w:val="24"/>
          <w:szCs w:val="24"/>
        </w:rPr>
        <w:t>Absence de masse suspecte.</w:t>
      </w:r>
    </w:p>
    <w:p w:rsidR="008E1FF8" w:rsidRPr="005737A4" w:rsidRDefault="008E1FF8" w:rsidP="008E1FF8">
      <w:pPr>
        <w:rPr>
          <w:bCs/>
          <w:color w:val="000000"/>
          <w:sz w:val="24"/>
          <w:szCs w:val="24"/>
        </w:rPr>
      </w:pPr>
      <w:r w:rsidRPr="005737A4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5737A4" w:rsidRDefault="008E1FF8" w:rsidP="008E1FF8">
      <w:pPr>
        <w:rPr>
          <w:bCs/>
          <w:color w:val="000000"/>
          <w:sz w:val="24"/>
          <w:szCs w:val="24"/>
        </w:rPr>
      </w:pPr>
      <w:r w:rsidRPr="005737A4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5737A4" w:rsidRDefault="008E1FF8" w:rsidP="008E1FF8">
      <w:pPr>
        <w:rPr>
          <w:bCs/>
          <w:color w:val="000000"/>
          <w:sz w:val="24"/>
          <w:szCs w:val="24"/>
        </w:rPr>
      </w:pPr>
      <w:r w:rsidRPr="005737A4">
        <w:rPr>
          <w:bCs/>
          <w:color w:val="000000"/>
          <w:sz w:val="24"/>
          <w:szCs w:val="24"/>
        </w:rPr>
        <w:t>Absence d’adénopathies axillaires.</w:t>
      </w:r>
    </w:p>
    <w:p w:rsidR="008E1FF8" w:rsidRPr="005737A4" w:rsidRDefault="008E1FF8" w:rsidP="008E1FF8">
      <w:pPr>
        <w:rPr>
          <w:bCs/>
          <w:color w:val="000000"/>
          <w:sz w:val="24"/>
          <w:szCs w:val="24"/>
        </w:rPr>
      </w:pPr>
    </w:p>
    <w:p w:rsidR="008E1FF8" w:rsidRPr="005737A4" w:rsidRDefault="008E1FF8" w:rsidP="005737A4">
      <w:pPr>
        <w:ind w:firstLine="708"/>
        <w:rPr>
          <w:bCs/>
          <w:color w:val="000000"/>
          <w:sz w:val="24"/>
          <w:szCs w:val="24"/>
        </w:rPr>
      </w:pPr>
      <w:r w:rsidRPr="005737A4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5737A4" w:rsidRPr="005737A4">
        <w:rPr>
          <w:b/>
          <w:bCs/>
          <w:i/>
          <w:color w:val="000000"/>
          <w:sz w:val="24"/>
          <w:szCs w:val="24"/>
          <w:u w:val="single"/>
        </w:rPr>
        <w:t> :</w:t>
      </w:r>
      <w:r w:rsidRPr="005737A4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5737A4" w:rsidRDefault="008E1FF8" w:rsidP="003F30E8">
      <w:pPr>
        <w:rPr>
          <w:bCs/>
          <w:color w:val="000000"/>
          <w:sz w:val="24"/>
          <w:szCs w:val="24"/>
        </w:rPr>
      </w:pPr>
      <w:r w:rsidRPr="005737A4">
        <w:rPr>
          <w:bCs/>
          <w:color w:val="000000"/>
          <w:sz w:val="24"/>
          <w:szCs w:val="24"/>
        </w:rPr>
        <w:t>Absence de masse solide ou kystique suspecte.</w:t>
      </w:r>
    </w:p>
    <w:p w:rsidR="008E1FF8" w:rsidRPr="005737A4" w:rsidRDefault="008E1FF8" w:rsidP="008E1FF8">
      <w:pPr>
        <w:rPr>
          <w:bCs/>
          <w:color w:val="000000"/>
          <w:sz w:val="24"/>
          <w:szCs w:val="24"/>
        </w:rPr>
      </w:pPr>
      <w:r w:rsidRPr="005737A4">
        <w:rPr>
          <w:bCs/>
          <w:color w:val="000000"/>
          <w:sz w:val="24"/>
          <w:szCs w:val="24"/>
        </w:rPr>
        <w:t>Absence d’ombre acoustique pathologique.</w:t>
      </w:r>
    </w:p>
    <w:p w:rsidR="008E1FF8" w:rsidRPr="005737A4" w:rsidRDefault="008E1FF8" w:rsidP="003F30E8">
      <w:pPr>
        <w:rPr>
          <w:bCs/>
          <w:color w:val="000000"/>
          <w:sz w:val="24"/>
          <w:szCs w:val="24"/>
        </w:rPr>
      </w:pPr>
      <w:r w:rsidRPr="005737A4">
        <w:rPr>
          <w:bCs/>
          <w:color w:val="000000"/>
          <w:sz w:val="24"/>
          <w:szCs w:val="24"/>
        </w:rPr>
        <w:t>Système canalaire non dilaté.</w:t>
      </w:r>
    </w:p>
    <w:p w:rsidR="008E1FF8" w:rsidRPr="005737A4" w:rsidRDefault="003F30E8" w:rsidP="00002E7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bilatérale, à contenu finement échogène non vascularisé au Doppler.</w:t>
      </w:r>
    </w:p>
    <w:p w:rsidR="008E1FF8" w:rsidRPr="005737A4" w:rsidRDefault="008E1FF8" w:rsidP="008E1FF8">
      <w:pPr>
        <w:rPr>
          <w:bCs/>
          <w:color w:val="000000"/>
          <w:sz w:val="24"/>
          <w:szCs w:val="24"/>
        </w:rPr>
      </w:pPr>
      <w:r w:rsidRPr="005737A4">
        <w:rPr>
          <w:bCs/>
          <w:color w:val="000000"/>
          <w:sz w:val="24"/>
          <w:szCs w:val="24"/>
        </w:rPr>
        <w:t>Absence d’adénopathies axillaires.</w:t>
      </w:r>
    </w:p>
    <w:p w:rsidR="008E1FF8" w:rsidRPr="005737A4" w:rsidRDefault="008E1FF8" w:rsidP="008E1FF8">
      <w:pPr>
        <w:rPr>
          <w:bCs/>
          <w:color w:val="000000"/>
          <w:sz w:val="24"/>
          <w:szCs w:val="24"/>
        </w:rPr>
      </w:pPr>
    </w:p>
    <w:p w:rsidR="008E1FF8" w:rsidRPr="005737A4" w:rsidRDefault="005737A4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5737A4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5737A4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Pr="005737A4" w:rsidRDefault="00002E7D" w:rsidP="003F3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 </w:t>
      </w:r>
      <w:r w:rsidR="003F30E8">
        <w:rPr>
          <w:b/>
          <w:bCs/>
          <w:i/>
          <w:color w:val="000000"/>
          <w:sz w:val="24"/>
          <w:szCs w:val="24"/>
        </w:rPr>
        <w:t xml:space="preserve">Ectasie canalaire rétro-aréolaire bilatérale à contenu remanié, classée BI-RADS 3 de l'ACR, à recontrôler échographiquement dans 06 mois. </w:t>
      </w:r>
    </w:p>
    <w:p w:rsidR="00EB2A23" w:rsidRDefault="00EB2A23" w:rsidP="008E1FF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5737A4" w:rsidRPr="005737A4" w:rsidRDefault="005737A4" w:rsidP="008E1FF8">
      <w:pPr>
        <w:tabs>
          <w:tab w:val="left" w:pos="3686"/>
        </w:tabs>
        <w:rPr>
          <w:sz w:val="24"/>
          <w:szCs w:val="24"/>
        </w:rPr>
      </w:pPr>
    </w:p>
    <w:p w:rsidR="00002E7D" w:rsidRDefault="00002E7D">
      <w:pPr>
        <w:pStyle w:val="Heading3"/>
        <w:rPr>
          <w:i/>
          <w:iCs/>
          <w:szCs w:val="24"/>
        </w:rPr>
      </w:pPr>
    </w:p>
    <w:p w:rsidR="00002E7D" w:rsidRDefault="00002E7D">
      <w:pPr>
        <w:pStyle w:val="Heading3"/>
        <w:rPr>
          <w:i/>
          <w:iCs/>
          <w:szCs w:val="24"/>
        </w:rPr>
      </w:pPr>
    </w:p>
    <w:p w:rsidR="00002E7D" w:rsidRDefault="00002E7D">
      <w:pPr>
        <w:pStyle w:val="Heading3"/>
        <w:rPr>
          <w:i/>
          <w:iCs/>
          <w:szCs w:val="24"/>
        </w:rPr>
      </w:pPr>
    </w:p>
    <w:p w:rsidR="00320AF6" w:rsidRPr="005737A4" w:rsidRDefault="00320AF6">
      <w:pPr>
        <w:rPr>
          <w:sz w:val="24"/>
          <w:szCs w:val="24"/>
        </w:rPr>
      </w:pPr>
    </w:p>
    <w:sectPr w:rsidR="00320AF6" w:rsidRPr="005737A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A28" w:rsidRDefault="00792A28" w:rsidP="00FF41A6">
      <w:r>
        <w:separator/>
      </w:r>
    </w:p>
  </w:endnote>
  <w:endnote w:type="continuationSeparator" w:id="0">
    <w:p w:rsidR="00792A28" w:rsidRDefault="00792A2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A28" w:rsidRDefault="00792A28" w:rsidP="00FF41A6">
      <w:r>
        <w:separator/>
      </w:r>
    </w:p>
  </w:footnote>
  <w:footnote w:type="continuationSeparator" w:id="0">
    <w:p w:rsidR="00792A28" w:rsidRDefault="00792A2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02E7D"/>
    <w:rsid w:val="00013B16"/>
    <w:rsid w:val="00094E5E"/>
    <w:rsid w:val="000A78EE"/>
    <w:rsid w:val="000B7A8F"/>
    <w:rsid w:val="00136EEF"/>
    <w:rsid w:val="00266C96"/>
    <w:rsid w:val="00291FF6"/>
    <w:rsid w:val="002B58CC"/>
    <w:rsid w:val="003030EA"/>
    <w:rsid w:val="00320AF6"/>
    <w:rsid w:val="0038353D"/>
    <w:rsid w:val="00397A26"/>
    <w:rsid w:val="003F30E8"/>
    <w:rsid w:val="004038CE"/>
    <w:rsid w:val="00413297"/>
    <w:rsid w:val="00425DD9"/>
    <w:rsid w:val="00452C94"/>
    <w:rsid w:val="00483B47"/>
    <w:rsid w:val="00487E9D"/>
    <w:rsid w:val="004E0DFB"/>
    <w:rsid w:val="004E1488"/>
    <w:rsid w:val="005018C7"/>
    <w:rsid w:val="0055089C"/>
    <w:rsid w:val="005737A4"/>
    <w:rsid w:val="00595956"/>
    <w:rsid w:val="006925A3"/>
    <w:rsid w:val="006A5983"/>
    <w:rsid w:val="006E396B"/>
    <w:rsid w:val="007073DA"/>
    <w:rsid w:val="00742CE8"/>
    <w:rsid w:val="007571A5"/>
    <w:rsid w:val="00792A28"/>
    <w:rsid w:val="00794DBB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37725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B333D8-1864-4D20-9B5B-BB858EA2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2023-09-19T19:13:00Z</dcterms:created>
  <dcterms:modified xsi:type="dcterms:W3CDTF">2023-09-19T19:13:00Z</dcterms:modified>
</cp:coreProperties>
</file>