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D7094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14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BD2AC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pat-1187 38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DC003E" w:rsidRDefault="00D7094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C003E">
        <w:rPr>
          <w:b/>
          <w:i/>
          <w:iCs/>
          <w:color w:val="000000"/>
          <w:sz w:val="24"/>
        </w:rPr>
        <w:t>MAMMOGRAPHIE UNILATERALE</w:t>
      </w:r>
      <w:r w:rsidR="00DC003E">
        <w:rPr>
          <w:b/>
          <w:i/>
          <w:iCs/>
          <w:color w:val="000000"/>
          <w:sz w:val="24"/>
        </w:rPr>
        <w:t xml:space="preserve"> GAUCHE</w:t>
      </w:r>
    </w:p>
    <w:p w:rsidR="00EB2A23" w:rsidRDefault="00EB2A23">
      <w:pPr>
        <w:rPr>
          <w:b/>
          <w:color w:val="000000"/>
          <w:sz w:val="24"/>
        </w:rPr>
      </w:pPr>
    </w:p>
    <w:p w:rsidR="00D11BA2" w:rsidRDefault="00D11BA2">
      <w:pPr>
        <w:rPr>
          <w:b/>
          <w:color w:val="000000"/>
          <w:sz w:val="24"/>
        </w:rPr>
      </w:pPr>
    </w:p>
    <w:p w:rsidR="00DC003E" w:rsidRPr="00DC003E" w:rsidRDefault="00DC003E">
      <w:pPr>
        <w:rPr>
          <w:b/>
          <w:color w:val="000000"/>
          <w:sz w:val="24"/>
          <w:u w:val="single"/>
        </w:rPr>
      </w:pPr>
      <w:r w:rsidRPr="00DC003E">
        <w:rPr>
          <w:b/>
          <w:color w:val="000000"/>
          <w:sz w:val="24"/>
          <w:u w:val="single"/>
        </w:rPr>
        <w:t>INDICATION :</w:t>
      </w:r>
    </w:p>
    <w:p w:rsidR="00DC003E" w:rsidRPr="00DC003E" w:rsidRDefault="00DC003E">
      <w:pPr>
        <w:rPr>
          <w:bCs/>
          <w:color w:val="000000"/>
          <w:sz w:val="24"/>
        </w:rPr>
      </w:pPr>
      <w:r w:rsidRPr="00DC003E">
        <w:rPr>
          <w:bCs/>
          <w:color w:val="000000"/>
          <w:sz w:val="24"/>
        </w:rPr>
        <w:t>Contrôle chez une patiente opérée pour une néoplasie mammaire droite avec traitement radical.</w:t>
      </w:r>
    </w:p>
    <w:p w:rsidR="00EB2A23" w:rsidRPr="00DC003E" w:rsidRDefault="00EB2A23">
      <w:pPr>
        <w:rPr>
          <w:b/>
          <w:color w:val="000000"/>
          <w:sz w:val="24"/>
          <w:szCs w:val="24"/>
        </w:rPr>
      </w:pPr>
    </w:p>
    <w:p w:rsidR="00CB23CE" w:rsidRPr="00DC003E" w:rsidRDefault="00CB23CE" w:rsidP="00CB23CE">
      <w:pPr>
        <w:rPr>
          <w:b/>
          <w:color w:val="000000"/>
          <w:sz w:val="24"/>
          <w:szCs w:val="24"/>
        </w:rPr>
      </w:pPr>
      <w:r w:rsidRPr="00DC003E">
        <w:rPr>
          <w:b/>
          <w:iCs/>
          <w:color w:val="000000"/>
          <w:sz w:val="24"/>
          <w:szCs w:val="24"/>
          <w:u w:val="single"/>
        </w:rPr>
        <w:t>RESULTATS</w:t>
      </w:r>
      <w:r w:rsidRPr="00DC003E">
        <w:rPr>
          <w:b/>
          <w:i/>
          <w:color w:val="000000"/>
          <w:sz w:val="24"/>
          <w:szCs w:val="24"/>
        </w:rPr>
        <w:t>:</w:t>
      </w:r>
      <w:r w:rsidRPr="00DC003E">
        <w:rPr>
          <w:b/>
          <w:color w:val="000000"/>
          <w:sz w:val="24"/>
          <w:szCs w:val="24"/>
        </w:rPr>
        <w:t xml:space="preserve"> </w:t>
      </w:r>
    </w:p>
    <w:p w:rsidR="00CB23CE" w:rsidRPr="00DC003E" w:rsidRDefault="00CB23CE" w:rsidP="00CB23CE">
      <w:pPr>
        <w:rPr>
          <w:b/>
          <w:color w:val="000000"/>
          <w:sz w:val="24"/>
          <w:szCs w:val="24"/>
        </w:rPr>
      </w:pPr>
    </w:p>
    <w:p w:rsidR="00CB23CE" w:rsidRPr="00DC003E" w:rsidRDefault="00CB23CE" w:rsidP="008C3CF4">
      <w:pPr>
        <w:rPr>
          <w:sz w:val="24"/>
          <w:szCs w:val="24"/>
        </w:rPr>
      </w:pPr>
      <w:r w:rsidRPr="00DC003E">
        <w:rPr>
          <w:sz w:val="24"/>
          <w:szCs w:val="24"/>
        </w:rPr>
        <w:t>Sein</w:t>
      </w:r>
      <w:r w:rsidR="000D3542">
        <w:rPr>
          <w:sz w:val="24"/>
          <w:szCs w:val="24"/>
        </w:rPr>
        <w:t xml:space="preserve"> </w:t>
      </w:r>
      <w:r w:rsidR="008C3CF4">
        <w:rPr>
          <w:sz w:val="24"/>
          <w:szCs w:val="24"/>
        </w:rPr>
        <w:t>gauche</w:t>
      </w:r>
      <w:r w:rsidRPr="00DC003E">
        <w:rPr>
          <w:sz w:val="24"/>
          <w:szCs w:val="24"/>
        </w:rPr>
        <w:t xml:space="preserve"> </w:t>
      </w:r>
      <w:r w:rsidR="000D3542">
        <w:rPr>
          <w:sz w:val="24"/>
          <w:szCs w:val="24"/>
        </w:rPr>
        <w:t>dense hétérogène</w:t>
      </w:r>
      <w:r w:rsidRPr="00DC003E">
        <w:rPr>
          <w:sz w:val="24"/>
          <w:szCs w:val="24"/>
        </w:rPr>
        <w:t xml:space="preserve"> type </w:t>
      </w:r>
      <w:r w:rsidR="000D3542">
        <w:rPr>
          <w:sz w:val="24"/>
          <w:szCs w:val="24"/>
        </w:rPr>
        <w:t>c</w:t>
      </w:r>
      <w:r w:rsidRPr="00DC003E">
        <w:rPr>
          <w:sz w:val="24"/>
          <w:szCs w:val="24"/>
        </w:rPr>
        <w:t xml:space="preserve"> de l’ACR.</w:t>
      </w:r>
    </w:p>
    <w:p w:rsidR="00CB23CE" w:rsidRPr="00DC003E" w:rsidRDefault="00CB23CE" w:rsidP="00CB23CE">
      <w:pPr>
        <w:rPr>
          <w:sz w:val="24"/>
          <w:szCs w:val="24"/>
        </w:rPr>
      </w:pPr>
      <w:r w:rsidRPr="00DC003E">
        <w:rPr>
          <w:sz w:val="24"/>
          <w:szCs w:val="24"/>
        </w:rPr>
        <w:t>Absence de micro-calcifications groupées en amas ni de désorganisation architecturale.</w:t>
      </w:r>
    </w:p>
    <w:p w:rsidR="00CB23CE" w:rsidRPr="00DC003E" w:rsidRDefault="00CB23CE" w:rsidP="00CB23CE">
      <w:pPr>
        <w:rPr>
          <w:sz w:val="24"/>
          <w:szCs w:val="24"/>
        </w:rPr>
      </w:pPr>
      <w:r w:rsidRPr="00DC003E">
        <w:rPr>
          <w:sz w:val="24"/>
          <w:szCs w:val="24"/>
        </w:rPr>
        <w:t>Absence de surcroît de densité.</w:t>
      </w:r>
    </w:p>
    <w:p w:rsidR="00CB23CE" w:rsidRPr="00DC003E" w:rsidRDefault="00CB23CE" w:rsidP="00CB23CE">
      <w:pPr>
        <w:rPr>
          <w:sz w:val="24"/>
          <w:szCs w:val="24"/>
        </w:rPr>
      </w:pPr>
    </w:p>
    <w:p w:rsidR="000D3542" w:rsidRDefault="00CB23CE" w:rsidP="000D3542">
      <w:pPr>
        <w:rPr>
          <w:b/>
          <w:i/>
          <w:sz w:val="24"/>
          <w:szCs w:val="24"/>
          <w:u w:val="single"/>
        </w:rPr>
      </w:pPr>
      <w:r w:rsidRPr="000D3542">
        <w:rPr>
          <w:b/>
          <w:i/>
          <w:sz w:val="24"/>
          <w:szCs w:val="24"/>
          <w:u w:val="single"/>
        </w:rPr>
        <w:t>Le complément échographique</w:t>
      </w:r>
      <w:r w:rsidR="000D3542" w:rsidRPr="000D3542">
        <w:rPr>
          <w:b/>
          <w:i/>
          <w:sz w:val="24"/>
          <w:szCs w:val="24"/>
          <w:u w:val="single"/>
        </w:rPr>
        <w:t> :</w:t>
      </w:r>
    </w:p>
    <w:p w:rsidR="00CB23CE" w:rsidRPr="00BD5345" w:rsidRDefault="000D3542" w:rsidP="00337EEF">
      <w:pPr>
        <w:rPr>
          <w:b/>
          <w:bCs/>
          <w:i/>
          <w:iCs/>
          <w:sz w:val="24"/>
          <w:szCs w:val="24"/>
          <w:u w:val="single"/>
        </w:rPr>
      </w:pPr>
      <w:r w:rsidRPr="00BD5345">
        <w:rPr>
          <w:b/>
          <w:bCs/>
          <w:i/>
          <w:iCs/>
          <w:sz w:val="24"/>
          <w:szCs w:val="24"/>
          <w:u w:val="single"/>
        </w:rPr>
        <w:t xml:space="preserve">Sein </w:t>
      </w:r>
      <w:r w:rsidR="00337EEF" w:rsidRPr="00BD5345">
        <w:rPr>
          <w:b/>
          <w:bCs/>
          <w:i/>
          <w:iCs/>
          <w:sz w:val="24"/>
          <w:szCs w:val="24"/>
          <w:u w:val="single"/>
        </w:rPr>
        <w:t>gauche</w:t>
      </w:r>
      <w:r w:rsidRPr="00BD5345">
        <w:rPr>
          <w:b/>
          <w:bCs/>
          <w:i/>
          <w:iCs/>
          <w:sz w:val="24"/>
          <w:szCs w:val="24"/>
          <w:u w:val="single"/>
        </w:rPr>
        <w:t> :</w:t>
      </w:r>
    </w:p>
    <w:p w:rsidR="000D3542" w:rsidRDefault="00721D71" w:rsidP="000D3542">
      <w:pPr>
        <w:rPr>
          <w:sz w:val="24"/>
          <w:szCs w:val="24"/>
        </w:rPr>
      </w:pPr>
      <w:r>
        <w:rPr>
          <w:sz w:val="24"/>
          <w:szCs w:val="24"/>
        </w:rPr>
        <w:t>Absence de lésion nodulaire solide ou kystique à caractère péjoratif.</w:t>
      </w:r>
    </w:p>
    <w:p w:rsidR="00CB23CE" w:rsidRPr="00DC003E" w:rsidRDefault="00CB23CE" w:rsidP="00721D71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DC003E">
        <w:rPr>
          <w:sz w:val="24"/>
          <w:szCs w:val="24"/>
        </w:rPr>
        <w:t>Absence d’ectasie canalaire.</w:t>
      </w:r>
    </w:p>
    <w:p w:rsidR="00CB23CE" w:rsidRPr="00DC003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DC003E"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DC003E">
        <w:rPr>
          <w:sz w:val="24"/>
          <w:szCs w:val="24"/>
        </w:rPr>
        <w:t>Revêtement cutané fin et régulier.</w:t>
      </w:r>
    </w:p>
    <w:p w:rsidR="005001E5" w:rsidRPr="00DC003E" w:rsidRDefault="005001E5" w:rsidP="005001E5">
      <w:pPr>
        <w:rPr>
          <w:sz w:val="24"/>
          <w:szCs w:val="24"/>
        </w:rPr>
      </w:pPr>
      <w:r w:rsidRPr="00DC003E">
        <w:rPr>
          <w:sz w:val="24"/>
          <w:szCs w:val="24"/>
        </w:rPr>
        <w:t xml:space="preserve">Ganglions axillaires </w:t>
      </w:r>
      <w:r>
        <w:rPr>
          <w:sz w:val="24"/>
          <w:szCs w:val="24"/>
        </w:rPr>
        <w:t xml:space="preserve">gauches </w:t>
      </w:r>
      <w:r w:rsidR="00327639">
        <w:rPr>
          <w:sz w:val="24"/>
          <w:szCs w:val="24"/>
        </w:rPr>
        <w:t xml:space="preserve">à centre graisseux, </w:t>
      </w:r>
      <w:r>
        <w:rPr>
          <w:sz w:val="24"/>
          <w:szCs w:val="24"/>
        </w:rPr>
        <w:t xml:space="preserve">d’allure </w:t>
      </w:r>
      <w:r w:rsidR="00327639">
        <w:rPr>
          <w:sz w:val="24"/>
          <w:szCs w:val="24"/>
        </w:rPr>
        <w:t>inflammatoire</w:t>
      </w:r>
      <w:r w:rsidRPr="00DC003E">
        <w:rPr>
          <w:sz w:val="24"/>
          <w:szCs w:val="24"/>
        </w:rPr>
        <w:t>.</w:t>
      </w:r>
    </w:p>
    <w:p w:rsidR="00841B5F" w:rsidRDefault="00841B5F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841B5F" w:rsidRPr="00DC003E" w:rsidRDefault="00841B5F" w:rsidP="0083272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sz w:val="24"/>
          <w:szCs w:val="24"/>
        </w:rPr>
      </w:pPr>
      <w:r w:rsidRPr="00494FBC">
        <w:rPr>
          <w:b/>
          <w:bCs/>
          <w:i/>
          <w:iCs/>
          <w:sz w:val="24"/>
          <w:szCs w:val="24"/>
        </w:rPr>
        <w:t xml:space="preserve">L’échographie réalisée en regard du lit chirurgical et du prolongement axillaire </w:t>
      </w:r>
      <w:r w:rsidR="0083272C">
        <w:rPr>
          <w:b/>
          <w:bCs/>
          <w:i/>
          <w:iCs/>
          <w:sz w:val="24"/>
          <w:szCs w:val="24"/>
        </w:rPr>
        <w:t>droit</w:t>
      </w:r>
      <w:r>
        <w:rPr>
          <w:sz w:val="24"/>
          <w:szCs w:val="24"/>
        </w:rPr>
        <w:t xml:space="preserve"> ne retrouve pas de syndrome de masse, de collection ou d’adénopathies. </w:t>
      </w:r>
    </w:p>
    <w:p w:rsidR="00CB23CE" w:rsidRPr="00DC003E" w:rsidRDefault="00CB23CE" w:rsidP="00CB23CE">
      <w:pPr>
        <w:rPr>
          <w:sz w:val="24"/>
          <w:szCs w:val="24"/>
        </w:rPr>
      </w:pPr>
    </w:p>
    <w:p w:rsidR="00CB23CE" w:rsidRPr="00DC003E" w:rsidRDefault="00DC003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DC003E">
        <w:rPr>
          <w:b/>
          <w:iCs/>
          <w:sz w:val="24"/>
          <w:szCs w:val="24"/>
          <w:u w:val="single"/>
        </w:rPr>
        <w:t>CONCLUSION :</w:t>
      </w:r>
    </w:p>
    <w:p w:rsidR="00CB23CE" w:rsidRPr="00DC003E" w:rsidRDefault="0083272C" w:rsidP="007B0F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DC003E">
        <w:rPr>
          <w:b/>
          <w:i/>
          <w:sz w:val="24"/>
          <w:szCs w:val="24"/>
        </w:rPr>
        <w:t xml:space="preserve">Mammographie </w:t>
      </w:r>
      <w:r w:rsidR="007B0F46">
        <w:rPr>
          <w:b/>
          <w:i/>
          <w:sz w:val="24"/>
          <w:szCs w:val="24"/>
        </w:rPr>
        <w:t>unilatérale gauche</w:t>
      </w:r>
      <w:r w:rsidR="00CB23CE" w:rsidRPr="00DC003E">
        <w:rPr>
          <w:b/>
          <w:i/>
          <w:sz w:val="24"/>
          <w:szCs w:val="24"/>
        </w:rPr>
        <w:t xml:space="preserve"> et échographie mammaire sans particularité.</w:t>
      </w:r>
    </w:p>
    <w:p w:rsidR="00CB23CE" w:rsidRPr="00DC003E" w:rsidRDefault="008C3CF4" w:rsidP="00BD53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DC003E">
        <w:rPr>
          <w:b/>
          <w:i/>
          <w:sz w:val="24"/>
          <w:szCs w:val="24"/>
        </w:rPr>
        <w:t xml:space="preserve">Examen classé BI-RADS 1 de l'ACR </w:t>
      </w:r>
      <w:r w:rsidR="00BD5345">
        <w:rPr>
          <w:b/>
          <w:i/>
          <w:sz w:val="24"/>
          <w:szCs w:val="24"/>
        </w:rPr>
        <w:t>à gauche</w:t>
      </w:r>
      <w:r w:rsidR="00CB23CE" w:rsidRPr="00DC003E">
        <w:rPr>
          <w:b/>
          <w:i/>
          <w:sz w:val="24"/>
          <w:szCs w:val="24"/>
        </w:rPr>
        <w:t>.</w:t>
      </w:r>
    </w:p>
    <w:p w:rsidR="00DC003E" w:rsidRPr="00DC003E" w:rsidRDefault="00DC003E">
      <w:pPr>
        <w:tabs>
          <w:tab w:val="left" w:pos="3686"/>
        </w:tabs>
        <w:rPr>
          <w:sz w:val="24"/>
          <w:szCs w:val="24"/>
        </w:rPr>
      </w:pPr>
    </w:p>
    <w:p w:rsidR="00EB2A23" w:rsidRPr="00DC003E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8C3CF4" w:rsidRDefault="008C3CF4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8A3638" w:rsidRPr="00DC003E" w:rsidRDefault="008A3638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DC003E" w:rsidRDefault="00EB2A23">
      <w:pPr>
        <w:rPr>
          <w:b/>
          <w:color w:val="000000"/>
          <w:sz w:val="24"/>
          <w:szCs w:val="24"/>
        </w:rPr>
      </w:pPr>
    </w:p>
    <w:p w:rsidR="00EB2A23" w:rsidRPr="00DC003E" w:rsidRDefault="00EB2A23">
      <w:pPr>
        <w:rPr>
          <w:sz w:val="24"/>
          <w:szCs w:val="24"/>
        </w:rPr>
      </w:pPr>
    </w:p>
    <w:p w:rsidR="00EB2A23" w:rsidRPr="00DC003E" w:rsidRDefault="00EB2A23">
      <w:pPr>
        <w:rPr>
          <w:sz w:val="24"/>
          <w:szCs w:val="24"/>
        </w:rPr>
      </w:pPr>
    </w:p>
    <w:p w:rsidR="00320AF6" w:rsidRPr="00DC003E" w:rsidRDefault="00320AF6">
      <w:pPr>
        <w:rPr>
          <w:sz w:val="24"/>
          <w:szCs w:val="24"/>
        </w:rPr>
      </w:pPr>
    </w:p>
    <w:sectPr w:rsidR="00320AF6" w:rsidRPr="00DC003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A9E" w:rsidRDefault="00F04A9E" w:rsidP="00FF41A6">
      <w:r>
        <w:separator/>
      </w:r>
    </w:p>
  </w:endnote>
  <w:endnote w:type="continuationSeparator" w:id="0">
    <w:p w:rsidR="00F04A9E" w:rsidRDefault="00F04A9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A9E" w:rsidRDefault="00F04A9E" w:rsidP="00FF41A6">
      <w:r>
        <w:separator/>
      </w:r>
    </w:p>
  </w:footnote>
  <w:footnote w:type="continuationSeparator" w:id="0">
    <w:p w:rsidR="00F04A9E" w:rsidRDefault="00F04A9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0D3542"/>
    <w:rsid w:val="00136EEF"/>
    <w:rsid w:val="001C0B8B"/>
    <w:rsid w:val="00266C96"/>
    <w:rsid w:val="00291FF6"/>
    <w:rsid w:val="002B58CC"/>
    <w:rsid w:val="00320AF6"/>
    <w:rsid w:val="00327639"/>
    <w:rsid w:val="00337EEF"/>
    <w:rsid w:val="00371435"/>
    <w:rsid w:val="0038353D"/>
    <w:rsid w:val="00397A26"/>
    <w:rsid w:val="004038CE"/>
    <w:rsid w:val="00413297"/>
    <w:rsid w:val="00425DD9"/>
    <w:rsid w:val="00483B47"/>
    <w:rsid w:val="00487E9D"/>
    <w:rsid w:val="00494FBC"/>
    <w:rsid w:val="004E0DFB"/>
    <w:rsid w:val="004E1488"/>
    <w:rsid w:val="005001E5"/>
    <w:rsid w:val="005018C7"/>
    <w:rsid w:val="0055089C"/>
    <w:rsid w:val="0059293D"/>
    <w:rsid w:val="0067771C"/>
    <w:rsid w:val="006925A3"/>
    <w:rsid w:val="006A5983"/>
    <w:rsid w:val="006E396B"/>
    <w:rsid w:val="00721D71"/>
    <w:rsid w:val="007571A5"/>
    <w:rsid w:val="007B0F46"/>
    <w:rsid w:val="007F2AFE"/>
    <w:rsid w:val="0083272C"/>
    <w:rsid w:val="00841B5F"/>
    <w:rsid w:val="008A3638"/>
    <w:rsid w:val="008B1520"/>
    <w:rsid w:val="008C3CF4"/>
    <w:rsid w:val="008E792C"/>
    <w:rsid w:val="00915587"/>
    <w:rsid w:val="00991837"/>
    <w:rsid w:val="00A11F2B"/>
    <w:rsid w:val="00A76F00"/>
    <w:rsid w:val="00AB3DCA"/>
    <w:rsid w:val="00AD540D"/>
    <w:rsid w:val="00AF6EEF"/>
    <w:rsid w:val="00B00E2E"/>
    <w:rsid w:val="00B511D7"/>
    <w:rsid w:val="00B625CF"/>
    <w:rsid w:val="00B75A57"/>
    <w:rsid w:val="00B90949"/>
    <w:rsid w:val="00B9667D"/>
    <w:rsid w:val="00BB7310"/>
    <w:rsid w:val="00BC18CE"/>
    <w:rsid w:val="00BD2ACA"/>
    <w:rsid w:val="00BD5345"/>
    <w:rsid w:val="00BE1C55"/>
    <w:rsid w:val="00C7676D"/>
    <w:rsid w:val="00CB23CE"/>
    <w:rsid w:val="00CD057F"/>
    <w:rsid w:val="00D0620E"/>
    <w:rsid w:val="00D11BA2"/>
    <w:rsid w:val="00D159C3"/>
    <w:rsid w:val="00D70944"/>
    <w:rsid w:val="00DC003E"/>
    <w:rsid w:val="00DC7E65"/>
    <w:rsid w:val="00DE3E17"/>
    <w:rsid w:val="00E25639"/>
    <w:rsid w:val="00E31EF8"/>
    <w:rsid w:val="00EB2A23"/>
    <w:rsid w:val="00EE4ACF"/>
    <w:rsid w:val="00F04A9E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11D5B3-DA08-49A7-B8F4-4F3D0D54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998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2023-09-19T19:13:00Z</dcterms:created>
  <dcterms:modified xsi:type="dcterms:W3CDTF">2023-09-19T19:13:00Z</dcterms:modified>
</cp:coreProperties>
</file>