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F210B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55B9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20 juillet 2023</w:t>
      </w:r>
    </w:p>
    <w:p w:rsidR="005F210B" w:rsidRDefault="005F210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C0C6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pat-119 44 ANS </w:t>
      </w:r>
    </w:p>
    <w:p w:rsidR="00EB2A23" w:rsidRDefault="00EB2A23">
      <w:pPr>
        <w:rPr>
          <w:b/>
          <w:color w:val="000000"/>
          <w:sz w:val="24"/>
        </w:rPr>
      </w:pPr>
    </w:p>
    <w:p w:rsidR="005F210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F55B9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5F210B" w:rsidRDefault="005F210B">
      <w:pPr>
        <w:rPr>
          <w:b/>
          <w:color w:val="000000"/>
          <w:sz w:val="24"/>
        </w:rPr>
      </w:pPr>
    </w:p>
    <w:p w:rsidR="00EB2A23" w:rsidRPr="005F210B" w:rsidRDefault="005F210B">
      <w:pPr>
        <w:rPr>
          <w:b/>
          <w:color w:val="000000"/>
          <w:sz w:val="24"/>
          <w:u w:val="single"/>
        </w:rPr>
      </w:pPr>
      <w:r w:rsidRPr="005F210B">
        <w:rPr>
          <w:b/>
          <w:color w:val="000000"/>
          <w:sz w:val="24"/>
          <w:u w:val="single"/>
        </w:rPr>
        <w:t>MOTIF :</w:t>
      </w:r>
    </w:p>
    <w:p w:rsidR="00EB2A23" w:rsidRPr="005F210B" w:rsidRDefault="005F210B">
      <w:pPr>
        <w:rPr>
          <w:bCs/>
          <w:color w:val="000000"/>
          <w:sz w:val="24"/>
        </w:rPr>
      </w:pPr>
      <w:r w:rsidRPr="005F210B">
        <w:rPr>
          <w:bCs/>
          <w:color w:val="000000"/>
          <w:sz w:val="24"/>
        </w:rPr>
        <w:t>Mammographie de dépistage.</w:t>
      </w:r>
    </w:p>
    <w:p w:rsidR="005F210B" w:rsidRDefault="005F210B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5F21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5F210B">
        <w:rPr>
          <w:bCs/>
          <w:color w:val="000000"/>
          <w:sz w:val="24"/>
        </w:rPr>
        <w:t>denses hétérogènes</w:t>
      </w:r>
      <w:r>
        <w:rPr>
          <w:bCs/>
          <w:color w:val="000000"/>
          <w:sz w:val="24"/>
        </w:rPr>
        <w:t xml:space="preserve"> type </w:t>
      </w:r>
      <w:r w:rsidR="005F210B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</w:t>
      </w:r>
      <w:r w:rsidR="005F210B">
        <w:rPr>
          <w:bCs/>
          <w:color w:val="000000"/>
          <w:sz w:val="24"/>
        </w:rPr>
        <w:t>, de répartition superposable aux données mammographiques antérieures</w:t>
      </w:r>
      <w:r>
        <w:rPr>
          <w:bCs/>
          <w:color w:val="000000"/>
          <w:sz w:val="24"/>
        </w:rPr>
        <w:t>.</w:t>
      </w:r>
    </w:p>
    <w:p w:rsidR="000A24F3" w:rsidRDefault="000A24F3" w:rsidP="005F21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</w:t>
      </w:r>
      <w:r w:rsidR="005F210B">
        <w:rPr>
          <w:bCs/>
          <w:color w:val="000000"/>
          <w:sz w:val="24"/>
        </w:rPr>
        <w:t xml:space="preserve"> de syndrome de masse ou de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5F21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5F210B" w:rsidRDefault="005F210B" w:rsidP="005F21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punctiformes éparses bilatérales.</w:t>
      </w:r>
    </w:p>
    <w:p w:rsidR="000A24F3" w:rsidRDefault="000A24F3" w:rsidP="005F21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6258A" w:rsidRDefault="0006258A" w:rsidP="005F210B">
      <w:pPr>
        <w:rPr>
          <w:bCs/>
          <w:color w:val="000000"/>
          <w:sz w:val="24"/>
        </w:rPr>
      </w:pPr>
    </w:p>
    <w:p w:rsidR="000A24F3" w:rsidRDefault="005F210B" w:rsidP="005F21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formations kystiques éparses bilatérales, bien circonscrites à paroi fine et à contenu transonore homogène, pour cible :</w:t>
      </w:r>
    </w:p>
    <w:p w:rsidR="005F210B" w:rsidRPr="00340D9C" w:rsidRDefault="005F210B" w:rsidP="005F210B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340D9C">
        <w:rPr>
          <w:b/>
          <w:i/>
          <w:iCs/>
          <w:color w:val="000000"/>
          <w:sz w:val="24"/>
        </w:rPr>
        <w:t>QSE gauche de 04mm.</w:t>
      </w:r>
    </w:p>
    <w:p w:rsidR="005F210B" w:rsidRPr="00340D9C" w:rsidRDefault="005F210B" w:rsidP="005F210B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340D9C">
        <w:rPr>
          <w:b/>
          <w:i/>
          <w:iCs/>
          <w:color w:val="000000"/>
          <w:sz w:val="24"/>
        </w:rPr>
        <w:t>QME gauche de04mm.</w:t>
      </w:r>
    </w:p>
    <w:p w:rsidR="005F210B" w:rsidRPr="00340D9C" w:rsidRDefault="005F210B" w:rsidP="005F210B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340D9C">
        <w:rPr>
          <w:b/>
          <w:i/>
          <w:iCs/>
          <w:color w:val="000000"/>
          <w:sz w:val="24"/>
        </w:rPr>
        <w:t>QIE gauche de 5.5mm.</w:t>
      </w:r>
    </w:p>
    <w:p w:rsidR="005F210B" w:rsidRPr="00340D9C" w:rsidRDefault="005F210B" w:rsidP="005F210B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340D9C">
        <w:rPr>
          <w:b/>
          <w:i/>
          <w:iCs/>
          <w:color w:val="000000"/>
          <w:sz w:val="24"/>
        </w:rPr>
        <w:t>QSI droit de 04mm.</w:t>
      </w:r>
    </w:p>
    <w:p w:rsidR="005F210B" w:rsidRPr="00340D9C" w:rsidRDefault="005F210B" w:rsidP="005F210B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340D9C">
        <w:rPr>
          <w:b/>
          <w:i/>
          <w:iCs/>
          <w:color w:val="000000"/>
          <w:sz w:val="24"/>
        </w:rPr>
        <w:t>QME droit de 06mm.</w:t>
      </w:r>
    </w:p>
    <w:p w:rsidR="000A24F3" w:rsidRDefault="000A24F3" w:rsidP="005F21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5F21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5D3214" w:rsidRDefault="005D3214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5D3214" w:rsidRDefault="005D3214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5D3214" w:rsidRDefault="000A24F3" w:rsidP="005D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D3214">
        <w:rPr>
          <w:b/>
          <w:bCs/>
          <w:i/>
          <w:color w:val="000000"/>
          <w:sz w:val="24"/>
        </w:rPr>
        <w:t>en faveur d’une mastopathie fibrokystique simple bilatérale.</w:t>
      </w:r>
    </w:p>
    <w:p w:rsidR="005D3214" w:rsidRDefault="005D3214" w:rsidP="005D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2 de l'ACR de façon bilatérale. </w:t>
      </w:r>
    </w:p>
    <w:p w:rsidR="000A24F3" w:rsidRDefault="005D3214" w:rsidP="005D3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Un contrôle échographique est souhaitable dans 04 à 06 mois.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C9D" w:rsidRDefault="00171C9D" w:rsidP="00FF41A6">
      <w:r>
        <w:separator/>
      </w:r>
    </w:p>
  </w:endnote>
  <w:endnote w:type="continuationSeparator" w:id="0">
    <w:p w:rsidR="00171C9D" w:rsidRDefault="00171C9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C9D" w:rsidRDefault="00171C9D" w:rsidP="00FF41A6">
      <w:r>
        <w:separator/>
      </w:r>
    </w:p>
  </w:footnote>
  <w:footnote w:type="continuationSeparator" w:id="0">
    <w:p w:rsidR="00171C9D" w:rsidRDefault="00171C9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3FD4"/>
    <w:multiLevelType w:val="hybridMultilevel"/>
    <w:tmpl w:val="F266F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6258A"/>
    <w:rsid w:val="00094E5E"/>
    <w:rsid w:val="000A24F3"/>
    <w:rsid w:val="000A78EE"/>
    <w:rsid w:val="000B7A8F"/>
    <w:rsid w:val="00136EEF"/>
    <w:rsid w:val="00171C9D"/>
    <w:rsid w:val="00266C96"/>
    <w:rsid w:val="00291FF6"/>
    <w:rsid w:val="002B58CC"/>
    <w:rsid w:val="00320AF6"/>
    <w:rsid w:val="00340D9C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D3214"/>
    <w:rsid w:val="005F210B"/>
    <w:rsid w:val="006925A3"/>
    <w:rsid w:val="006A5983"/>
    <w:rsid w:val="006D6496"/>
    <w:rsid w:val="006E396B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0C6C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55B92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19BE8D-CF27-41C7-9EB7-C4D226F9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62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2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2023-07-20T11:38:00Z</cp:lastPrinted>
  <dcterms:created xsi:type="dcterms:W3CDTF">2023-09-18T22:07:00Z</dcterms:created>
  <dcterms:modified xsi:type="dcterms:W3CDTF">2023-09-18T22:07:00Z</dcterms:modified>
</cp:coreProperties>
</file>