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6B4A30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9 août 2023</w:t>
      </w:r>
    </w:p>
    <w:p w:rsidR="009A0D1E" w:rsidRDefault="009A0D1E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DC6948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pat-126 45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9A0D1E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6B4A30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9A0D1E" w:rsidRDefault="009A0D1E" w:rsidP="00A90B0A">
      <w:pPr>
        <w:rPr>
          <w:b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fibro-graisseuse hétérogène type b de l’ACR.</w:t>
      </w:r>
    </w:p>
    <w:p w:rsidR="009A0D1E" w:rsidRDefault="009A0D1E" w:rsidP="00A90B0A">
      <w:pPr>
        <w:rPr>
          <w:bCs/>
          <w:color w:val="000000"/>
          <w:sz w:val="24"/>
        </w:rPr>
      </w:pPr>
    </w:p>
    <w:p w:rsidR="009A0D1E" w:rsidRDefault="009A0D1E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Présence de quelques micro-calcifications fines et régulières, épares et bilatérales associées à une macro calcification mammaire droite d’allure dystrophique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9A0D1E" w:rsidRDefault="009A0D1E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Présence au niveau du QSE droit d’une masse de forme ovalaire au contour circonscrit hyperéchogène discrètement hétérogène mesurant10mm.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A90B0A" w:rsidRDefault="00A90B0A" w:rsidP="009A0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9A0D1E">
        <w:rPr>
          <w:b/>
          <w:bCs/>
          <w:i/>
          <w:color w:val="000000"/>
          <w:sz w:val="24"/>
        </w:rPr>
        <w:t>en faveur d’une masse mammaire de sémiologie bénigne à compléter par ne cytoponction,  associée à des micro et macro-calcification d’allure dystrophique bilatérale.</w:t>
      </w:r>
    </w:p>
    <w:p w:rsidR="00A90B0A" w:rsidRDefault="009A0D1E" w:rsidP="009A0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3 </w:t>
      </w:r>
      <w:r w:rsidR="00A90B0A">
        <w:rPr>
          <w:b/>
          <w:bCs/>
          <w:i/>
          <w:color w:val="000000"/>
          <w:sz w:val="24"/>
        </w:rPr>
        <w:t>de l’ACR</w:t>
      </w:r>
      <w:r>
        <w:rPr>
          <w:b/>
          <w:bCs/>
          <w:i/>
          <w:color w:val="000000"/>
          <w:sz w:val="24"/>
        </w:rPr>
        <w:t xml:space="preserve"> à droite et</w:t>
      </w:r>
      <w:r w:rsidRPr="009A0D1E">
        <w:rPr>
          <w:b/>
          <w:bCs/>
          <w:i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>BI-RADS 2 de l’ACR à gauche.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38A7" w:rsidRDefault="006838A7" w:rsidP="00FF41A6">
      <w:r>
        <w:separator/>
      </w:r>
    </w:p>
  </w:endnote>
  <w:endnote w:type="continuationSeparator" w:id="0">
    <w:p w:rsidR="006838A7" w:rsidRDefault="006838A7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38A7" w:rsidRDefault="006838A7" w:rsidP="00FF41A6">
      <w:r>
        <w:separator/>
      </w:r>
    </w:p>
  </w:footnote>
  <w:footnote w:type="continuationSeparator" w:id="0">
    <w:p w:rsidR="006838A7" w:rsidRDefault="006838A7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36EEF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838A7"/>
    <w:rsid w:val="006925A3"/>
    <w:rsid w:val="006A5983"/>
    <w:rsid w:val="006B4A30"/>
    <w:rsid w:val="006E396B"/>
    <w:rsid w:val="007571A5"/>
    <w:rsid w:val="007F2AFE"/>
    <w:rsid w:val="008B1520"/>
    <w:rsid w:val="00915587"/>
    <w:rsid w:val="00991837"/>
    <w:rsid w:val="009A0D1E"/>
    <w:rsid w:val="00A11F2B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CE2491"/>
    <w:rsid w:val="00D159C3"/>
    <w:rsid w:val="00D77CF5"/>
    <w:rsid w:val="00DC6948"/>
    <w:rsid w:val="00DC7E65"/>
    <w:rsid w:val="00DE3E17"/>
    <w:rsid w:val="00E23C5B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1B73713-FF5C-4D38-BB5D-220D46354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1057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2023-09-18T22:07:00Z</dcterms:created>
  <dcterms:modified xsi:type="dcterms:W3CDTF">2023-09-18T22:07:00Z</dcterms:modified>
</cp:coreProperties>
</file>