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833AA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 août 2023</w:t>
      </w:r>
    </w:p>
    <w:p w:rsidR="00CE5835" w:rsidRDefault="00CE583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D4F0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pat-129 43 ANS </w:t>
      </w:r>
    </w:p>
    <w:p w:rsidR="00EB2A23" w:rsidRPr="00CE5835" w:rsidRDefault="00EB2A23">
      <w:pPr>
        <w:rPr>
          <w:b/>
          <w:color w:val="000000"/>
          <w:sz w:val="26"/>
          <w:szCs w:val="26"/>
        </w:rPr>
      </w:pPr>
    </w:p>
    <w:p w:rsidR="00CE5835" w:rsidRPr="00CE5835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CE5835">
        <w:rPr>
          <w:b/>
          <w:color w:val="000000"/>
          <w:sz w:val="26"/>
          <w:szCs w:val="26"/>
        </w:rPr>
        <w:t xml:space="preserve"> </w:t>
      </w:r>
      <w:r w:rsidR="00833AA1" w:rsidRPr="00CE5835">
        <w:rPr>
          <w:b/>
          <w:color w:val="000000"/>
          <w:sz w:val="26"/>
          <w:szCs w:val="26"/>
        </w:rPr>
        <w:t>MAMMOGRAPHIE</w:t>
      </w:r>
    </w:p>
    <w:p w:rsidR="00EB2A23" w:rsidRPr="00CE5835" w:rsidRDefault="00EB2A23">
      <w:pPr>
        <w:rPr>
          <w:b/>
          <w:color w:val="000000"/>
          <w:sz w:val="26"/>
          <w:szCs w:val="26"/>
        </w:rPr>
      </w:pPr>
    </w:p>
    <w:p w:rsidR="00EB2A23" w:rsidRPr="00CE5835" w:rsidRDefault="00EB2A23">
      <w:pPr>
        <w:rPr>
          <w:b/>
          <w:color w:val="000000"/>
          <w:sz w:val="26"/>
          <w:szCs w:val="26"/>
        </w:rPr>
      </w:pPr>
    </w:p>
    <w:p w:rsidR="00CB23CE" w:rsidRPr="00CE5835" w:rsidRDefault="00CB23CE" w:rsidP="00CB23CE">
      <w:pPr>
        <w:rPr>
          <w:b/>
          <w:color w:val="000000"/>
          <w:sz w:val="26"/>
          <w:szCs w:val="26"/>
        </w:rPr>
      </w:pPr>
      <w:r w:rsidRPr="00CE5835">
        <w:rPr>
          <w:b/>
          <w:color w:val="000000"/>
          <w:sz w:val="26"/>
          <w:szCs w:val="26"/>
          <w:u w:val="single"/>
        </w:rPr>
        <w:t>RESULTATS</w:t>
      </w:r>
      <w:r w:rsidRPr="00CE5835">
        <w:rPr>
          <w:b/>
          <w:color w:val="000000"/>
          <w:sz w:val="26"/>
          <w:szCs w:val="26"/>
        </w:rPr>
        <w:t xml:space="preserve">: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3B0F93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3B0F93">
        <w:rPr>
          <w:sz w:val="24"/>
          <w:szCs w:val="24"/>
        </w:rPr>
        <w:t>denses, hétérogènes, t</w:t>
      </w:r>
      <w:r>
        <w:rPr>
          <w:sz w:val="24"/>
          <w:szCs w:val="24"/>
        </w:rPr>
        <w:t xml:space="preserve">ype </w:t>
      </w:r>
      <w:r w:rsidR="003B0F93">
        <w:rPr>
          <w:sz w:val="24"/>
          <w:szCs w:val="24"/>
        </w:rPr>
        <w:t>c</w:t>
      </w:r>
      <w:r>
        <w:rPr>
          <w:sz w:val="24"/>
          <w:szCs w:val="24"/>
        </w:rPr>
        <w:t xml:space="preserve"> de l’ACR.</w:t>
      </w:r>
    </w:p>
    <w:p w:rsidR="003B0F93" w:rsidRDefault="003B0F93" w:rsidP="009B61E5">
      <w:pPr>
        <w:rPr>
          <w:sz w:val="24"/>
          <w:szCs w:val="24"/>
        </w:rPr>
      </w:pPr>
      <w:r>
        <w:rPr>
          <w:sz w:val="24"/>
          <w:szCs w:val="24"/>
        </w:rPr>
        <w:t xml:space="preserve">Présence au niveau du QSI du sein </w:t>
      </w:r>
      <w:r w:rsidR="00C458A9">
        <w:rPr>
          <w:sz w:val="24"/>
          <w:szCs w:val="24"/>
        </w:rPr>
        <w:t>droit</w:t>
      </w:r>
      <w:r>
        <w:rPr>
          <w:sz w:val="24"/>
          <w:szCs w:val="24"/>
        </w:rPr>
        <w:t xml:space="preserve"> d’une </w:t>
      </w:r>
      <w:r w:rsidR="00C458A9">
        <w:rPr>
          <w:sz w:val="24"/>
          <w:szCs w:val="24"/>
        </w:rPr>
        <w:t xml:space="preserve">masse </w:t>
      </w:r>
      <w:r>
        <w:rPr>
          <w:sz w:val="24"/>
          <w:szCs w:val="24"/>
        </w:rPr>
        <w:t>de forme irrégulière</w:t>
      </w:r>
      <w:r w:rsidR="00C458A9">
        <w:rPr>
          <w:sz w:val="24"/>
          <w:szCs w:val="24"/>
        </w:rPr>
        <w:t>, de densité élevée, siège de quelques calcifications en son s</w:t>
      </w:r>
      <w:r w:rsidR="00CE4E37">
        <w:rPr>
          <w:sz w:val="24"/>
          <w:szCs w:val="24"/>
        </w:rPr>
        <w:t>ein</w:t>
      </w:r>
      <w:r w:rsidR="009B61E5"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9B61E5" w:rsidRDefault="00CB23CE" w:rsidP="005729BA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retrouve </w:t>
      </w:r>
      <w:r w:rsidR="009B61E5">
        <w:rPr>
          <w:sz w:val="24"/>
          <w:szCs w:val="24"/>
        </w:rPr>
        <w:t>la masse sus décrit</w:t>
      </w:r>
      <w:r w:rsidR="00CE4E37">
        <w:rPr>
          <w:sz w:val="24"/>
          <w:szCs w:val="24"/>
        </w:rPr>
        <w:t xml:space="preserve"> au niveau du QSI droit </w:t>
      </w:r>
      <w:r w:rsidR="009B61E5">
        <w:rPr>
          <w:sz w:val="24"/>
          <w:szCs w:val="24"/>
        </w:rPr>
        <w:t xml:space="preserve">qui est de forme irrégulière, à contours anfractueux, d’échostructure hypoéchogène hétérogène, mesurée à </w:t>
      </w:r>
      <w:r w:rsidR="005729BA">
        <w:rPr>
          <w:sz w:val="24"/>
          <w:szCs w:val="24"/>
        </w:rPr>
        <w:t xml:space="preserve">30x35 </w:t>
      </w:r>
      <w:r w:rsidR="009B61E5">
        <w:rPr>
          <w:sz w:val="24"/>
          <w:szCs w:val="24"/>
        </w:rPr>
        <w:t>mm</w:t>
      </w:r>
      <w:r w:rsidR="005729BA">
        <w:rPr>
          <w:sz w:val="24"/>
          <w:szCs w:val="24"/>
        </w:rPr>
        <w:t>.</w:t>
      </w:r>
    </w:p>
    <w:p w:rsidR="009B61E5" w:rsidRDefault="009B61E5" w:rsidP="009B61E5">
      <w:pPr>
        <w:rPr>
          <w:sz w:val="24"/>
          <w:szCs w:val="24"/>
        </w:rPr>
      </w:pPr>
    </w:p>
    <w:p w:rsidR="009B61E5" w:rsidRDefault="001538E8" w:rsidP="009E5E1A">
      <w:pPr>
        <w:rPr>
          <w:sz w:val="24"/>
          <w:szCs w:val="24"/>
        </w:rPr>
      </w:pPr>
      <w:r>
        <w:rPr>
          <w:sz w:val="24"/>
          <w:szCs w:val="24"/>
        </w:rPr>
        <w:t xml:space="preserve">On retrouve au niveau du </w:t>
      </w:r>
      <w:r w:rsidR="00D45E58">
        <w:rPr>
          <w:sz w:val="24"/>
          <w:szCs w:val="24"/>
        </w:rPr>
        <w:t xml:space="preserve">creux axillaire homolatéral </w:t>
      </w:r>
      <w:r w:rsidR="005729BA" w:rsidRPr="005729BA">
        <w:rPr>
          <w:sz w:val="24"/>
          <w:szCs w:val="24"/>
        </w:rPr>
        <w:t xml:space="preserve">deux </w:t>
      </w:r>
      <w:r w:rsidR="00D45E58">
        <w:rPr>
          <w:sz w:val="24"/>
          <w:szCs w:val="24"/>
        </w:rPr>
        <w:t xml:space="preserve">adénopathies hypoéchogènes hétérogènes, avec perte de leur hile graisseux, mesurées </w:t>
      </w:r>
      <w:r w:rsidR="009E5E1A">
        <w:rPr>
          <w:sz w:val="24"/>
          <w:szCs w:val="24"/>
        </w:rPr>
        <w:t xml:space="preserve">chacune </w:t>
      </w:r>
      <w:r w:rsidR="00D45E58">
        <w:rPr>
          <w:sz w:val="24"/>
          <w:szCs w:val="24"/>
        </w:rPr>
        <w:t xml:space="preserve">à </w:t>
      </w:r>
      <w:r w:rsidR="005729BA">
        <w:rPr>
          <w:sz w:val="24"/>
          <w:szCs w:val="24"/>
        </w:rPr>
        <w:t>21x13mm</w:t>
      </w:r>
      <w:r w:rsidR="00D45E58">
        <w:rPr>
          <w:sz w:val="24"/>
          <w:szCs w:val="24"/>
        </w:rPr>
        <w:t>.</w:t>
      </w:r>
    </w:p>
    <w:p w:rsidR="00D45E58" w:rsidRDefault="00D45E58" w:rsidP="009B61E5">
      <w:pPr>
        <w:rPr>
          <w:sz w:val="24"/>
          <w:szCs w:val="24"/>
        </w:rPr>
      </w:pPr>
    </w:p>
    <w:p w:rsidR="00161081" w:rsidRDefault="00D45E58" w:rsidP="009E5E1A">
      <w:pPr>
        <w:rPr>
          <w:sz w:val="24"/>
          <w:szCs w:val="24"/>
        </w:rPr>
      </w:pPr>
      <w:r w:rsidRPr="00CE4E37">
        <w:rPr>
          <w:i/>
          <w:iCs/>
          <w:sz w:val="24"/>
          <w:szCs w:val="24"/>
        </w:rPr>
        <w:t>L’échographie du sein gauche retrouve</w:t>
      </w:r>
      <w:r>
        <w:rPr>
          <w:b/>
          <w:bCs/>
          <w:i/>
          <w:iCs/>
          <w:sz w:val="24"/>
          <w:szCs w:val="24"/>
        </w:rPr>
        <w:t xml:space="preserve"> </w:t>
      </w:r>
      <w:r w:rsidRPr="00D45E58">
        <w:rPr>
          <w:sz w:val="24"/>
          <w:szCs w:val="24"/>
        </w:rPr>
        <w:t xml:space="preserve">un petit nodule </w:t>
      </w:r>
      <w:r w:rsidR="00161081">
        <w:rPr>
          <w:sz w:val="24"/>
          <w:szCs w:val="24"/>
        </w:rPr>
        <w:t xml:space="preserve">du QSE, de forme ovalaire, de forme régulière, </w:t>
      </w:r>
      <w:r w:rsidR="00CE4E37">
        <w:rPr>
          <w:sz w:val="24"/>
          <w:szCs w:val="24"/>
        </w:rPr>
        <w:t xml:space="preserve">bien limité, </w:t>
      </w:r>
      <w:r w:rsidR="009E5E1A">
        <w:rPr>
          <w:sz w:val="24"/>
          <w:szCs w:val="24"/>
        </w:rPr>
        <w:t xml:space="preserve">mesuré à 11x05 mm, </w:t>
      </w:r>
      <w:r w:rsidR="00CE4E37">
        <w:rPr>
          <w:sz w:val="24"/>
          <w:szCs w:val="24"/>
        </w:rPr>
        <w:t>d’</w:t>
      </w:r>
      <w:r w:rsidR="00161081">
        <w:rPr>
          <w:sz w:val="24"/>
          <w:szCs w:val="24"/>
        </w:rPr>
        <w:t>échostructure</w:t>
      </w:r>
      <w:r w:rsidR="00161081" w:rsidRPr="00161081">
        <w:rPr>
          <w:sz w:val="24"/>
          <w:szCs w:val="24"/>
        </w:rPr>
        <w:t xml:space="preserve"> </w:t>
      </w:r>
      <w:r w:rsidR="00161081">
        <w:rPr>
          <w:sz w:val="24"/>
          <w:szCs w:val="24"/>
        </w:rPr>
        <w:t>hypoéchogène hétérogène, sans atténuation postérieure.</w:t>
      </w:r>
    </w:p>
    <w:p w:rsidR="00CE4E37" w:rsidRDefault="00CE4E37" w:rsidP="00161081">
      <w:pPr>
        <w:rPr>
          <w:sz w:val="24"/>
          <w:szCs w:val="24"/>
        </w:rPr>
      </w:pPr>
    </w:p>
    <w:p w:rsidR="00CE4E37" w:rsidRDefault="00CE4E37" w:rsidP="00CE4E3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E4E37" w:rsidRDefault="00CE4E37" w:rsidP="00CE4E3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E4E37" w:rsidRDefault="00CE4E37" w:rsidP="00CE4E3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E23FF" w:rsidRDefault="00161081" w:rsidP="00161081">
      <w:pPr>
        <w:rPr>
          <w:sz w:val="24"/>
          <w:szCs w:val="24"/>
        </w:rPr>
      </w:pPr>
      <w:r>
        <w:rPr>
          <w:sz w:val="24"/>
          <w:szCs w:val="24"/>
        </w:rPr>
        <w:t>Présence de ganglions axillaire</w:t>
      </w:r>
      <w:r w:rsidR="00CE4E37">
        <w:rPr>
          <w:sz w:val="24"/>
          <w:szCs w:val="24"/>
        </w:rPr>
        <w:t>s</w:t>
      </w:r>
      <w:r>
        <w:rPr>
          <w:sz w:val="24"/>
          <w:szCs w:val="24"/>
        </w:rPr>
        <w:t xml:space="preserve"> gauches</w:t>
      </w:r>
      <w:r w:rsidR="001E23FF">
        <w:rPr>
          <w:sz w:val="24"/>
          <w:szCs w:val="24"/>
        </w:rPr>
        <w:t>, sans caractère péjoratif.</w:t>
      </w:r>
    </w:p>
    <w:p w:rsidR="001E23FF" w:rsidRDefault="001E23FF" w:rsidP="00161081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226C04" w:rsidRDefault="001E23FF" w:rsidP="00CE4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Masse du QSI du sein droit</w:t>
      </w:r>
      <w:r w:rsidR="001B77EA">
        <w:rPr>
          <w:b/>
          <w:i/>
          <w:sz w:val="24"/>
          <w:szCs w:val="24"/>
        </w:rPr>
        <w:t>, de sémiologie suspecte, nécessitant une vérification histologique</w:t>
      </w:r>
      <w:r w:rsidR="00CE4E37">
        <w:rPr>
          <w:b/>
          <w:i/>
          <w:sz w:val="24"/>
          <w:szCs w:val="24"/>
        </w:rPr>
        <w:t xml:space="preserve"> (</w:t>
      </w:r>
      <w:r w:rsidR="001B77EA">
        <w:rPr>
          <w:b/>
          <w:i/>
          <w:sz w:val="24"/>
          <w:szCs w:val="24"/>
        </w:rPr>
        <w:t>microbiopsie</w:t>
      </w:r>
      <w:r w:rsidR="00CE4E37">
        <w:rPr>
          <w:b/>
          <w:i/>
          <w:sz w:val="24"/>
          <w:szCs w:val="24"/>
        </w:rPr>
        <w:t xml:space="preserve"> </w:t>
      </w:r>
      <w:r w:rsidR="00A96FE8">
        <w:rPr>
          <w:b/>
          <w:i/>
          <w:sz w:val="24"/>
          <w:szCs w:val="24"/>
        </w:rPr>
        <w:t>échoguidée</w:t>
      </w:r>
      <w:r w:rsidR="00CE4E37">
        <w:rPr>
          <w:b/>
          <w:i/>
          <w:sz w:val="24"/>
          <w:szCs w:val="24"/>
        </w:rPr>
        <w:t>)</w:t>
      </w:r>
      <w:r w:rsidR="001B77EA">
        <w:rPr>
          <w:b/>
          <w:i/>
          <w:sz w:val="24"/>
          <w:szCs w:val="24"/>
        </w:rPr>
        <w:t xml:space="preserve"> avec </w:t>
      </w:r>
      <w:r w:rsidR="00A96FE8">
        <w:rPr>
          <w:b/>
          <w:i/>
          <w:sz w:val="24"/>
          <w:szCs w:val="24"/>
        </w:rPr>
        <w:t>adénopathies axillaires homolatérales d’allure secondaire</w:t>
      </w:r>
      <w:r w:rsidR="00226C04">
        <w:rPr>
          <w:b/>
          <w:i/>
          <w:sz w:val="24"/>
          <w:szCs w:val="24"/>
        </w:rPr>
        <w:t>,</w:t>
      </w:r>
      <w:r w:rsidR="00A96FE8">
        <w:rPr>
          <w:b/>
          <w:i/>
          <w:sz w:val="24"/>
          <w:szCs w:val="24"/>
        </w:rPr>
        <w:t xml:space="preserve"> nécessitant également une</w:t>
      </w:r>
      <w:r w:rsidR="00226C04">
        <w:rPr>
          <w:b/>
          <w:i/>
          <w:sz w:val="24"/>
          <w:szCs w:val="24"/>
        </w:rPr>
        <w:t xml:space="preserve"> vérification </w:t>
      </w:r>
      <w:r w:rsidR="00CE4E37">
        <w:rPr>
          <w:b/>
          <w:i/>
          <w:sz w:val="24"/>
          <w:szCs w:val="24"/>
        </w:rPr>
        <w:t>cytologique</w:t>
      </w:r>
      <w:r w:rsidR="00226C04">
        <w:rPr>
          <w:b/>
          <w:i/>
          <w:sz w:val="24"/>
          <w:szCs w:val="24"/>
        </w:rPr>
        <w:t>.</w:t>
      </w:r>
    </w:p>
    <w:p w:rsidR="00CE4E37" w:rsidRDefault="00CE4E37" w:rsidP="00CE4E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Nodule du QSE du sein gauche, sans caractère péjoratif. </w:t>
      </w:r>
    </w:p>
    <w:p w:rsidR="00CE4E37" w:rsidRDefault="00CE4E37" w:rsidP="007525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5 de l'ACR à droite et  BI-RADS 3 de l'ACR à gauche.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8E4" w:rsidRDefault="003B18E4" w:rsidP="00FF41A6">
      <w:r>
        <w:separator/>
      </w:r>
    </w:p>
  </w:endnote>
  <w:endnote w:type="continuationSeparator" w:id="0">
    <w:p w:rsidR="003B18E4" w:rsidRDefault="003B18E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8E4" w:rsidRDefault="003B18E4" w:rsidP="00FF41A6">
      <w:r>
        <w:separator/>
      </w:r>
    </w:p>
  </w:footnote>
  <w:footnote w:type="continuationSeparator" w:id="0">
    <w:p w:rsidR="003B18E4" w:rsidRDefault="003B18E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110BC"/>
    <w:rsid w:val="00136EEF"/>
    <w:rsid w:val="001538E8"/>
    <w:rsid w:val="00161081"/>
    <w:rsid w:val="001B77EA"/>
    <w:rsid w:val="001C0B8B"/>
    <w:rsid w:val="001E23FF"/>
    <w:rsid w:val="00226C04"/>
    <w:rsid w:val="00266C96"/>
    <w:rsid w:val="00291FF6"/>
    <w:rsid w:val="002B58CC"/>
    <w:rsid w:val="00320AF6"/>
    <w:rsid w:val="0038353D"/>
    <w:rsid w:val="00397A26"/>
    <w:rsid w:val="003B0F93"/>
    <w:rsid w:val="003B18E4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729BA"/>
    <w:rsid w:val="006925A3"/>
    <w:rsid w:val="006A5983"/>
    <w:rsid w:val="006E396B"/>
    <w:rsid w:val="007525A4"/>
    <w:rsid w:val="007571A5"/>
    <w:rsid w:val="007F2AFE"/>
    <w:rsid w:val="00833AA1"/>
    <w:rsid w:val="008B1520"/>
    <w:rsid w:val="00915587"/>
    <w:rsid w:val="00991837"/>
    <w:rsid w:val="009B61E5"/>
    <w:rsid w:val="009E5E1A"/>
    <w:rsid w:val="00A11F2B"/>
    <w:rsid w:val="00A76F00"/>
    <w:rsid w:val="00A96FE8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D4F0C"/>
    <w:rsid w:val="00BE1C55"/>
    <w:rsid w:val="00C458A9"/>
    <w:rsid w:val="00C7676D"/>
    <w:rsid w:val="00CB23CE"/>
    <w:rsid w:val="00CD057F"/>
    <w:rsid w:val="00CE4E37"/>
    <w:rsid w:val="00CE5835"/>
    <w:rsid w:val="00D0620E"/>
    <w:rsid w:val="00D159C3"/>
    <w:rsid w:val="00D45E58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841F5F-E333-4889-8542-42EE7E22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52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2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2023-08-01T10:21:00Z</cp:lastPrinted>
  <dcterms:created xsi:type="dcterms:W3CDTF">2023-09-18T22:07:00Z</dcterms:created>
  <dcterms:modified xsi:type="dcterms:W3CDTF">2023-09-18T22:07:00Z</dcterms:modified>
</cp:coreProperties>
</file>