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810F3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22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7E527E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pat-135 48 ANS </w:t>
      </w:r>
    </w:p>
    <w:p w:rsidR="00832815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810F3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832815" w:rsidP="0083281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de forme ovalaire aux contours circonscrits de tonalité intermédiaire siégeant au niveau du QSE gauche.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32815" w:rsidRDefault="00832815" w:rsidP="00832815">
      <w:pPr>
        <w:rPr>
          <w:bCs/>
          <w:color w:val="000000"/>
          <w:sz w:val="24"/>
        </w:rPr>
      </w:pPr>
    </w:p>
    <w:p w:rsidR="00A90B0A" w:rsidRDefault="00832815" w:rsidP="0083281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multiples formations kystiques à paroi fine régulière, à contenu, homogène anéchogène y comprit celle du QSE gauche, éparses bilatérales, siégeant et mesurant comme suit :</w:t>
      </w:r>
    </w:p>
    <w:p w:rsidR="00832815" w:rsidRDefault="00832815" w:rsidP="00832815">
      <w:pPr>
        <w:rPr>
          <w:bCs/>
          <w:color w:val="000000"/>
          <w:sz w:val="24"/>
        </w:rPr>
      </w:pPr>
    </w:p>
    <w:p w:rsidR="00832815" w:rsidRPr="00B70263" w:rsidRDefault="00B70263" w:rsidP="00B7026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70263">
        <w:rPr>
          <w:bCs/>
          <w:i/>
          <w:iCs/>
          <w:color w:val="000000"/>
          <w:sz w:val="24"/>
        </w:rPr>
        <w:t>QME droit de 3 mm.</w:t>
      </w:r>
    </w:p>
    <w:p w:rsidR="00B70263" w:rsidRPr="00B70263" w:rsidRDefault="00B70263" w:rsidP="00B7026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70263">
        <w:rPr>
          <w:bCs/>
          <w:i/>
          <w:iCs/>
          <w:color w:val="000000"/>
          <w:sz w:val="24"/>
        </w:rPr>
        <w:t>QSE droit de 3,5 mm.</w:t>
      </w:r>
    </w:p>
    <w:p w:rsidR="00B70263" w:rsidRPr="00B70263" w:rsidRDefault="00B70263" w:rsidP="00B7026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70263">
        <w:rPr>
          <w:bCs/>
          <w:i/>
          <w:iCs/>
          <w:color w:val="000000"/>
          <w:sz w:val="24"/>
        </w:rPr>
        <w:t>QSE gauche de 5 mm.</w:t>
      </w:r>
    </w:p>
    <w:p w:rsidR="00B70263" w:rsidRPr="00B70263" w:rsidRDefault="00B70263" w:rsidP="00B7026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70263">
        <w:rPr>
          <w:bCs/>
          <w:i/>
          <w:iCs/>
          <w:color w:val="000000"/>
          <w:sz w:val="24"/>
        </w:rPr>
        <w:t>QME gauche de 3,5 mm.</w:t>
      </w:r>
    </w:p>
    <w:p w:rsidR="00B70263" w:rsidRPr="00B70263" w:rsidRDefault="00B70263" w:rsidP="00B7026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70263">
        <w:rPr>
          <w:bCs/>
          <w:i/>
          <w:iCs/>
          <w:color w:val="000000"/>
          <w:sz w:val="24"/>
        </w:rPr>
        <w:t>Union des QS gauche de 4 mm.</w:t>
      </w:r>
    </w:p>
    <w:p w:rsidR="00B70263" w:rsidRPr="00B70263" w:rsidRDefault="00B70263" w:rsidP="00B70263">
      <w:pPr>
        <w:rPr>
          <w:bCs/>
          <w:i/>
          <w:i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8328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32815">
        <w:rPr>
          <w:b/>
          <w:bCs/>
          <w:i/>
          <w:color w:val="000000"/>
          <w:sz w:val="24"/>
        </w:rPr>
        <w:t>en faveur d’une dystrophie kystique simple bilatérale.</w:t>
      </w:r>
    </w:p>
    <w:p w:rsidR="00A90B0A" w:rsidRDefault="00A90B0A" w:rsidP="008328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832815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l’ACR.</w:t>
      </w:r>
    </w:p>
    <w:p w:rsidR="00EE4ACF" w:rsidRPr="005018C7" w:rsidRDefault="00832815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 contrôle échographique dans 6 mois.</w:t>
      </w:r>
    </w:p>
    <w:p w:rsidR="00EB2A23" w:rsidRPr="00397A26" w:rsidRDefault="00BC18CE" w:rsidP="00B70263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6F5" w:rsidRDefault="00CD16F5" w:rsidP="00FF41A6">
      <w:r>
        <w:separator/>
      </w:r>
    </w:p>
  </w:endnote>
  <w:endnote w:type="continuationSeparator" w:id="0">
    <w:p w:rsidR="00CD16F5" w:rsidRDefault="00CD16F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815" w:rsidRDefault="00832815" w:rsidP="00F515B5">
    <w:pPr>
      <w:jc w:val="center"/>
      <w:rPr>
        <w:rFonts w:eastAsia="Calibri"/>
        <w:i/>
        <w:iCs/>
        <w:sz w:val="18"/>
        <w:szCs w:val="18"/>
      </w:rPr>
    </w:pPr>
  </w:p>
  <w:p w:rsidR="00832815" w:rsidRDefault="00832815" w:rsidP="00F515B5">
    <w:pPr>
      <w:tabs>
        <w:tab w:val="center" w:pos="4536"/>
        <w:tab w:val="right" w:pos="9072"/>
      </w:tabs>
      <w:jc w:val="center"/>
    </w:pPr>
  </w:p>
  <w:p w:rsidR="00832815" w:rsidRPr="00F515B5" w:rsidRDefault="0083281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6F5" w:rsidRDefault="00CD16F5" w:rsidP="00FF41A6">
      <w:r>
        <w:separator/>
      </w:r>
    </w:p>
  </w:footnote>
  <w:footnote w:type="continuationSeparator" w:id="0">
    <w:p w:rsidR="00CD16F5" w:rsidRDefault="00CD16F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815" w:rsidRDefault="0083281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32815" w:rsidRPr="00426781" w:rsidRDefault="00832815" w:rsidP="00FF41A6">
    <w:pPr>
      <w:pStyle w:val="NoSpacing"/>
      <w:jc w:val="center"/>
      <w:rPr>
        <w:rFonts w:ascii="Tw Cen MT" w:hAnsi="Tw Cen MT"/>
      </w:rPr>
    </w:pPr>
  </w:p>
  <w:p w:rsidR="00832815" w:rsidRDefault="00832815" w:rsidP="00FF41A6">
    <w:pPr>
      <w:pStyle w:val="NoSpacing"/>
      <w:jc w:val="center"/>
      <w:rPr>
        <w:rFonts w:ascii="Tw Cen MT" w:hAnsi="Tw Cen MT"/>
      </w:rPr>
    </w:pPr>
  </w:p>
  <w:p w:rsidR="00832815" w:rsidRPr="00D104DB" w:rsidRDefault="00832815" w:rsidP="00FF41A6">
    <w:pPr>
      <w:pStyle w:val="NoSpacing"/>
      <w:jc w:val="center"/>
      <w:rPr>
        <w:sz w:val="16"/>
        <w:szCs w:val="16"/>
      </w:rPr>
    </w:pPr>
  </w:p>
  <w:p w:rsidR="00832815" w:rsidRDefault="00832815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80B33"/>
    <w:multiLevelType w:val="hybridMultilevel"/>
    <w:tmpl w:val="9B8E3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775F0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E527E"/>
    <w:rsid w:val="007F2AFE"/>
    <w:rsid w:val="00810F3D"/>
    <w:rsid w:val="00832815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0263"/>
    <w:rsid w:val="00B75A57"/>
    <w:rsid w:val="00B90949"/>
    <w:rsid w:val="00BB7310"/>
    <w:rsid w:val="00BC18CE"/>
    <w:rsid w:val="00BE1C55"/>
    <w:rsid w:val="00C7676D"/>
    <w:rsid w:val="00CD057F"/>
    <w:rsid w:val="00CD16F5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819A75-F4B5-4A1D-B9BB-210D7A92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1091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2023-07-22T11:05:00Z</cp:lastPrinted>
  <dcterms:created xsi:type="dcterms:W3CDTF">2023-09-18T22:08:00Z</dcterms:created>
  <dcterms:modified xsi:type="dcterms:W3CDTF">2023-09-18T22:08:00Z</dcterms:modified>
</cp:coreProperties>
</file>