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30D1B" w:rsidRDefault="00E30D1B">
      <w:pPr>
        <w:jc w:val="right"/>
        <w:rPr>
          <w:b/>
          <w:i/>
          <w:iCs/>
          <w:color w:val="000000"/>
          <w:sz w:val="24"/>
        </w:rPr>
      </w:pPr>
    </w:p>
    <w:p w:rsidR="00EB2A23" w:rsidRDefault="004F130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332E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pat-149 39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74B50" w:rsidRDefault="004F130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74B5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D5FCE" w:rsidRDefault="00EB2A23">
      <w:pPr>
        <w:rPr>
          <w:b/>
          <w:color w:val="000000"/>
          <w:sz w:val="24"/>
          <w:szCs w:val="24"/>
        </w:rPr>
      </w:pPr>
      <w:r w:rsidRPr="00AD5FCE">
        <w:rPr>
          <w:b/>
          <w:iCs/>
          <w:color w:val="000000"/>
          <w:sz w:val="24"/>
          <w:szCs w:val="24"/>
          <w:u w:val="single"/>
        </w:rPr>
        <w:t>RESULTATS</w:t>
      </w:r>
      <w:r w:rsidRPr="00AD5FCE">
        <w:rPr>
          <w:b/>
          <w:i/>
          <w:color w:val="000000"/>
          <w:sz w:val="24"/>
          <w:szCs w:val="24"/>
        </w:rPr>
        <w:t>:</w:t>
      </w:r>
      <w:r w:rsidRPr="00AD5FCE">
        <w:rPr>
          <w:b/>
          <w:color w:val="000000"/>
          <w:sz w:val="24"/>
          <w:szCs w:val="24"/>
        </w:rPr>
        <w:t xml:space="preserve"> </w:t>
      </w:r>
    </w:p>
    <w:p w:rsidR="00EE4ACF" w:rsidRPr="00AD5FCE" w:rsidRDefault="00EE4ACF">
      <w:pPr>
        <w:rPr>
          <w:b/>
          <w:color w:val="000000"/>
          <w:sz w:val="24"/>
          <w:szCs w:val="24"/>
        </w:rPr>
      </w:pPr>
    </w:p>
    <w:p w:rsidR="00A90B0A" w:rsidRPr="00AD5FCE" w:rsidRDefault="00B00E2E" w:rsidP="00AD5FCE">
      <w:pPr>
        <w:ind w:firstLine="708"/>
        <w:rPr>
          <w:b/>
          <w:color w:val="000000"/>
          <w:sz w:val="24"/>
          <w:szCs w:val="24"/>
          <w:u w:val="single"/>
        </w:rPr>
      </w:pPr>
      <w:r w:rsidRPr="00AD5FCE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AD5FCE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AD5FCE" w:rsidRPr="00AD5FC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AA3F3B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 xml:space="preserve">Seins à trame </w:t>
      </w:r>
      <w:r w:rsidR="00AA3F3B">
        <w:rPr>
          <w:bCs/>
          <w:color w:val="000000"/>
          <w:sz w:val="24"/>
          <w:szCs w:val="24"/>
        </w:rPr>
        <w:t>conjonctivo-glandulaire</w:t>
      </w:r>
      <w:r w:rsidRPr="00AD5FCE">
        <w:rPr>
          <w:bCs/>
          <w:color w:val="000000"/>
          <w:sz w:val="24"/>
          <w:szCs w:val="24"/>
        </w:rPr>
        <w:t xml:space="preserve"> type </w:t>
      </w:r>
      <w:r w:rsidR="00AA3F3B">
        <w:rPr>
          <w:bCs/>
          <w:color w:val="000000"/>
          <w:sz w:val="24"/>
          <w:szCs w:val="24"/>
        </w:rPr>
        <w:t>d</w:t>
      </w:r>
      <w:r w:rsidRPr="00AD5FCE">
        <w:rPr>
          <w:bCs/>
          <w:color w:val="000000"/>
          <w:sz w:val="24"/>
          <w:szCs w:val="24"/>
        </w:rPr>
        <w:t xml:space="preserve"> de l’ACR.</w:t>
      </w:r>
    </w:p>
    <w:p w:rsidR="00A90B0A" w:rsidRPr="00AD5FCE" w:rsidRDefault="00A90B0A" w:rsidP="00AA3F3B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>Absence de masse suspecte.</w:t>
      </w:r>
    </w:p>
    <w:p w:rsidR="00AA3F3B" w:rsidRPr="00AD5FCE" w:rsidRDefault="00AA3F3B" w:rsidP="00AA3F3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athéromateuses pariétales bilatérales.</w:t>
      </w:r>
    </w:p>
    <w:p w:rsidR="00A90B0A" w:rsidRPr="00AD5FCE" w:rsidRDefault="00A90B0A" w:rsidP="00A90B0A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AD5FCE" w:rsidRDefault="00A90B0A" w:rsidP="00AD5FCE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AD5FCE" w:rsidRDefault="00A90B0A" w:rsidP="00A90B0A">
      <w:pPr>
        <w:rPr>
          <w:bCs/>
          <w:color w:val="000000"/>
          <w:sz w:val="24"/>
          <w:szCs w:val="24"/>
        </w:rPr>
      </w:pPr>
    </w:p>
    <w:p w:rsidR="00A90B0A" w:rsidRPr="00AD5FCE" w:rsidRDefault="00A90B0A" w:rsidP="00AD5FCE">
      <w:pPr>
        <w:ind w:firstLine="708"/>
        <w:rPr>
          <w:bCs/>
          <w:color w:val="000000"/>
          <w:sz w:val="24"/>
          <w:szCs w:val="24"/>
          <w:u w:val="single"/>
        </w:rPr>
      </w:pPr>
      <w:r w:rsidRPr="00AD5FCE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D5FCE" w:rsidRPr="00AD5FCE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A3F3B" w:rsidRDefault="00AA3F3B" w:rsidP="00AA3F3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au niveau du QIE gauche d’une petite collection aux contours anfractueux, à contenu anéchogène finement échogène de 4,3x3,4 mm.</w:t>
      </w:r>
    </w:p>
    <w:p w:rsidR="00A90B0A" w:rsidRPr="00AD5FCE" w:rsidRDefault="00AA3F3B" w:rsidP="00AA3F3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Discrète densification de la graisse sous cutanée en regard. </w:t>
      </w:r>
    </w:p>
    <w:p w:rsidR="00A90B0A" w:rsidRPr="00AD5FCE" w:rsidRDefault="00A90B0A" w:rsidP="00A90B0A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>Absence d’ombre acoustique pathologique.</w:t>
      </w:r>
    </w:p>
    <w:p w:rsidR="00A90B0A" w:rsidRPr="00AD5FCE" w:rsidRDefault="00A90B0A" w:rsidP="00A90B0A">
      <w:pPr>
        <w:rPr>
          <w:bCs/>
          <w:color w:val="000000"/>
          <w:sz w:val="24"/>
          <w:szCs w:val="24"/>
        </w:rPr>
      </w:pPr>
      <w:r w:rsidRPr="00AD5FCE">
        <w:rPr>
          <w:bCs/>
          <w:color w:val="000000"/>
          <w:sz w:val="24"/>
          <w:szCs w:val="24"/>
        </w:rPr>
        <w:t>Système canalaire non dilaté.</w:t>
      </w:r>
    </w:p>
    <w:p w:rsidR="00A90B0A" w:rsidRPr="00AD5FCE" w:rsidRDefault="003A224E" w:rsidP="003A224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</w:t>
      </w:r>
      <w:r w:rsidR="00AA3F3B">
        <w:rPr>
          <w:bCs/>
          <w:color w:val="000000"/>
          <w:sz w:val="24"/>
          <w:szCs w:val="24"/>
        </w:rPr>
        <w:t xml:space="preserve">axillaires </w:t>
      </w:r>
      <w:r>
        <w:rPr>
          <w:bCs/>
          <w:color w:val="000000"/>
          <w:sz w:val="24"/>
          <w:szCs w:val="24"/>
        </w:rPr>
        <w:t>gauches d’allure inflammatoire, mesurant pour le plus volumineux 11x7mm.</w:t>
      </w:r>
    </w:p>
    <w:p w:rsidR="00A90B0A" w:rsidRPr="00AD5FCE" w:rsidRDefault="00A90B0A" w:rsidP="00A90B0A">
      <w:pPr>
        <w:rPr>
          <w:bCs/>
          <w:color w:val="000000"/>
          <w:sz w:val="24"/>
          <w:szCs w:val="24"/>
        </w:rPr>
      </w:pPr>
    </w:p>
    <w:p w:rsidR="00A90B0A" w:rsidRPr="00AD5FCE" w:rsidRDefault="00AD5FCE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AD5FCE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D5FCE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AD5FCE" w:rsidRDefault="00D1593A" w:rsidP="00AA3F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AD5FCE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AA3F3B">
        <w:rPr>
          <w:b/>
          <w:bCs/>
          <w:i/>
          <w:color w:val="000000"/>
          <w:sz w:val="24"/>
          <w:szCs w:val="24"/>
        </w:rPr>
        <w:t>en faveur d’une collection mammaire gauche sur mastite focale.</w:t>
      </w:r>
    </w:p>
    <w:p w:rsidR="00A90B0A" w:rsidRPr="00AD5FCE" w:rsidRDefault="00D1593A" w:rsidP="003A22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AD5FCE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3A224E">
        <w:rPr>
          <w:b/>
          <w:bCs/>
          <w:i/>
          <w:color w:val="000000"/>
          <w:sz w:val="24"/>
          <w:szCs w:val="24"/>
        </w:rPr>
        <w:t>4a</w:t>
      </w:r>
      <w:r w:rsidR="00A90B0A" w:rsidRPr="00AD5FCE">
        <w:rPr>
          <w:b/>
          <w:bCs/>
          <w:i/>
          <w:color w:val="000000"/>
          <w:sz w:val="24"/>
          <w:szCs w:val="24"/>
        </w:rPr>
        <w:t xml:space="preserve"> de l’ACR</w:t>
      </w:r>
      <w:r w:rsidR="003A224E">
        <w:rPr>
          <w:b/>
          <w:bCs/>
          <w:i/>
          <w:color w:val="000000"/>
          <w:sz w:val="24"/>
          <w:szCs w:val="24"/>
        </w:rPr>
        <w:t xml:space="preserve"> à gauche et BI-RADS 2 de l'ACR à droite.</w:t>
      </w:r>
    </w:p>
    <w:p w:rsidR="00EE4ACF" w:rsidRPr="00AD5FCE" w:rsidRDefault="00D1593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3A224E">
        <w:rPr>
          <w:b/>
          <w:bCs/>
          <w:i/>
          <w:color w:val="000000"/>
          <w:sz w:val="24"/>
          <w:szCs w:val="24"/>
        </w:rPr>
        <w:t>A recontrôler après traitement.</w:t>
      </w:r>
    </w:p>
    <w:p w:rsidR="00EB2A23" w:rsidRPr="00AD5FCE" w:rsidRDefault="00BC18CE">
      <w:pPr>
        <w:tabs>
          <w:tab w:val="left" w:pos="3686"/>
        </w:tabs>
        <w:rPr>
          <w:sz w:val="24"/>
          <w:szCs w:val="24"/>
        </w:rPr>
      </w:pPr>
      <w:r w:rsidRPr="00AD5FCE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AD5FCE" w:rsidRPr="00AD5FCE" w:rsidRDefault="00AD5FCE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A224E" w:rsidRPr="00AD5FCE" w:rsidRDefault="003A224E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AD5FCE" w:rsidRDefault="00EB2A23">
      <w:pPr>
        <w:rPr>
          <w:b/>
          <w:color w:val="000000"/>
          <w:sz w:val="24"/>
          <w:szCs w:val="24"/>
        </w:rPr>
      </w:pPr>
    </w:p>
    <w:p w:rsidR="00EB2A23" w:rsidRPr="00AD5FCE" w:rsidRDefault="00EB2A23">
      <w:pPr>
        <w:rPr>
          <w:sz w:val="24"/>
          <w:szCs w:val="24"/>
        </w:rPr>
      </w:pPr>
    </w:p>
    <w:p w:rsidR="00EB2A23" w:rsidRPr="00AD5FCE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C15" w:rsidRDefault="004E4C15" w:rsidP="00FF41A6">
      <w:r>
        <w:separator/>
      </w:r>
    </w:p>
  </w:endnote>
  <w:endnote w:type="continuationSeparator" w:id="0">
    <w:p w:rsidR="004E4C15" w:rsidRDefault="004E4C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3B" w:rsidRDefault="00AA3F3B" w:rsidP="00F515B5">
    <w:pPr>
      <w:jc w:val="center"/>
      <w:rPr>
        <w:rFonts w:eastAsia="Calibri"/>
        <w:i/>
        <w:iCs/>
        <w:sz w:val="18"/>
        <w:szCs w:val="18"/>
      </w:rPr>
    </w:pPr>
  </w:p>
  <w:p w:rsidR="00AA3F3B" w:rsidRDefault="00AA3F3B" w:rsidP="00F515B5">
    <w:pPr>
      <w:tabs>
        <w:tab w:val="center" w:pos="4536"/>
        <w:tab w:val="right" w:pos="9072"/>
      </w:tabs>
      <w:jc w:val="center"/>
    </w:pPr>
  </w:p>
  <w:p w:rsidR="00AA3F3B" w:rsidRPr="00F515B5" w:rsidRDefault="00AA3F3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C15" w:rsidRDefault="004E4C15" w:rsidP="00FF41A6">
      <w:r>
        <w:separator/>
      </w:r>
    </w:p>
  </w:footnote>
  <w:footnote w:type="continuationSeparator" w:id="0">
    <w:p w:rsidR="004E4C15" w:rsidRDefault="004E4C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3B" w:rsidRDefault="00AA3F3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A3F3B" w:rsidRPr="00426781" w:rsidRDefault="00AA3F3B" w:rsidP="00FF41A6">
    <w:pPr>
      <w:pStyle w:val="NoSpacing"/>
      <w:jc w:val="center"/>
      <w:rPr>
        <w:rFonts w:ascii="Tw Cen MT" w:hAnsi="Tw Cen MT"/>
      </w:rPr>
    </w:pPr>
  </w:p>
  <w:p w:rsidR="00AA3F3B" w:rsidRDefault="00AA3F3B" w:rsidP="00FF41A6">
    <w:pPr>
      <w:pStyle w:val="NoSpacing"/>
      <w:jc w:val="center"/>
      <w:rPr>
        <w:rFonts w:ascii="Tw Cen MT" w:hAnsi="Tw Cen MT"/>
      </w:rPr>
    </w:pPr>
  </w:p>
  <w:p w:rsidR="00AA3F3B" w:rsidRPr="00D104DB" w:rsidRDefault="00AA3F3B" w:rsidP="00FF41A6">
    <w:pPr>
      <w:pStyle w:val="NoSpacing"/>
      <w:jc w:val="center"/>
      <w:rPr>
        <w:sz w:val="16"/>
        <w:szCs w:val="16"/>
      </w:rPr>
    </w:pPr>
  </w:p>
  <w:p w:rsidR="00AA3F3B" w:rsidRDefault="00AA3F3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32EB"/>
    <w:rsid w:val="00136EEF"/>
    <w:rsid w:val="00266C96"/>
    <w:rsid w:val="00291FF6"/>
    <w:rsid w:val="002B58CC"/>
    <w:rsid w:val="00320AF6"/>
    <w:rsid w:val="0038353D"/>
    <w:rsid w:val="00397A26"/>
    <w:rsid w:val="003A224E"/>
    <w:rsid w:val="004038CE"/>
    <w:rsid w:val="00413297"/>
    <w:rsid w:val="00425DD9"/>
    <w:rsid w:val="00483B47"/>
    <w:rsid w:val="00487E9D"/>
    <w:rsid w:val="004E0DFB"/>
    <w:rsid w:val="004E1488"/>
    <w:rsid w:val="004E4C15"/>
    <w:rsid w:val="004F1306"/>
    <w:rsid w:val="005018C7"/>
    <w:rsid w:val="0055089C"/>
    <w:rsid w:val="006925A3"/>
    <w:rsid w:val="006A5983"/>
    <w:rsid w:val="006E396B"/>
    <w:rsid w:val="00743EE6"/>
    <w:rsid w:val="007571A5"/>
    <w:rsid w:val="007F2AFE"/>
    <w:rsid w:val="008B1520"/>
    <w:rsid w:val="00915587"/>
    <w:rsid w:val="009776DB"/>
    <w:rsid w:val="00991837"/>
    <w:rsid w:val="00A11F2B"/>
    <w:rsid w:val="00A76F00"/>
    <w:rsid w:val="00A90B0A"/>
    <w:rsid w:val="00AA0A71"/>
    <w:rsid w:val="00AA3F3B"/>
    <w:rsid w:val="00AB3DCA"/>
    <w:rsid w:val="00AD5FCE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3A"/>
    <w:rsid w:val="00D159C3"/>
    <w:rsid w:val="00D74B50"/>
    <w:rsid w:val="00D77CF5"/>
    <w:rsid w:val="00DC7E65"/>
    <w:rsid w:val="00DE3E17"/>
    <w:rsid w:val="00E25639"/>
    <w:rsid w:val="00E30D1B"/>
    <w:rsid w:val="00E31EF8"/>
    <w:rsid w:val="00E90979"/>
    <w:rsid w:val="00EB2A23"/>
    <w:rsid w:val="00EE4ACF"/>
    <w:rsid w:val="00F45755"/>
    <w:rsid w:val="00F515B5"/>
    <w:rsid w:val="00F6375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9CDA6D-C273-44AB-AA77-D96A484E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2023-09-18T22:09:00Z</dcterms:created>
  <dcterms:modified xsi:type="dcterms:W3CDTF">2023-09-18T22:09:00Z</dcterms:modified>
</cp:coreProperties>
</file>