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B71D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377F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pat-151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372E2" w:rsidRDefault="006B71D3" w:rsidP="009372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372E2">
        <w:rPr>
          <w:b/>
          <w:i/>
          <w:iCs/>
          <w:color w:val="000000"/>
          <w:sz w:val="24"/>
        </w:rPr>
        <w:t>MAMMOGRAPHIE</w:t>
      </w:r>
      <w:r w:rsidR="009372E2" w:rsidRPr="009372E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372E2" w:rsidRDefault="00EB2A23">
      <w:pPr>
        <w:rPr>
          <w:b/>
          <w:color w:val="000000"/>
          <w:sz w:val="24"/>
          <w:szCs w:val="24"/>
        </w:rPr>
      </w:pPr>
      <w:r w:rsidRPr="009372E2">
        <w:rPr>
          <w:b/>
          <w:iCs/>
          <w:color w:val="000000"/>
          <w:sz w:val="24"/>
          <w:szCs w:val="24"/>
          <w:u w:val="single"/>
        </w:rPr>
        <w:t>RESULTATS</w:t>
      </w:r>
      <w:r w:rsidRPr="009372E2">
        <w:rPr>
          <w:b/>
          <w:i/>
          <w:color w:val="000000"/>
          <w:sz w:val="24"/>
          <w:szCs w:val="24"/>
        </w:rPr>
        <w:t>:</w:t>
      </w:r>
      <w:r w:rsidRPr="009372E2">
        <w:rPr>
          <w:b/>
          <w:color w:val="000000"/>
          <w:sz w:val="24"/>
          <w:szCs w:val="24"/>
        </w:rPr>
        <w:t xml:space="preserve"> 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</w:p>
    <w:p w:rsidR="00B32AB7" w:rsidRPr="009372E2" w:rsidRDefault="00B32AB7" w:rsidP="00D835E5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 xml:space="preserve">Seins à trame fibro-glandulaire et graisseuse type </w:t>
      </w:r>
      <w:r w:rsidR="00D835E5">
        <w:rPr>
          <w:bCs/>
          <w:color w:val="000000"/>
          <w:sz w:val="24"/>
          <w:szCs w:val="24"/>
        </w:rPr>
        <w:t>b</w:t>
      </w:r>
      <w:r w:rsidRPr="009372E2">
        <w:rPr>
          <w:bCs/>
          <w:color w:val="000000"/>
          <w:sz w:val="24"/>
          <w:szCs w:val="24"/>
        </w:rPr>
        <w:t xml:space="preserve"> de l’ACR.</w:t>
      </w:r>
    </w:p>
    <w:p w:rsidR="00B32AB7" w:rsidRPr="009372E2" w:rsidRDefault="00B32AB7" w:rsidP="00D835E5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 xml:space="preserve">Absence </w:t>
      </w:r>
      <w:r w:rsidR="00D835E5">
        <w:rPr>
          <w:bCs/>
          <w:color w:val="000000"/>
          <w:sz w:val="24"/>
          <w:szCs w:val="24"/>
        </w:rPr>
        <w:t xml:space="preserve">de syndrome de masse ou </w:t>
      </w:r>
      <w:r w:rsidRPr="009372E2">
        <w:rPr>
          <w:bCs/>
          <w:color w:val="000000"/>
          <w:sz w:val="24"/>
          <w:szCs w:val="24"/>
        </w:rPr>
        <w:t>d’image d’opacité nodulo-stellaire.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 xml:space="preserve">Absence </w:t>
      </w:r>
      <w:r w:rsidR="00D835E5">
        <w:rPr>
          <w:bCs/>
          <w:color w:val="000000"/>
          <w:sz w:val="24"/>
          <w:szCs w:val="24"/>
        </w:rPr>
        <w:t xml:space="preserve">de distorsion architecturale ou </w:t>
      </w:r>
      <w:r w:rsidRPr="009372E2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9372E2" w:rsidRDefault="00D835E5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calcifications régulières éparses bénignes bilatérales.</w:t>
      </w:r>
    </w:p>
    <w:p w:rsidR="00B32AB7" w:rsidRPr="009372E2" w:rsidRDefault="00B32AB7" w:rsidP="00225ACA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>Absence d’adénopathies axillaires.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</w:p>
    <w:p w:rsidR="00B32AB7" w:rsidRPr="009372E2" w:rsidRDefault="00B32AB7" w:rsidP="009372E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9372E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372E2" w:rsidRPr="009372E2">
        <w:rPr>
          <w:b/>
          <w:bCs/>
          <w:i/>
          <w:color w:val="000000"/>
          <w:sz w:val="24"/>
          <w:szCs w:val="24"/>
          <w:u w:val="single"/>
        </w:rPr>
        <w:t> :</w:t>
      </w:r>
      <w:r w:rsidRPr="009372E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B32AB7" w:rsidP="00D139BA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>Absence de masse solide ou kystique</w:t>
      </w:r>
      <w:r w:rsidR="00D139BA">
        <w:rPr>
          <w:bCs/>
          <w:color w:val="000000"/>
          <w:sz w:val="24"/>
          <w:szCs w:val="24"/>
        </w:rPr>
        <w:t xml:space="preserve"> suspecte</w:t>
      </w:r>
      <w:r w:rsidRPr="009372E2">
        <w:rPr>
          <w:bCs/>
          <w:color w:val="000000"/>
          <w:sz w:val="24"/>
          <w:szCs w:val="24"/>
        </w:rPr>
        <w:t>.</w:t>
      </w:r>
    </w:p>
    <w:p w:rsidR="00D139BA" w:rsidRDefault="00D139BA" w:rsidP="00D139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Micro-kyste simple du QIE du sein gauche mesuré 4 mm.</w:t>
      </w:r>
    </w:p>
    <w:p w:rsidR="00D139BA" w:rsidRPr="009372E2" w:rsidRDefault="00D139BA" w:rsidP="00D139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 nodulaire sous cutanée </w:t>
      </w:r>
      <w:r w:rsidR="00BD170D">
        <w:rPr>
          <w:bCs/>
          <w:color w:val="000000"/>
          <w:sz w:val="24"/>
          <w:szCs w:val="24"/>
        </w:rPr>
        <w:t xml:space="preserve">du QII gauche, </w:t>
      </w:r>
      <w:r>
        <w:rPr>
          <w:bCs/>
          <w:color w:val="000000"/>
          <w:sz w:val="24"/>
          <w:szCs w:val="24"/>
        </w:rPr>
        <w:t>ovalaire, bien circonscrite, d’échostructure hyperéchogène homogène, non atténuante, mesurée 13,5x7,5 mm, évoquant un lipome intra-mammaire.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>Système canalaire non dilaté.</w:t>
      </w:r>
    </w:p>
    <w:p w:rsidR="00D139BA" w:rsidRDefault="00D139B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9372E2" w:rsidRDefault="00D139BA" w:rsidP="00D139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9372E2" w:rsidRDefault="00D139B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9372E2" w:rsidRDefault="00B32AB7" w:rsidP="00B32AB7">
      <w:pPr>
        <w:rPr>
          <w:bCs/>
          <w:color w:val="000000"/>
          <w:sz w:val="24"/>
          <w:szCs w:val="24"/>
        </w:rPr>
      </w:pPr>
    </w:p>
    <w:p w:rsidR="00B32AB7" w:rsidRPr="009372E2" w:rsidRDefault="009372E2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9372E2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372E2">
        <w:rPr>
          <w:b/>
          <w:bCs/>
          <w:iCs/>
          <w:color w:val="000000"/>
          <w:sz w:val="24"/>
          <w:szCs w:val="24"/>
        </w:rPr>
        <w:t xml:space="preserve"> :</w:t>
      </w:r>
    </w:p>
    <w:p w:rsidR="00737539" w:rsidRDefault="0057465F" w:rsidP="00DA4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372E2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</w:t>
      </w:r>
      <w:r w:rsidR="00737539">
        <w:rPr>
          <w:b/>
          <w:bCs/>
          <w:i/>
          <w:color w:val="000000"/>
          <w:sz w:val="24"/>
          <w:szCs w:val="24"/>
        </w:rPr>
        <w:t>, en dehors d’un micro-kyste simple du QIE du sein gauche et d’un lipome intra-mammaire sous cutané d’aspect bénin du QII homolatéral, associé</w:t>
      </w:r>
      <w:r w:rsidR="00DA4E7D">
        <w:rPr>
          <w:b/>
          <w:bCs/>
          <w:i/>
          <w:color w:val="000000"/>
          <w:sz w:val="24"/>
          <w:szCs w:val="24"/>
        </w:rPr>
        <w:t>s</w:t>
      </w:r>
      <w:r w:rsidR="00737539">
        <w:rPr>
          <w:b/>
          <w:bCs/>
          <w:i/>
          <w:color w:val="000000"/>
          <w:sz w:val="24"/>
          <w:szCs w:val="24"/>
        </w:rPr>
        <w:t xml:space="preserve"> à quelques calcifications régulières éparses bénignes bilatérales.</w:t>
      </w:r>
    </w:p>
    <w:p w:rsidR="00B32AB7" w:rsidRPr="009372E2" w:rsidRDefault="0057465F" w:rsidP="00737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372E2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737539">
        <w:rPr>
          <w:b/>
          <w:bCs/>
          <w:i/>
          <w:color w:val="000000"/>
          <w:sz w:val="24"/>
          <w:szCs w:val="24"/>
        </w:rPr>
        <w:t>2</w:t>
      </w:r>
      <w:r w:rsidR="00B32AB7" w:rsidRPr="009372E2">
        <w:rPr>
          <w:b/>
          <w:bCs/>
          <w:i/>
          <w:color w:val="000000"/>
          <w:sz w:val="24"/>
          <w:szCs w:val="24"/>
        </w:rPr>
        <w:t xml:space="preserve"> de l’ACR</w:t>
      </w:r>
      <w:r w:rsidR="00737539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9372E2">
        <w:rPr>
          <w:b/>
          <w:bCs/>
          <w:i/>
          <w:color w:val="000000"/>
          <w:sz w:val="24"/>
          <w:szCs w:val="24"/>
        </w:rPr>
        <w:t>.</w:t>
      </w:r>
    </w:p>
    <w:p w:rsidR="00B32AB7" w:rsidRPr="009372E2" w:rsidRDefault="0057465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9372E2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9372E2">
        <w:rPr>
          <w:b/>
          <w:i/>
          <w:color w:val="000000"/>
          <w:sz w:val="24"/>
          <w:szCs w:val="24"/>
        </w:rPr>
        <w:t xml:space="preserve"> </w:t>
      </w:r>
    </w:p>
    <w:p w:rsidR="00EE4ACF" w:rsidRPr="009372E2" w:rsidRDefault="00EE4ACF">
      <w:pPr>
        <w:rPr>
          <w:b/>
          <w:color w:val="000000"/>
          <w:sz w:val="24"/>
          <w:szCs w:val="24"/>
        </w:rPr>
      </w:pPr>
    </w:p>
    <w:p w:rsidR="00EB2A23" w:rsidRPr="009372E2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9372E2">
        <w:rPr>
          <w:bCs/>
          <w:color w:val="000000"/>
          <w:sz w:val="24"/>
          <w:szCs w:val="24"/>
        </w:rPr>
        <w:t xml:space="preserve"> </w:t>
      </w:r>
    </w:p>
    <w:p w:rsidR="009372E2" w:rsidRDefault="009372E2">
      <w:pPr>
        <w:pStyle w:val="Heading3"/>
        <w:rPr>
          <w:i/>
          <w:iCs/>
          <w:szCs w:val="24"/>
        </w:rPr>
      </w:pPr>
    </w:p>
    <w:p w:rsidR="00EB2A23" w:rsidRPr="009372E2" w:rsidRDefault="00EB2A23">
      <w:pPr>
        <w:rPr>
          <w:b/>
          <w:color w:val="000000"/>
          <w:sz w:val="24"/>
          <w:szCs w:val="24"/>
        </w:rPr>
      </w:pPr>
    </w:p>
    <w:p w:rsidR="00EB2A23" w:rsidRPr="009372E2" w:rsidRDefault="00EB2A23">
      <w:pPr>
        <w:rPr>
          <w:sz w:val="24"/>
          <w:szCs w:val="24"/>
        </w:rPr>
      </w:pPr>
    </w:p>
    <w:p w:rsidR="00EB2A23" w:rsidRPr="009372E2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67" w:rsidRDefault="00B60967" w:rsidP="00FF41A6">
      <w:r>
        <w:separator/>
      </w:r>
    </w:p>
  </w:endnote>
  <w:endnote w:type="continuationSeparator" w:id="0">
    <w:p w:rsidR="00B60967" w:rsidRDefault="00B609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67" w:rsidRDefault="00B60967" w:rsidP="00FF41A6">
      <w:r>
        <w:separator/>
      </w:r>
    </w:p>
  </w:footnote>
  <w:footnote w:type="continuationSeparator" w:id="0">
    <w:p w:rsidR="00B60967" w:rsidRDefault="00B609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25AC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465F"/>
    <w:rsid w:val="006925A3"/>
    <w:rsid w:val="006A5983"/>
    <w:rsid w:val="006B27EA"/>
    <w:rsid w:val="006B71D3"/>
    <w:rsid w:val="006E396B"/>
    <w:rsid w:val="00737539"/>
    <w:rsid w:val="007377F1"/>
    <w:rsid w:val="007571A5"/>
    <w:rsid w:val="007F2AFE"/>
    <w:rsid w:val="008B1520"/>
    <w:rsid w:val="00915587"/>
    <w:rsid w:val="009372E2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0967"/>
    <w:rsid w:val="00B625CF"/>
    <w:rsid w:val="00B75A57"/>
    <w:rsid w:val="00BB7310"/>
    <w:rsid w:val="00BC18CE"/>
    <w:rsid w:val="00BD170D"/>
    <w:rsid w:val="00BE1C55"/>
    <w:rsid w:val="00C7676D"/>
    <w:rsid w:val="00C821F0"/>
    <w:rsid w:val="00CD057F"/>
    <w:rsid w:val="00D139BA"/>
    <w:rsid w:val="00D159C3"/>
    <w:rsid w:val="00D835E5"/>
    <w:rsid w:val="00DA4E7D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7B54EB-E72C-4585-9918-E4783D0C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2023-09-18T22:09:00Z</dcterms:created>
  <dcterms:modified xsi:type="dcterms:W3CDTF">2023-09-18T22:09:00Z</dcterms:modified>
</cp:coreProperties>
</file>