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0D74F6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jeudi 27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9C63C2" w:rsidRDefault="00C542CA" w:rsidP="00371845">
      <w:pPr>
        <w:jc w:val="right"/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pat-155 41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0543A1" w:rsidRDefault="000D74F6" w:rsidP="000543A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0543A1">
        <w:rPr>
          <w:b/>
          <w:i/>
          <w:iCs/>
          <w:color w:val="000000"/>
          <w:sz w:val="24"/>
        </w:rPr>
        <w:t>MAMMOGRAPHIE</w:t>
      </w:r>
      <w:r w:rsidR="000543A1" w:rsidRPr="000543A1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0543A1" w:rsidRDefault="00EB2A23">
      <w:pPr>
        <w:rPr>
          <w:b/>
          <w:color w:val="000000"/>
          <w:sz w:val="24"/>
          <w:szCs w:val="24"/>
        </w:rPr>
      </w:pPr>
      <w:r w:rsidRPr="000543A1">
        <w:rPr>
          <w:b/>
          <w:iCs/>
          <w:color w:val="000000"/>
          <w:sz w:val="24"/>
          <w:szCs w:val="24"/>
          <w:u w:val="single"/>
        </w:rPr>
        <w:t>RESULTATS</w:t>
      </w:r>
      <w:r w:rsidRPr="000543A1">
        <w:rPr>
          <w:b/>
          <w:i/>
          <w:color w:val="000000"/>
          <w:sz w:val="24"/>
          <w:szCs w:val="24"/>
        </w:rPr>
        <w:t>:</w:t>
      </w:r>
      <w:r w:rsidRPr="000543A1">
        <w:rPr>
          <w:b/>
          <w:color w:val="000000"/>
          <w:sz w:val="24"/>
          <w:szCs w:val="24"/>
        </w:rPr>
        <w:t xml:space="preserve"> </w:t>
      </w:r>
    </w:p>
    <w:p w:rsidR="00B32AB7" w:rsidRPr="000543A1" w:rsidRDefault="00B32AB7" w:rsidP="00B32AB7">
      <w:pPr>
        <w:rPr>
          <w:bCs/>
          <w:color w:val="000000"/>
          <w:sz w:val="24"/>
          <w:szCs w:val="24"/>
        </w:rPr>
      </w:pPr>
    </w:p>
    <w:p w:rsidR="00B32AB7" w:rsidRDefault="00B32AB7" w:rsidP="000543A1">
      <w:pPr>
        <w:rPr>
          <w:bCs/>
          <w:color w:val="000000"/>
          <w:sz w:val="24"/>
          <w:szCs w:val="24"/>
        </w:rPr>
      </w:pPr>
      <w:r w:rsidRPr="000543A1">
        <w:rPr>
          <w:bCs/>
          <w:color w:val="000000"/>
          <w:sz w:val="24"/>
          <w:szCs w:val="24"/>
        </w:rPr>
        <w:t xml:space="preserve">Seins </w:t>
      </w:r>
      <w:r w:rsidR="000543A1">
        <w:rPr>
          <w:bCs/>
          <w:color w:val="000000"/>
          <w:sz w:val="24"/>
          <w:szCs w:val="24"/>
        </w:rPr>
        <w:t>denses hétérogènes</w:t>
      </w:r>
      <w:r w:rsidRPr="000543A1">
        <w:rPr>
          <w:bCs/>
          <w:color w:val="000000"/>
          <w:sz w:val="24"/>
          <w:szCs w:val="24"/>
        </w:rPr>
        <w:t xml:space="preserve"> type </w:t>
      </w:r>
      <w:r w:rsidR="000543A1">
        <w:rPr>
          <w:bCs/>
          <w:color w:val="000000"/>
          <w:sz w:val="24"/>
          <w:szCs w:val="24"/>
        </w:rPr>
        <w:t>c</w:t>
      </w:r>
      <w:r w:rsidRPr="000543A1">
        <w:rPr>
          <w:bCs/>
          <w:color w:val="000000"/>
          <w:sz w:val="24"/>
          <w:szCs w:val="24"/>
        </w:rPr>
        <w:t xml:space="preserve"> de l’ACR.</w:t>
      </w:r>
    </w:p>
    <w:p w:rsidR="00560342" w:rsidRDefault="00560342" w:rsidP="00560342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Opacité en projection rétro-aréolaire externe du sein gauche de tonalité hydrique homogène, de taille supra-centimétrique, de contours noyés dans l’opacité mammaire.</w:t>
      </w:r>
    </w:p>
    <w:p w:rsidR="00B32AB7" w:rsidRPr="000543A1" w:rsidRDefault="00B32AB7" w:rsidP="00560342">
      <w:pPr>
        <w:rPr>
          <w:bCs/>
          <w:color w:val="000000"/>
          <w:sz w:val="24"/>
          <w:szCs w:val="24"/>
        </w:rPr>
      </w:pPr>
      <w:r w:rsidRPr="000543A1">
        <w:rPr>
          <w:bCs/>
          <w:color w:val="000000"/>
          <w:sz w:val="24"/>
          <w:szCs w:val="24"/>
        </w:rPr>
        <w:t>Absence d’i</w:t>
      </w:r>
      <w:r w:rsidR="00560342">
        <w:rPr>
          <w:bCs/>
          <w:color w:val="000000"/>
          <w:sz w:val="24"/>
          <w:szCs w:val="24"/>
        </w:rPr>
        <w:t>mage d’opacité nodulo-stellaire ou de distorsion architecturale.</w:t>
      </w:r>
    </w:p>
    <w:p w:rsidR="00B32AB7" w:rsidRDefault="00B32AB7" w:rsidP="00B32AB7">
      <w:pPr>
        <w:rPr>
          <w:bCs/>
          <w:color w:val="000000"/>
          <w:sz w:val="24"/>
          <w:szCs w:val="24"/>
        </w:rPr>
      </w:pPr>
      <w:r w:rsidRPr="000543A1">
        <w:rPr>
          <w:bCs/>
          <w:color w:val="000000"/>
          <w:sz w:val="24"/>
          <w:szCs w:val="24"/>
        </w:rPr>
        <w:t>Absence de foyer de micro-calcifications péjoratif.</w:t>
      </w:r>
    </w:p>
    <w:p w:rsidR="00560342" w:rsidRPr="000543A1" w:rsidRDefault="00872029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Macro-calcification dystrophique isolée mammaire gauche.</w:t>
      </w:r>
    </w:p>
    <w:p w:rsidR="00B32AB7" w:rsidRPr="000543A1" w:rsidRDefault="00B32AB7" w:rsidP="00E05023">
      <w:pPr>
        <w:rPr>
          <w:bCs/>
          <w:color w:val="000000"/>
          <w:sz w:val="24"/>
          <w:szCs w:val="24"/>
        </w:rPr>
      </w:pPr>
      <w:r w:rsidRPr="000543A1">
        <w:rPr>
          <w:bCs/>
          <w:color w:val="000000"/>
          <w:sz w:val="24"/>
          <w:szCs w:val="24"/>
        </w:rPr>
        <w:t xml:space="preserve">Liseré cutané fin et régulier. </w:t>
      </w:r>
    </w:p>
    <w:p w:rsidR="00B32AB7" w:rsidRPr="000543A1" w:rsidRDefault="00B32AB7" w:rsidP="00B32AB7">
      <w:pPr>
        <w:rPr>
          <w:bCs/>
          <w:color w:val="000000"/>
          <w:sz w:val="24"/>
          <w:szCs w:val="24"/>
        </w:rPr>
      </w:pPr>
      <w:r w:rsidRPr="000543A1">
        <w:rPr>
          <w:bCs/>
          <w:color w:val="000000"/>
          <w:sz w:val="24"/>
          <w:szCs w:val="24"/>
        </w:rPr>
        <w:t>Absence d’adénopathies axillaires.</w:t>
      </w:r>
    </w:p>
    <w:p w:rsidR="00B32AB7" w:rsidRPr="000543A1" w:rsidRDefault="00B32AB7" w:rsidP="00B32AB7">
      <w:pPr>
        <w:rPr>
          <w:bCs/>
          <w:color w:val="000000"/>
          <w:sz w:val="24"/>
          <w:szCs w:val="24"/>
        </w:rPr>
      </w:pPr>
    </w:p>
    <w:p w:rsidR="00B32AB7" w:rsidRPr="000543A1" w:rsidRDefault="00B32AB7" w:rsidP="000543A1">
      <w:pPr>
        <w:ind w:firstLine="708"/>
        <w:rPr>
          <w:bCs/>
          <w:color w:val="000000"/>
          <w:sz w:val="24"/>
          <w:szCs w:val="24"/>
        </w:rPr>
      </w:pPr>
      <w:r w:rsidRPr="000543A1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0543A1" w:rsidRPr="000543A1">
        <w:rPr>
          <w:b/>
          <w:bCs/>
          <w:i/>
          <w:color w:val="000000"/>
          <w:sz w:val="24"/>
          <w:szCs w:val="24"/>
          <w:u w:val="single"/>
        </w:rPr>
        <w:t> :</w:t>
      </w:r>
      <w:r w:rsidRPr="000543A1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B93125" w:rsidRDefault="00DA1B72" w:rsidP="00B93125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L’opacité sus-décrite en mammographie au niveau du sein gauche correspond à une formation kystique sous-aréolaire externe, bien circonscrite, à </w:t>
      </w:r>
      <w:r w:rsidR="003078D1">
        <w:rPr>
          <w:bCs/>
          <w:color w:val="000000"/>
          <w:sz w:val="24"/>
          <w:szCs w:val="24"/>
        </w:rPr>
        <w:t>paroi</w:t>
      </w:r>
      <w:r>
        <w:rPr>
          <w:bCs/>
          <w:color w:val="000000"/>
          <w:sz w:val="24"/>
          <w:szCs w:val="24"/>
        </w:rPr>
        <w:t xml:space="preserve"> fine, à contenu transonore homogène</w:t>
      </w:r>
      <w:r w:rsidR="00B93125">
        <w:rPr>
          <w:bCs/>
          <w:color w:val="000000"/>
          <w:sz w:val="24"/>
          <w:szCs w:val="24"/>
        </w:rPr>
        <w:t>, avec net renforcement acoustique postérieur, mesurée 30 mm de grand axe.</w:t>
      </w:r>
    </w:p>
    <w:p w:rsidR="00B93125" w:rsidRDefault="00B93125" w:rsidP="00B93125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Il s’y associe des formations micro-kystiques dystrophiques simples, situées et mesurées comme suit :</w:t>
      </w:r>
    </w:p>
    <w:p w:rsidR="00B93125" w:rsidRPr="00241E05" w:rsidRDefault="00B93125" w:rsidP="00241E05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241E05">
        <w:rPr>
          <w:bCs/>
          <w:i/>
          <w:iCs/>
          <w:color w:val="000000"/>
          <w:sz w:val="24"/>
          <w:szCs w:val="24"/>
        </w:rPr>
        <w:t>Para-aréolaire externe gauche contigüe de 6 mm.</w:t>
      </w:r>
    </w:p>
    <w:p w:rsidR="00CF2645" w:rsidRPr="00241E05" w:rsidRDefault="00CF2645" w:rsidP="00241E05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241E05">
        <w:rPr>
          <w:bCs/>
          <w:i/>
          <w:iCs/>
          <w:color w:val="000000"/>
          <w:sz w:val="24"/>
          <w:szCs w:val="24"/>
        </w:rPr>
        <w:t>Sous-aréolaire externe gauche de 4 mm.</w:t>
      </w:r>
    </w:p>
    <w:p w:rsidR="00546F53" w:rsidRPr="00241E05" w:rsidRDefault="00546F53" w:rsidP="00241E05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241E05">
        <w:rPr>
          <w:bCs/>
          <w:i/>
          <w:iCs/>
          <w:color w:val="000000"/>
          <w:sz w:val="24"/>
          <w:szCs w:val="24"/>
        </w:rPr>
        <w:t>QME gauche de 6,5 mm.</w:t>
      </w:r>
    </w:p>
    <w:p w:rsidR="00546F53" w:rsidRPr="00241E05" w:rsidRDefault="00546F53" w:rsidP="00241E05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241E05">
        <w:rPr>
          <w:bCs/>
          <w:i/>
          <w:iCs/>
          <w:color w:val="000000"/>
          <w:sz w:val="24"/>
          <w:szCs w:val="24"/>
        </w:rPr>
        <w:t>Rétro-aréolaire gauche de 4 mm.</w:t>
      </w:r>
    </w:p>
    <w:p w:rsidR="00546F53" w:rsidRPr="000543A1" w:rsidRDefault="00546F53" w:rsidP="00B93125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de syndrome de masse solide ou kystique mammaire droit.</w:t>
      </w:r>
    </w:p>
    <w:p w:rsidR="00B32AB7" w:rsidRPr="000543A1" w:rsidRDefault="00B32AB7" w:rsidP="00B32AB7">
      <w:pPr>
        <w:rPr>
          <w:bCs/>
          <w:color w:val="000000"/>
          <w:sz w:val="24"/>
          <w:szCs w:val="24"/>
        </w:rPr>
      </w:pPr>
      <w:r w:rsidRPr="000543A1">
        <w:rPr>
          <w:bCs/>
          <w:color w:val="000000"/>
          <w:sz w:val="24"/>
          <w:szCs w:val="24"/>
        </w:rPr>
        <w:t>Système canalaire non dilaté.</w:t>
      </w:r>
    </w:p>
    <w:p w:rsidR="00B32AB7" w:rsidRDefault="006D3CFA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Revêtement cutané fin et régulier.</w:t>
      </w:r>
    </w:p>
    <w:p w:rsidR="006D3CFA" w:rsidRPr="000543A1" w:rsidRDefault="006D3CFA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Respect des plans graisseux sous cutanés.</w:t>
      </w:r>
    </w:p>
    <w:p w:rsidR="00B32AB7" w:rsidRPr="000543A1" w:rsidRDefault="006D3CFA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Ganglions axillaires bilatéraux de morphologie conservée, d'allure inflammatoire. </w:t>
      </w:r>
    </w:p>
    <w:p w:rsidR="00B32AB7" w:rsidRPr="000543A1" w:rsidRDefault="00B32AB7" w:rsidP="00B32AB7">
      <w:pPr>
        <w:rPr>
          <w:bCs/>
          <w:color w:val="000000"/>
          <w:sz w:val="24"/>
          <w:szCs w:val="24"/>
        </w:rPr>
      </w:pPr>
    </w:p>
    <w:p w:rsidR="00B32AB7" w:rsidRPr="000543A1" w:rsidRDefault="000543A1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0543A1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0543A1">
        <w:rPr>
          <w:b/>
          <w:bCs/>
          <w:iCs/>
          <w:color w:val="000000"/>
          <w:sz w:val="24"/>
          <w:szCs w:val="24"/>
        </w:rPr>
        <w:t xml:space="preserve"> :</w:t>
      </w:r>
    </w:p>
    <w:p w:rsidR="00B32AB7" w:rsidRPr="000543A1" w:rsidRDefault="00F01F1F" w:rsidP="00D53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0543A1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D539BC">
        <w:rPr>
          <w:b/>
          <w:bCs/>
          <w:i/>
          <w:color w:val="000000"/>
          <w:sz w:val="24"/>
          <w:szCs w:val="24"/>
        </w:rPr>
        <w:t xml:space="preserve">en faveur d’une </w:t>
      </w:r>
      <w:r w:rsidR="00371845">
        <w:rPr>
          <w:b/>
          <w:bCs/>
          <w:i/>
          <w:color w:val="000000"/>
          <w:sz w:val="24"/>
          <w:szCs w:val="24"/>
        </w:rPr>
        <w:t>mastopathie</w:t>
      </w:r>
      <w:r w:rsidR="00D539BC">
        <w:rPr>
          <w:b/>
          <w:bCs/>
          <w:i/>
          <w:color w:val="000000"/>
          <w:sz w:val="24"/>
          <w:szCs w:val="24"/>
        </w:rPr>
        <w:t xml:space="preserve"> fibro-kystique simple du sein gauche.</w:t>
      </w:r>
    </w:p>
    <w:p w:rsidR="00B32AB7" w:rsidRPr="000543A1" w:rsidRDefault="00F01F1F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0543A1">
        <w:rPr>
          <w:b/>
          <w:bCs/>
          <w:i/>
          <w:color w:val="000000"/>
          <w:sz w:val="24"/>
          <w:szCs w:val="24"/>
        </w:rPr>
        <w:t xml:space="preserve">Examen classé </w:t>
      </w:r>
      <w:r w:rsidR="00D539BC">
        <w:rPr>
          <w:b/>
          <w:bCs/>
          <w:i/>
          <w:color w:val="000000"/>
          <w:sz w:val="24"/>
          <w:szCs w:val="24"/>
        </w:rPr>
        <w:t xml:space="preserve">BI-RADS 2 de l'ACR à gauche et </w:t>
      </w:r>
      <w:r w:rsidR="00B32AB7" w:rsidRPr="000543A1">
        <w:rPr>
          <w:b/>
          <w:bCs/>
          <w:i/>
          <w:color w:val="000000"/>
          <w:sz w:val="24"/>
          <w:szCs w:val="24"/>
        </w:rPr>
        <w:t>BI-RADS 1 de l’ACR</w:t>
      </w:r>
      <w:r w:rsidR="00D539BC">
        <w:rPr>
          <w:b/>
          <w:bCs/>
          <w:i/>
          <w:color w:val="000000"/>
          <w:sz w:val="24"/>
          <w:szCs w:val="24"/>
        </w:rPr>
        <w:t xml:space="preserve"> à droite</w:t>
      </w:r>
      <w:r w:rsidR="00B32AB7" w:rsidRPr="000543A1">
        <w:rPr>
          <w:b/>
          <w:bCs/>
          <w:i/>
          <w:color w:val="000000"/>
          <w:sz w:val="24"/>
          <w:szCs w:val="24"/>
        </w:rPr>
        <w:t>.</w:t>
      </w:r>
    </w:p>
    <w:p w:rsidR="00B32AB7" w:rsidRPr="000543A1" w:rsidRDefault="00F01F1F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D539BC">
        <w:rPr>
          <w:b/>
          <w:bCs/>
          <w:i/>
          <w:color w:val="000000"/>
          <w:sz w:val="24"/>
          <w:szCs w:val="24"/>
        </w:rPr>
        <w:t>Un contrôle échographique dans 04 à 06 mois est souhaitable.</w:t>
      </w:r>
    </w:p>
    <w:p w:rsidR="000543A1" w:rsidRDefault="000543A1" w:rsidP="00B32AB7">
      <w:pPr>
        <w:rPr>
          <w:b/>
          <w:i/>
          <w:iCs/>
          <w:color w:val="000000"/>
          <w:sz w:val="24"/>
          <w:szCs w:val="24"/>
        </w:rPr>
      </w:pPr>
    </w:p>
    <w:p w:rsidR="009C63C2" w:rsidRPr="000543A1" w:rsidRDefault="009C63C2" w:rsidP="00B32AB7">
      <w:pPr>
        <w:rPr>
          <w:b/>
          <w:i/>
          <w:iCs/>
          <w:color w:val="000000"/>
          <w:sz w:val="24"/>
          <w:szCs w:val="24"/>
        </w:rPr>
      </w:pPr>
    </w:p>
    <w:p w:rsidR="00EB2A23" w:rsidRPr="000543A1" w:rsidRDefault="00EB2A23">
      <w:pPr>
        <w:rPr>
          <w:b/>
          <w:color w:val="000000"/>
          <w:sz w:val="24"/>
          <w:szCs w:val="24"/>
        </w:rPr>
      </w:pPr>
    </w:p>
    <w:p w:rsidR="00EB2A23" w:rsidRPr="000543A1" w:rsidRDefault="00EB2A23">
      <w:pPr>
        <w:rPr>
          <w:sz w:val="24"/>
          <w:szCs w:val="24"/>
        </w:rPr>
      </w:pPr>
    </w:p>
    <w:p w:rsidR="00EB2A23" w:rsidRPr="000543A1" w:rsidRDefault="00EB2A23">
      <w:pPr>
        <w:rPr>
          <w:sz w:val="24"/>
          <w:szCs w:val="24"/>
        </w:rPr>
      </w:pPr>
    </w:p>
    <w:p w:rsidR="00320AF6" w:rsidRPr="000543A1" w:rsidRDefault="00320AF6">
      <w:pPr>
        <w:rPr>
          <w:sz w:val="24"/>
          <w:szCs w:val="24"/>
        </w:rPr>
      </w:pPr>
    </w:p>
    <w:sectPr w:rsidR="00320AF6" w:rsidRPr="000543A1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40C" w:rsidRDefault="00E7140C" w:rsidP="00FF41A6">
      <w:r>
        <w:separator/>
      </w:r>
    </w:p>
  </w:endnote>
  <w:endnote w:type="continuationSeparator" w:id="0">
    <w:p w:rsidR="00E7140C" w:rsidRDefault="00E7140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40C" w:rsidRDefault="00E7140C" w:rsidP="00FF41A6">
      <w:r>
        <w:separator/>
      </w:r>
    </w:p>
  </w:footnote>
  <w:footnote w:type="continuationSeparator" w:id="0">
    <w:p w:rsidR="00E7140C" w:rsidRDefault="00E7140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1151"/>
    <w:multiLevelType w:val="hybridMultilevel"/>
    <w:tmpl w:val="226C0F38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543A1"/>
    <w:rsid w:val="00094E5E"/>
    <w:rsid w:val="000A78EE"/>
    <w:rsid w:val="000B7A8F"/>
    <w:rsid w:val="000D74F6"/>
    <w:rsid w:val="00136EEF"/>
    <w:rsid w:val="001D3ADD"/>
    <w:rsid w:val="0023495E"/>
    <w:rsid w:val="00241E05"/>
    <w:rsid w:val="00266C96"/>
    <w:rsid w:val="00291FF6"/>
    <w:rsid w:val="002B58CC"/>
    <w:rsid w:val="003078D1"/>
    <w:rsid w:val="00320AF6"/>
    <w:rsid w:val="00371845"/>
    <w:rsid w:val="0038353D"/>
    <w:rsid w:val="00397A26"/>
    <w:rsid w:val="004033EC"/>
    <w:rsid w:val="004038CE"/>
    <w:rsid w:val="00413297"/>
    <w:rsid w:val="00425DD9"/>
    <w:rsid w:val="00483B47"/>
    <w:rsid w:val="00487E9D"/>
    <w:rsid w:val="004E0DFB"/>
    <w:rsid w:val="004E1488"/>
    <w:rsid w:val="005018C7"/>
    <w:rsid w:val="00546F53"/>
    <w:rsid w:val="0055089C"/>
    <w:rsid w:val="00560342"/>
    <w:rsid w:val="006925A3"/>
    <w:rsid w:val="006A5983"/>
    <w:rsid w:val="006D3CFA"/>
    <w:rsid w:val="006E396B"/>
    <w:rsid w:val="006F61C9"/>
    <w:rsid w:val="007571A5"/>
    <w:rsid w:val="007F2AFE"/>
    <w:rsid w:val="00872029"/>
    <w:rsid w:val="008B1520"/>
    <w:rsid w:val="00915587"/>
    <w:rsid w:val="0097545C"/>
    <w:rsid w:val="00991837"/>
    <w:rsid w:val="009C63C2"/>
    <w:rsid w:val="00A11F2B"/>
    <w:rsid w:val="00A76F00"/>
    <w:rsid w:val="00AB3DCA"/>
    <w:rsid w:val="00AF6EEF"/>
    <w:rsid w:val="00B00E2E"/>
    <w:rsid w:val="00B32AB7"/>
    <w:rsid w:val="00B40A1C"/>
    <w:rsid w:val="00B511D7"/>
    <w:rsid w:val="00B625CF"/>
    <w:rsid w:val="00B75A57"/>
    <w:rsid w:val="00B93125"/>
    <w:rsid w:val="00BB7310"/>
    <w:rsid w:val="00BC18CE"/>
    <w:rsid w:val="00BE1C55"/>
    <w:rsid w:val="00C542CA"/>
    <w:rsid w:val="00C7676D"/>
    <w:rsid w:val="00C821F0"/>
    <w:rsid w:val="00CD057F"/>
    <w:rsid w:val="00CF2645"/>
    <w:rsid w:val="00D159C3"/>
    <w:rsid w:val="00D539BC"/>
    <w:rsid w:val="00DA1B72"/>
    <w:rsid w:val="00DC7E65"/>
    <w:rsid w:val="00DE3E17"/>
    <w:rsid w:val="00E05023"/>
    <w:rsid w:val="00E25639"/>
    <w:rsid w:val="00E31EF8"/>
    <w:rsid w:val="00E7140C"/>
    <w:rsid w:val="00EB2A23"/>
    <w:rsid w:val="00EE4ACF"/>
    <w:rsid w:val="00F01F1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8D0BDB9-21EB-4DF6-A320-08B06B5D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1638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2023-09-18T22:09:00Z</dcterms:created>
  <dcterms:modified xsi:type="dcterms:W3CDTF">2023-09-18T22:09:00Z</dcterms:modified>
</cp:coreProperties>
</file>