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Pr="00744E4C" w:rsidRDefault="00147330">
      <w:pPr>
        <w:jc w:val="right"/>
        <w:rPr>
          <w:b/>
          <w:color w:val="000000"/>
          <w:sz w:val="22"/>
          <w:szCs w:val="22"/>
        </w:rPr>
      </w:pPr>
      <w:r w:rsidRPr="00744E4C">
        <w:rPr>
          <w:b/>
          <w:i/>
          <w:iCs/>
          <w:color w:val="000000"/>
          <w:sz w:val="22"/>
          <w:szCs w:val="22"/>
        </w:rPr>
        <w:t>samedi 22 juillet 2023</w:t>
      </w:r>
    </w:p>
    <w:p w:rsidR="00BC18CE" w:rsidRPr="00744E4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22"/>
          <w:u w:val="single"/>
        </w:rPr>
      </w:pPr>
      <w:r w:rsidRPr="00744E4C">
        <w:rPr>
          <w:b/>
          <w:color w:val="000000"/>
          <w:sz w:val="22"/>
          <w:szCs w:val="22"/>
          <w:u w:val="single"/>
        </w:rPr>
        <w:t xml:space="preserve">IDENTIFICATION DU PATIENT: </w:t>
      </w:r>
    </w:p>
    <w:p w:rsidR="00EB2A23" w:rsidRDefault="00C24980">
      <w:pPr>
        <w:rPr>
          <w:b/>
          <w:color w:val="000000"/>
          <w:sz w:val="24"/>
        </w:rPr>
      </w:pPr>
      <w:r>
        <w:rPr>
          <w:rFonts w:ascii="Bookman Old Style" w:hAnsi="Bookman Old Style"/>
          <w:sz w:val="22"/>
          <w:szCs w:val="22"/>
        </w:rPr>
        <w:t xml:space="preserve">Nom, Prénom : pat-174 42 ANS </w:t>
      </w:r>
    </w:p>
    <w:p w:rsidR="00EB2A23" w:rsidRPr="00744E4C" w:rsidRDefault="0014733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</w:rPr>
      </w:pPr>
      <w:r w:rsidRPr="00744E4C">
        <w:rPr>
          <w:b/>
          <w:color w:val="000000"/>
        </w:rPr>
        <w:t>MAMMOGRAPHIE/ ECHO COMPRISE</w:t>
      </w:r>
    </w:p>
    <w:p w:rsidR="00EB2A23" w:rsidRPr="00744E4C" w:rsidRDefault="00EB2A23">
      <w:pPr>
        <w:rPr>
          <w:b/>
          <w:color w:val="000000"/>
        </w:rPr>
      </w:pPr>
    </w:p>
    <w:p w:rsidR="00EB2A23" w:rsidRPr="00744E4C" w:rsidRDefault="00EB2A23">
      <w:pPr>
        <w:rPr>
          <w:b/>
          <w:color w:val="000000"/>
        </w:rPr>
      </w:pPr>
      <w:r w:rsidRPr="00744E4C">
        <w:rPr>
          <w:b/>
          <w:iCs/>
          <w:color w:val="000000"/>
          <w:u w:val="single"/>
        </w:rPr>
        <w:t>RESULTATS</w:t>
      </w:r>
      <w:r w:rsidRPr="00744E4C">
        <w:rPr>
          <w:b/>
          <w:i/>
          <w:color w:val="000000"/>
        </w:rPr>
        <w:t>:</w:t>
      </w:r>
      <w:r w:rsidRPr="00744E4C">
        <w:rPr>
          <w:b/>
          <w:color w:val="000000"/>
        </w:rPr>
        <w:t xml:space="preserve"> </w:t>
      </w:r>
    </w:p>
    <w:p w:rsidR="00EE4ACF" w:rsidRPr="00744E4C" w:rsidRDefault="00EE4ACF">
      <w:pPr>
        <w:rPr>
          <w:b/>
          <w:color w:val="000000"/>
        </w:rPr>
      </w:pPr>
    </w:p>
    <w:p w:rsidR="00A90B0A" w:rsidRPr="00744E4C" w:rsidRDefault="00B00E2E" w:rsidP="00A90B0A">
      <w:pPr>
        <w:ind w:firstLine="708"/>
        <w:rPr>
          <w:b/>
          <w:i/>
          <w:color w:val="000000"/>
        </w:rPr>
      </w:pPr>
      <w:r w:rsidRPr="00744E4C">
        <w:rPr>
          <w:bCs/>
          <w:color w:val="000000"/>
        </w:rPr>
        <w:t xml:space="preserve"> </w:t>
      </w:r>
      <w:r w:rsidR="00A90B0A" w:rsidRPr="00744E4C">
        <w:rPr>
          <w:b/>
          <w:bCs/>
          <w:i/>
          <w:color w:val="000000"/>
        </w:rPr>
        <w:t xml:space="preserve">Mammographie bilatérale, </w:t>
      </w:r>
    </w:p>
    <w:p w:rsidR="00A90B0A" w:rsidRPr="00744E4C" w:rsidRDefault="00A90B0A" w:rsidP="00A90B0A">
      <w:pPr>
        <w:rPr>
          <w:b/>
          <w:color w:val="000000"/>
        </w:rPr>
      </w:pPr>
    </w:p>
    <w:p w:rsidR="00A90B0A" w:rsidRPr="00744E4C" w:rsidRDefault="00A90B0A" w:rsidP="00A90B0A">
      <w:pPr>
        <w:rPr>
          <w:bCs/>
          <w:color w:val="000000"/>
        </w:rPr>
      </w:pPr>
      <w:r w:rsidRPr="00744E4C">
        <w:rPr>
          <w:bCs/>
          <w:color w:val="000000"/>
        </w:rPr>
        <w:t xml:space="preserve"> Seins à trame fibro-graisseuse hétérogène type b de l’ACR.</w:t>
      </w:r>
    </w:p>
    <w:p w:rsidR="001D01A9" w:rsidRPr="00744E4C" w:rsidRDefault="001D01A9" w:rsidP="00A90B0A">
      <w:pPr>
        <w:rPr>
          <w:bCs/>
          <w:color w:val="000000"/>
        </w:rPr>
      </w:pPr>
    </w:p>
    <w:p w:rsidR="001D01A9" w:rsidRPr="00744E4C" w:rsidRDefault="001D01A9" w:rsidP="00A90B0A">
      <w:pPr>
        <w:rPr>
          <w:bCs/>
          <w:color w:val="000000"/>
        </w:rPr>
      </w:pPr>
      <w:r w:rsidRPr="00744E4C">
        <w:rPr>
          <w:bCs/>
          <w:color w:val="000000"/>
        </w:rPr>
        <w:t>Présence d’une masse de tonalité intermédiaire de forme grossièrement arrondie, aux contours circonscrits par endroit, homogène, sans micro-calcifications en son sein, intéressant le QSI droit.</w:t>
      </w: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A90B0A" w:rsidP="00A90B0A">
      <w:pPr>
        <w:rPr>
          <w:bCs/>
          <w:color w:val="000000"/>
        </w:rPr>
      </w:pPr>
      <w:r w:rsidRPr="00744E4C">
        <w:rPr>
          <w:bCs/>
          <w:color w:val="000000"/>
        </w:rPr>
        <w:t>Absence de foyer de micro-calcifications péjoratif.</w:t>
      </w: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A90B0A" w:rsidP="00A90B0A">
      <w:pPr>
        <w:rPr>
          <w:bCs/>
          <w:color w:val="000000"/>
        </w:rPr>
      </w:pPr>
      <w:r w:rsidRPr="00744E4C">
        <w:rPr>
          <w:bCs/>
          <w:color w:val="000000"/>
        </w:rPr>
        <w:t xml:space="preserve">Liseré cutané fin et régulier. </w:t>
      </w: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A90B0A" w:rsidP="00A90B0A">
      <w:pPr>
        <w:ind w:firstLine="708"/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</w:rPr>
        <w:t xml:space="preserve">Le complément échographique, </w:t>
      </w:r>
    </w:p>
    <w:p w:rsidR="00A90B0A" w:rsidRPr="00744E4C" w:rsidRDefault="00A90B0A" w:rsidP="00A90B0A">
      <w:pPr>
        <w:rPr>
          <w:bCs/>
          <w:color w:val="000000"/>
        </w:rPr>
      </w:pPr>
    </w:p>
    <w:p w:rsidR="001D01A9" w:rsidRPr="00744E4C" w:rsidRDefault="001D01A9" w:rsidP="00A90B0A">
      <w:pPr>
        <w:rPr>
          <w:bCs/>
          <w:color w:val="000000"/>
        </w:rPr>
      </w:pPr>
      <w:r w:rsidRPr="00744E4C">
        <w:rPr>
          <w:bCs/>
          <w:color w:val="000000"/>
        </w:rPr>
        <w:t>La masse sus-décrite correspond à une formation kystique à paroi épaissie, à contenu anéchogène, discrètement échogène, cloisonnée du QSI droit de 10x9 mm.</w:t>
      </w:r>
    </w:p>
    <w:p w:rsidR="001D01A9" w:rsidRPr="00744E4C" w:rsidRDefault="001D01A9" w:rsidP="00A90B0A">
      <w:pPr>
        <w:rPr>
          <w:bCs/>
          <w:color w:val="000000"/>
        </w:rPr>
      </w:pPr>
    </w:p>
    <w:p w:rsidR="001D01A9" w:rsidRPr="00744E4C" w:rsidRDefault="001D01A9" w:rsidP="001D01A9">
      <w:pPr>
        <w:rPr>
          <w:bCs/>
          <w:color w:val="000000"/>
        </w:rPr>
      </w:pPr>
      <w:r w:rsidRPr="00744E4C">
        <w:rPr>
          <w:bCs/>
          <w:color w:val="000000"/>
        </w:rPr>
        <w:t>Il s’y associe la présence d’une autre formation kystique rétro-aréolaire droite, anéchogène, finement échogène, homogène, arrondie, de 7 mm.</w:t>
      </w:r>
    </w:p>
    <w:p w:rsidR="001D01A9" w:rsidRPr="00744E4C" w:rsidRDefault="001D01A9" w:rsidP="00A90B0A">
      <w:pPr>
        <w:rPr>
          <w:bCs/>
          <w:color w:val="000000"/>
        </w:rPr>
      </w:pPr>
    </w:p>
    <w:p w:rsidR="001D01A9" w:rsidRPr="00744E4C" w:rsidRDefault="001D01A9" w:rsidP="00A90B0A">
      <w:pPr>
        <w:rPr>
          <w:bCs/>
          <w:color w:val="000000"/>
        </w:rPr>
      </w:pPr>
      <w:r w:rsidRPr="00744E4C">
        <w:rPr>
          <w:bCs/>
          <w:color w:val="000000"/>
        </w:rPr>
        <w:t xml:space="preserve">On note la présence également au niveau du QME droit d’une masse arrondie, aux contours micro-lobulés, </w:t>
      </w:r>
      <w:r w:rsidR="00744E4C">
        <w:rPr>
          <w:bCs/>
          <w:color w:val="000000"/>
        </w:rPr>
        <w:t>d</w:t>
      </w:r>
      <w:r w:rsidRPr="00744E4C">
        <w:rPr>
          <w:bCs/>
          <w:color w:val="000000"/>
        </w:rPr>
        <w:t>e 7,5x8 mm, hypoéchogène, homogène.</w:t>
      </w:r>
    </w:p>
    <w:p w:rsidR="001D01A9" w:rsidRPr="00744E4C" w:rsidRDefault="001D01A9" w:rsidP="00A90B0A">
      <w:pPr>
        <w:rPr>
          <w:bCs/>
          <w:color w:val="000000"/>
        </w:rPr>
      </w:pPr>
    </w:p>
    <w:p w:rsidR="001D01A9" w:rsidRPr="00744E4C" w:rsidRDefault="001D01A9" w:rsidP="00A90B0A">
      <w:pPr>
        <w:rPr>
          <w:bCs/>
          <w:color w:val="000000"/>
        </w:rPr>
      </w:pPr>
      <w:r w:rsidRPr="00744E4C">
        <w:rPr>
          <w:bCs/>
          <w:color w:val="000000"/>
        </w:rPr>
        <w:t>Formation micro-kystique du QMI droit.</w:t>
      </w: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A90B0A" w:rsidP="00A90B0A">
      <w:pPr>
        <w:rPr>
          <w:bCs/>
          <w:color w:val="000000"/>
        </w:rPr>
      </w:pPr>
      <w:r w:rsidRPr="00744E4C">
        <w:rPr>
          <w:bCs/>
          <w:color w:val="000000"/>
        </w:rPr>
        <w:t>Absence d’ombre acoustique pathologique.</w:t>
      </w: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1D01A9" w:rsidP="00A90B0A">
      <w:pPr>
        <w:rPr>
          <w:bCs/>
          <w:color w:val="000000"/>
        </w:rPr>
      </w:pPr>
      <w:r w:rsidRPr="00744E4C">
        <w:rPr>
          <w:bCs/>
          <w:color w:val="000000"/>
        </w:rPr>
        <w:t>Ectasie</w:t>
      </w:r>
      <w:r w:rsidR="00744E4C" w:rsidRPr="00744E4C">
        <w:rPr>
          <w:bCs/>
          <w:color w:val="000000"/>
        </w:rPr>
        <w:t xml:space="preserve"> canalaire rétro</w:t>
      </w:r>
      <w:r w:rsidRPr="00744E4C">
        <w:rPr>
          <w:bCs/>
          <w:color w:val="000000"/>
        </w:rPr>
        <w:t>-aréolaire et segmentaire d</w:t>
      </w:r>
      <w:r w:rsidR="00744E4C" w:rsidRPr="00744E4C">
        <w:rPr>
          <w:bCs/>
          <w:color w:val="000000"/>
        </w:rPr>
        <w:t>roite, à paroi épaissie, à cont</w:t>
      </w:r>
      <w:r w:rsidRPr="00744E4C">
        <w:rPr>
          <w:bCs/>
          <w:color w:val="000000"/>
        </w:rPr>
        <w:t>enu échogène, hétérogène, non vascularisée au Doppler, entourée d’une plage mal-systématisée, hypoéchogène, hét</w:t>
      </w:r>
      <w:r w:rsidR="00744E4C" w:rsidRPr="00744E4C">
        <w:rPr>
          <w:bCs/>
          <w:color w:val="000000"/>
        </w:rPr>
        <w:t>é</w:t>
      </w:r>
      <w:r w:rsidRPr="00744E4C">
        <w:rPr>
          <w:bCs/>
          <w:color w:val="000000"/>
        </w:rPr>
        <w:t>rogène.</w:t>
      </w:r>
    </w:p>
    <w:p w:rsidR="001D01A9" w:rsidRPr="00744E4C" w:rsidRDefault="001D01A9" w:rsidP="00A90B0A">
      <w:pPr>
        <w:rPr>
          <w:bCs/>
          <w:color w:val="000000"/>
        </w:rPr>
      </w:pPr>
    </w:p>
    <w:p w:rsidR="001D01A9" w:rsidRPr="00744E4C" w:rsidRDefault="001D01A9" w:rsidP="00A90B0A">
      <w:pPr>
        <w:rPr>
          <w:bCs/>
          <w:color w:val="000000"/>
        </w:rPr>
      </w:pPr>
      <w:r w:rsidRPr="00744E4C">
        <w:rPr>
          <w:bCs/>
          <w:color w:val="000000"/>
        </w:rPr>
        <w:t>Ectasie canalaire rétro-aréolaire gauche, à paroi fine régulière, à contenu homogène, anéchogène.</w:t>
      </w:r>
    </w:p>
    <w:p w:rsidR="001D01A9" w:rsidRPr="00744E4C" w:rsidRDefault="001D01A9" w:rsidP="00A90B0A">
      <w:pPr>
        <w:rPr>
          <w:bCs/>
          <w:color w:val="000000"/>
        </w:rPr>
      </w:pPr>
    </w:p>
    <w:p w:rsidR="001D01A9" w:rsidRPr="00744E4C" w:rsidRDefault="001D01A9" w:rsidP="00A90B0A">
      <w:pPr>
        <w:rPr>
          <w:bCs/>
          <w:color w:val="000000"/>
        </w:rPr>
      </w:pPr>
      <w:r w:rsidRPr="00744E4C">
        <w:rPr>
          <w:bCs/>
          <w:color w:val="000000"/>
        </w:rPr>
        <w:t>Adénopathie axillaire droite de 25x10 mm, p</w:t>
      </w:r>
      <w:r w:rsidR="00744E4C" w:rsidRPr="00744E4C">
        <w:rPr>
          <w:bCs/>
          <w:color w:val="000000"/>
        </w:rPr>
        <w:t>résentant un épaississement cor</w:t>
      </w:r>
      <w:r w:rsidRPr="00744E4C">
        <w:rPr>
          <w:bCs/>
          <w:color w:val="000000"/>
        </w:rPr>
        <w:t>tical de 7 mm et un centre graisseux.</w:t>
      </w: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A90B0A" w:rsidP="00A90B0A">
      <w:pPr>
        <w:rPr>
          <w:bCs/>
          <w:color w:val="000000"/>
        </w:rPr>
      </w:pPr>
    </w:p>
    <w:p w:rsidR="00A90B0A" w:rsidRPr="00744E4C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  <w:u w:val="single"/>
        </w:rPr>
        <w:t>Conclusion</w:t>
      </w:r>
      <w:r w:rsidRPr="00744E4C">
        <w:rPr>
          <w:b/>
          <w:bCs/>
          <w:i/>
          <w:color w:val="000000"/>
        </w:rPr>
        <w:t xml:space="preserve"> :</w:t>
      </w:r>
    </w:p>
    <w:p w:rsidR="00A90B0A" w:rsidRPr="00744E4C" w:rsidRDefault="00A90B0A" w:rsidP="001D01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</w:rPr>
        <w:t xml:space="preserve">Mammographie bilatérale et échographie mammaire </w:t>
      </w:r>
      <w:r w:rsidR="001D01A9" w:rsidRPr="00744E4C">
        <w:rPr>
          <w:b/>
          <w:bCs/>
          <w:i/>
          <w:color w:val="000000"/>
        </w:rPr>
        <w:t>en faveur d’un kyste d’allure inflammatoire droit.</w:t>
      </w:r>
    </w:p>
    <w:p w:rsidR="001D01A9" w:rsidRPr="00744E4C" w:rsidRDefault="001D01A9" w:rsidP="001D01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</w:rPr>
        <w:t xml:space="preserve">Masse mammaire droite micro-lobulée, nécessitant une </w:t>
      </w:r>
      <w:r w:rsidR="00744E4C" w:rsidRPr="00744E4C">
        <w:rPr>
          <w:b/>
          <w:bCs/>
          <w:i/>
          <w:color w:val="000000"/>
        </w:rPr>
        <w:t>vérification</w:t>
      </w:r>
      <w:r w:rsidR="00D416DB">
        <w:rPr>
          <w:b/>
          <w:bCs/>
          <w:i/>
          <w:color w:val="000000"/>
        </w:rPr>
        <w:t xml:space="preserve"> histologique par mi</w:t>
      </w:r>
      <w:r w:rsidRPr="00744E4C">
        <w:rPr>
          <w:b/>
          <w:bCs/>
          <w:i/>
          <w:color w:val="000000"/>
        </w:rPr>
        <w:t>crobiopsie.</w:t>
      </w:r>
    </w:p>
    <w:p w:rsidR="001D01A9" w:rsidRPr="00744E4C" w:rsidRDefault="001D01A9" w:rsidP="001D01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</w:rPr>
        <w:t>Plage</w:t>
      </w:r>
      <w:r w:rsidR="00744E4C" w:rsidRPr="00744E4C">
        <w:rPr>
          <w:b/>
          <w:bCs/>
          <w:i/>
          <w:color w:val="000000"/>
        </w:rPr>
        <w:t xml:space="preserve"> mal-systé</w:t>
      </w:r>
      <w:r w:rsidRPr="00744E4C">
        <w:rPr>
          <w:b/>
          <w:bCs/>
          <w:i/>
          <w:color w:val="000000"/>
        </w:rPr>
        <w:t>m</w:t>
      </w:r>
      <w:r w:rsidR="00744E4C" w:rsidRPr="00744E4C">
        <w:rPr>
          <w:b/>
          <w:bCs/>
          <w:i/>
          <w:color w:val="000000"/>
        </w:rPr>
        <w:t>a</w:t>
      </w:r>
      <w:r w:rsidRPr="00744E4C">
        <w:rPr>
          <w:b/>
          <w:bCs/>
          <w:i/>
          <w:color w:val="000000"/>
        </w:rPr>
        <w:t xml:space="preserve">tisée rétro-aréolaire droite au sein d’une </w:t>
      </w:r>
      <w:r w:rsidR="00744E4C" w:rsidRPr="00744E4C">
        <w:rPr>
          <w:b/>
          <w:bCs/>
          <w:i/>
          <w:color w:val="000000"/>
        </w:rPr>
        <w:t>galactophorite</w:t>
      </w:r>
      <w:r w:rsidRPr="00744E4C">
        <w:rPr>
          <w:b/>
          <w:bCs/>
          <w:i/>
          <w:color w:val="000000"/>
        </w:rPr>
        <w:t xml:space="preserve"> homolatérale, nécessitant une </w:t>
      </w:r>
      <w:r w:rsidR="00744E4C" w:rsidRPr="00744E4C">
        <w:rPr>
          <w:b/>
          <w:bCs/>
          <w:i/>
          <w:color w:val="000000"/>
        </w:rPr>
        <w:t>vérification</w:t>
      </w:r>
      <w:r w:rsidRPr="00744E4C">
        <w:rPr>
          <w:b/>
          <w:bCs/>
          <w:i/>
          <w:color w:val="000000"/>
        </w:rPr>
        <w:t xml:space="preserve"> histologique par microbiopsie.</w:t>
      </w:r>
    </w:p>
    <w:p w:rsidR="001D01A9" w:rsidRPr="00744E4C" w:rsidRDefault="001D01A9" w:rsidP="00744E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</w:rPr>
        <w:t>Adénopathie</w:t>
      </w:r>
      <w:r w:rsidR="00744E4C" w:rsidRPr="00744E4C">
        <w:rPr>
          <w:b/>
          <w:bCs/>
          <w:i/>
          <w:color w:val="000000"/>
        </w:rPr>
        <w:t xml:space="preserve"> axillaire droite, à compléte</w:t>
      </w:r>
      <w:r w:rsidRPr="00744E4C">
        <w:rPr>
          <w:b/>
          <w:bCs/>
          <w:i/>
          <w:color w:val="000000"/>
        </w:rPr>
        <w:t>r par cytoponction.</w:t>
      </w:r>
    </w:p>
    <w:p w:rsidR="001D01A9" w:rsidRPr="00744E4C" w:rsidRDefault="001D01A9" w:rsidP="001D01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</w:rPr>
        <w:t>Ectasie canalaire rétro-aréolaire gauche simple.</w:t>
      </w:r>
    </w:p>
    <w:p w:rsidR="00A90B0A" w:rsidRPr="00744E4C" w:rsidRDefault="00A90B0A" w:rsidP="001D01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744E4C">
        <w:rPr>
          <w:b/>
          <w:bCs/>
          <w:i/>
          <w:color w:val="000000"/>
        </w:rPr>
        <w:t xml:space="preserve">Examen classé BI-RADS </w:t>
      </w:r>
      <w:r w:rsidR="001D01A9" w:rsidRPr="00744E4C">
        <w:rPr>
          <w:b/>
          <w:bCs/>
          <w:i/>
          <w:color w:val="000000"/>
        </w:rPr>
        <w:t>4</w:t>
      </w:r>
      <w:r w:rsidRPr="00744E4C">
        <w:rPr>
          <w:b/>
          <w:bCs/>
          <w:i/>
          <w:color w:val="000000"/>
        </w:rPr>
        <w:t xml:space="preserve"> de l’ACR</w:t>
      </w:r>
      <w:r w:rsidR="001D01A9" w:rsidRPr="00744E4C">
        <w:rPr>
          <w:b/>
          <w:bCs/>
          <w:i/>
          <w:color w:val="000000"/>
        </w:rPr>
        <w:t xml:space="preserve"> à droite et BIRADS 2 de l’ACR à gauche</w:t>
      </w:r>
      <w:r w:rsidRPr="00744E4C">
        <w:rPr>
          <w:b/>
          <w:bCs/>
          <w:i/>
          <w:color w:val="000000"/>
        </w:rPr>
        <w:t>.</w:t>
      </w:r>
    </w:p>
    <w:p w:rsidR="00EB2A23" w:rsidRPr="00744E4C" w:rsidRDefault="00BC18CE" w:rsidP="00744E4C">
      <w:pPr>
        <w:tabs>
          <w:tab w:val="left" w:pos="3686"/>
        </w:tabs>
        <w:rPr>
          <w:b/>
          <w:i/>
          <w:iCs/>
          <w:color w:val="000000"/>
        </w:rPr>
      </w:pPr>
      <w:r w:rsidRPr="00744E4C">
        <w:rPr>
          <w:b/>
          <w:i/>
          <w:color w:val="000000"/>
        </w:rPr>
        <w:t xml:space="preserve"> </w:t>
      </w:r>
    </w:p>
    <w:p w:rsidR="00320AF6" w:rsidRPr="00744E4C" w:rsidRDefault="00320AF6"/>
    <w:sectPr w:rsidR="00320AF6" w:rsidRPr="00744E4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2A3" w:rsidRDefault="004B12A3" w:rsidP="00FF41A6">
      <w:r>
        <w:separator/>
      </w:r>
    </w:p>
  </w:endnote>
  <w:endnote w:type="continuationSeparator" w:id="0">
    <w:p w:rsidR="004B12A3" w:rsidRDefault="004B12A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1A9" w:rsidRDefault="001D01A9" w:rsidP="00F515B5">
    <w:pPr>
      <w:jc w:val="center"/>
      <w:rPr>
        <w:rFonts w:eastAsia="Calibri"/>
        <w:i/>
        <w:iCs/>
        <w:sz w:val="18"/>
        <w:szCs w:val="18"/>
      </w:rPr>
    </w:pPr>
  </w:p>
  <w:p w:rsidR="001D01A9" w:rsidRDefault="001D01A9" w:rsidP="00F515B5">
    <w:pPr>
      <w:tabs>
        <w:tab w:val="center" w:pos="4536"/>
        <w:tab w:val="right" w:pos="9072"/>
      </w:tabs>
      <w:jc w:val="center"/>
    </w:pPr>
  </w:p>
  <w:p w:rsidR="001D01A9" w:rsidRPr="00F515B5" w:rsidRDefault="001D01A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2A3" w:rsidRDefault="004B12A3" w:rsidP="00FF41A6">
      <w:r>
        <w:separator/>
      </w:r>
    </w:p>
  </w:footnote>
  <w:footnote w:type="continuationSeparator" w:id="0">
    <w:p w:rsidR="004B12A3" w:rsidRDefault="004B12A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1A9" w:rsidRDefault="001D01A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D01A9" w:rsidRPr="00426781" w:rsidRDefault="001D01A9" w:rsidP="00FF41A6">
    <w:pPr>
      <w:pStyle w:val="NoSpacing"/>
      <w:jc w:val="center"/>
      <w:rPr>
        <w:rFonts w:ascii="Tw Cen MT" w:hAnsi="Tw Cen MT"/>
      </w:rPr>
    </w:pPr>
  </w:p>
  <w:p w:rsidR="001D01A9" w:rsidRDefault="001D01A9" w:rsidP="00FF41A6">
    <w:pPr>
      <w:pStyle w:val="NoSpacing"/>
      <w:jc w:val="center"/>
      <w:rPr>
        <w:rFonts w:ascii="Tw Cen MT" w:hAnsi="Tw Cen MT"/>
      </w:rPr>
    </w:pPr>
  </w:p>
  <w:p w:rsidR="001D01A9" w:rsidRPr="00D104DB" w:rsidRDefault="001D01A9" w:rsidP="00FF41A6">
    <w:pPr>
      <w:pStyle w:val="NoSpacing"/>
      <w:jc w:val="center"/>
      <w:rPr>
        <w:sz w:val="16"/>
        <w:szCs w:val="16"/>
      </w:rPr>
    </w:pPr>
  </w:p>
  <w:p w:rsidR="001D01A9" w:rsidRDefault="001D01A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176C1"/>
    <w:rsid w:val="00136EEF"/>
    <w:rsid w:val="00147330"/>
    <w:rsid w:val="001D01A9"/>
    <w:rsid w:val="00266C96"/>
    <w:rsid w:val="00291FF6"/>
    <w:rsid w:val="002B58CC"/>
    <w:rsid w:val="00320AF6"/>
    <w:rsid w:val="0038353D"/>
    <w:rsid w:val="00395B51"/>
    <w:rsid w:val="00397A26"/>
    <w:rsid w:val="004038CE"/>
    <w:rsid w:val="00413297"/>
    <w:rsid w:val="00425DD9"/>
    <w:rsid w:val="00483B47"/>
    <w:rsid w:val="00487E9D"/>
    <w:rsid w:val="004B12A3"/>
    <w:rsid w:val="004E0DFB"/>
    <w:rsid w:val="004E1488"/>
    <w:rsid w:val="005018C7"/>
    <w:rsid w:val="0055089C"/>
    <w:rsid w:val="006925A3"/>
    <w:rsid w:val="006A5983"/>
    <w:rsid w:val="006E396B"/>
    <w:rsid w:val="00744E4C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4980"/>
    <w:rsid w:val="00C7676D"/>
    <w:rsid w:val="00CD057F"/>
    <w:rsid w:val="00CE2491"/>
    <w:rsid w:val="00D159C3"/>
    <w:rsid w:val="00D416DB"/>
    <w:rsid w:val="00D77CF5"/>
    <w:rsid w:val="00DC7E65"/>
    <w:rsid w:val="00DE3E17"/>
    <w:rsid w:val="00E25639"/>
    <w:rsid w:val="00E31EF8"/>
    <w:rsid w:val="00EB2A23"/>
    <w:rsid w:val="00EE4ACF"/>
    <w:rsid w:val="00EF59D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78DE65-E607-40BC-B160-11445A55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2023-07-22T07:38:00Z</cp:lastPrinted>
  <dcterms:created xsi:type="dcterms:W3CDTF">2023-09-18T22:11:00Z</dcterms:created>
  <dcterms:modified xsi:type="dcterms:W3CDTF">2023-09-18T22:11:00Z</dcterms:modified>
</cp:coreProperties>
</file>