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6654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 août 2023</w:t>
      </w:r>
    </w:p>
    <w:p w:rsidR="00455003" w:rsidRDefault="0045500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B110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pat-176 39 ANS </w:t>
      </w:r>
    </w:p>
    <w:p w:rsidR="00397A26" w:rsidRDefault="00397A26">
      <w:pPr>
        <w:rPr>
          <w:b/>
          <w:bCs/>
        </w:rPr>
      </w:pPr>
    </w:p>
    <w:p w:rsidR="00EB2A23" w:rsidRDefault="00E6654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BB724D" w:rsidRDefault="00BB724D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</w:t>
      </w:r>
      <w:r w:rsidR="00E5415F">
        <w:rPr>
          <w:bCs/>
          <w:color w:val="000000"/>
          <w:sz w:val="24"/>
        </w:rPr>
        <w:t xml:space="preserve"> revêtement cutané du QMS droit</w:t>
      </w:r>
      <w:r>
        <w:rPr>
          <w:bCs/>
          <w:color w:val="000000"/>
          <w:sz w:val="24"/>
        </w:rPr>
        <w:t>.</w:t>
      </w:r>
    </w:p>
    <w:p w:rsidR="00BB724D" w:rsidRDefault="00BB724D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Densification de la graisse sous cutané du QMS droit.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BB72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</w:t>
      </w:r>
      <w:r w:rsidR="00BB724D">
        <w:rPr>
          <w:bCs/>
          <w:color w:val="000000"/>
          <w:sz w:val="24"/>
        </w:rPr>
        <w:t xml:space="preserve">r à gauche.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9E36F1" w:rsidRDefault="00BB724D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en sus aréolaire droit d’une collection pariétale sous cutanée à contenu échogène hétérogène mesurant</w:t>
      </w:r>
      <w:r w:rsidR="009E36F1">
        <w:rPr>
          <w:bCs/>
          <w:color w:val="000000"/>
          <w:sz w:val="24"/>
        </w:rPr>
        <w:t xml:space="preserve"> 42x10mm.</w:t>
      </w:r>
    </w:p>
    <w:p w:rsidR="00BB724D" w:rsidRDefault="00BB724D" w:rsidP="00BB72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de quelques formations kystiques à paroi fine et régulière à contenu homogène siégeant et mesurant comme suit :</w:t>
      </w:r>
    </w:p>
    <w:p w:rsidR="009E36F1" w:rsidRDefault="009E36F1" w:rsidP="00BB72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05mm.</w:t>
      </w:r>
    </w:p>
    <w:p w:rsidR="009E36F1" w:rsidRDefault="009E36F1" w:rsidP="00BB72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 05mm, 03mm, 02mm.</w:t>
      </w:r>
    </w:p>
    <w:p w:rsidR="009E36F1" w:rsidRDefault="009E36F1" w:rsidP="00BB72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4,5mm.</w:t>
      </w:r>
    </w:p>
    <w:p w:rsidR="009E36F1" w:rsidRDefault="009E36F1" w:rsidP="00BB72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UQS 4,3mm.</w:t>
      </w:r>
    </w:p>
    <w:p w:rsidR="00A90B0A" w:rsidRDefault="00BB724D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Densification de la graisse sous cutanée sus aréolaire droit.</w:t>
      </w:r>
    </w:p>
    <w:p w:rsidR="00BB724D" w:rsidRDefault="00BB724D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en sus aréolaire droit.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B724D" w:rsidRDefault="009E36F1" w:rsidP="009E36F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</w:t>
      </w:r>
      <w:r w:rsidR="00BB724D">
        <w:rPr>
          <w:bCs/>
          <w:color w:val="000000"/>
          <w:sz w:val="24"/>
        </w:rPr>
        <w:t xml:space="preserve">dénopathie axillaire droite d’allure inflammatoire mesurant </w:t>
      </w:r>
      <w:r>
        <w:rPr>
          <w:bCs/>
          <w:color w:val="000000"/>
          <w:sz w:val="24"/>
        </w:rPr>
        <w:t>18x09mm</w:t>
      </w:r>
      <w:r w:rsidR="00BB724D">
        <w:rPr>
          <w:bCs/>
          <w:color w:val="000000"/>
          <w:sz w:val="24"/>
        </w:rPr>
        <w:t xml:space="preserve"> 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55003" w:rsidRDefault="00A90B0A" w:rsidP="004550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55003">
        <w:rPr>
          <w:b/>
          <w:bCs/>
          <w:i/>
          <w:color w:val="000000"/>
          <w:sz w:val="24"/>
        </w:rPr>
        <w:t>en faveur d’une mastite focale droite secondaire à une collection pariétale sous jacente.</w:t>
      </w:r>
    </w:p>
    <w:p w:rsidR="00455003" w:rsidRDefault="0045500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Dystrophie kystique simple </w:t>
      </w:r>
      <w:r w:rsidR="009E36F1">
        <w:rPr>
          <w:b/>
          <w:bCs/>
          <w:i/>
          <w:color w:val="000000"/>
          <w:sz w:val="24"/>
        </w:rPr>
        <w:t>bilatérale.</w:t>
      </w:r>
    </w:p>
    <w:p w:rsidR="00455003" w:rsidRDefault="0045500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Adénopathies axillaire droite d’allure inflammatoire.</w:t>
      </w:r>
    </w:p>
    <w:p w:rsidR="00455003" w:rsidRDefault="0045500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3 de l'ACR à droite et BI-RADS 2 de l'ACR à </w:t>
      </w:r>
      <w:r w:rsidR="009E36F1">
        <w:rPr>
          <w:b/>
          <w:bCs/>
          <w:i/>
          <w:color w:val="000000"/>
          <w:sz w:val="24"/>
        </w:rPr>
        <w:t>gauche.</w:t>
      </w:r>
    </w:p>
    <w:p w:rsidR="00455003" w:rsidRDefault="0045500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recontrôler après traitement.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2C3" w:rsidRDefault="008102C3" w:rsidP="00FF41A6">
      <w:r>
        <w:separator/>
      </w:r>
    </w:p>
  </w:endnote>
  <w:endnote w:type="continuationSeparator" w:id="0">
    <w:p w:rsidR="008102C3" w:rsidRDefault="008102C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15F" w:rsidRDefault="00E5415F" w:rsidP="00F515B5">
    <w:pPr>
      <w:jc w:val="center"/>
      <w:rPr>
        <w:rFonts w:eastAsia="Calibri"/>
        <w:i/>
        <w:iCs/>
        <w:sz w:val="18"/>
        <w:szCs w:val="18"/>
      </w:rPr>
    </w:pPr>
  </w:p>
  <w:p w:rsidR="00E5415F" w:rsidRDefault="00E5415F" w:rsidP="00F515B5">
    <w:pPr>
      <w:tabs>
        <w:tab w:val="center" w:pos="4536"/>
        <w:tab w:val="right" w:pos="9072"/>
      </w:tabs>
      <w:jc w:val="center"/>
    </w:pPr>
  </w:p>
  <w:p w:rsidR="00E5415F" w:rsidRPr="00F515B5" w:rsidRDefault="00E5415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2C3" w:rsidRDefault="008102C3" w:rsidP="00FF41A6">
      <w:r>
        <w:separator/>
      </w:r>
    </w:p>
  </w:footnote>
  <w:footnote w:type="continuationSeparator" w:id="0">
    <w:p w:rsidR="008102C3" w:rsidRDefault="008102C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15F" w:rsidRDefault="00E5415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5415F" w:rsidRPr="00426781" w:rsidRDefault="00E5415F" w:rsidP="00FF41A6">
    <w:pPr>
      <w:pStyle w:val="NoSpacing"/>
      <w:jc w:val="center"/>
      <w:rPr>
        <w:rFonts w:ascii="Tw Cen MT" w:hAnsi="Tw Cen MT"/>
      </w:rPr>
    </w:pPr>
  </w:p>
  <w:p w:rsidR="00E5415F" w:rsidRDefault="00E5415F" w:rsidP="00FF41A6">
    <w:pPr>
      <w:pStyle w:val="NoSpacing"/>
      <w:jc w:val="center"/>
      <w:rPr>
        <w:rFonts w:ascii="Tw Cen MT" w:hAnsi="Tw Cen MT"/>
      </w:rPr>
    </w:pPr>
  </w:p>
  <w:p w:rsidR="00E5415F" w:rsidRPr="00D104DB" w:rsidRDefault="00E5415F" w:rsidP="00FF41A6">
    <w:pPr>
      <w:pStyle w:val="NoSpacing"/>
      <w:jc w:val="center"/>
      <w:rPr>
        <w:sz w:val="16"/>
        <w:szCs w:val="16"/>
      </w:rPr>
    </w:pPr>
  </w:p>
  <w:p w:rsidR="00E5415F" w:rsidRDefault="00E5415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55003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102C3"/>
    <w:rsid w:val="008B1520"/>
    <w:rsid w:val="00915587"/>
    <w:rsid w:val="00991837"/>
    <w:rsid w:val="009B7348"/>
    <w:rsid w:val="009E36F1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24D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5415F"/>
    <w:rsid w:val="00E6654E"/>
    <w:rsid w:val="00EB2A23"/>
    <w:rsid w:val="00EE4ACF"/>
    <w:rsid w:val="00F45755"/>
    <w:rsid w:val="00F515B5"/>
    <w:rsid w:val="00F7627E"/>
    <w:rsid w:val="00FB110C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CD453-FDDC-445D-B640-6FF370BA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E3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2023-08-02T12:45:00Z</cp:lastPrinted>
  <dcterms:created xsi:type="dcterms:W3CDTF">2023-09-18T22:11:00Z</dcterms:created>
  <dcterms:modified xsi:type="dcterms:W3CDTF">2023-09-18T22:11:00Z</dcterms:modified>
</cp:coreProperties>
</file>