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C04D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9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65A1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pat-181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5C04D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E86608" w:rsidRDefault="00E86608" w:rsidP="00A90B0A">
      <w:pPr>
        <w:rPr>
          <w:bCs/>
          <w:color w:val="000000"/>
          <w:sz w:val="24"/>
        </w:rPr>
      </w:pPr>
    </w:p>
    <w:p w:rsidR="00E86608" w:rsidRDefault="00E86608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Persistance de la masse du QII gauche de forme et de contours irréguliers, </w:t>
      </w:r>
      <w:r w:rsidR="00AC0306">
        <w:rPr>
          <w:bCs/>
          <w:color w:val="000000"/>
          <w:sz w:val="24"/>
        </w:rPr>
        <w:t>hyperdense</w:t>
      </w:r>
      <w:r>
        <w:rPr>
          <w:bCs/>
          <w:color w:val="000000"/>
          <w:sz w:val="24"/>
        </w:rPr>
        <w:t>, siège d’un clip.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86608" w:rsidRDefault="00E86608" w:rsidP="00612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Persistance de la masse du QII gauche de forme et de contours irréguliers, hypoéchogène </w:t>
      </w:r>
      <w:r w:rsidR="00612998">
        <w:rPr>
          <w:bCs/>
          <w:color w:val="000000"/>
          <w:sz w:val="24"/>
        </w:rPr>
        <w:t>hétérogène,</w:t>
      </w:r>
      <w:r>
        <w:rPr>
          <w:bCs/>
          <w:color w:val="000000"/>
          <w:sz w:val="24"/>
        </w:rPr>
        <w:t xml:space="preserve"> présentant un clip en son sein mesurant</w:t>
      </w:r>
      <w:r w:rsidR="00612998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37mm</w:t>
      </w:r>
      <w:r w:rsidR="00612998">
        <w:rPr>
          <w:bCs/>
          <w:color w:val="000000"/>
          <w:sz w:val="24"/>
        </w:rPr>
        <w:t>.</w:t>
      </w:r>
    </w:p>
    <w:p w:rsidR="00E86608" w:rsidRDefault="00E86608" w:rsidP="00A90B0A">
      <w:pPr>
        <w:rPr>
          <w:bCs/>
          <w:color w:val="000000"/>
          <w:sz w:val="24"/>
        </w:rPr>
      </w:pPr>
    </w:p>
    <w:p w:rsidR="00A90B0A" w:rsidRDefault="00E86608" w:rsidP="00612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à l’UQS droit d’une formation kystique à paroi fine et régulière, à contenu anéchogène finement échogène mesurant</w:t>
      </w:r>
      <w:r w:rsidR="00612998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3,6mm</w:t>
      </w:r>
      <w:r w:rsidR="00612998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612998" w:rsidRDefault="00A90B0A" w:rsidP="00612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E866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86608">
        <w:rPr>
          <w:b/>
          <w:bCs/>
          <w:i/>
          <w:color w:val="000000"/>
          <w:sz w:val="24"/>
        </w:rPr>
        <w:t xml:space="preserve">en faveur d’une persistance de la masse mammaire </w:t>
      </w:r>
      <w:r w:rsidR="00612998">
        <w:rPr>
          <w:b/>
          <w:bCs/>
          <w:i/>
          <w:color w:val="000000"/>
          <w:sz w:val="24"/>
        </w:rPr>
        <w:t>gauche,</w:t>
      </w:r>
      <w:r w:rsidR="00E86608">
        <w:rPr>
          <w:b/>
          <w:bCs/>
          <w:i/>
          <w:color w:val="000000"/>
          <w:sz w:val="24"/>
        </w:rPr>
        <w:t xml:space="preserve"> classé</w:t>
      </w:r>
      <w:r w:rsidR="00612998">
        <w:rPr>
          <w:b/>
          <w:bCs/>
          <w:i/>
          <w:color w:val="000000"/>
          <w:sz w:val="24"/>
        </w:rPr>
        <w:t>e</w:t>
      </w:r>
      <w:r w:rsidR="00E86608">
        <w:rPr>
          <w:b/>
          <w:bCs/>
          <w:i/>
          <w:color w:val="000000"/>
          <w:sz w:val="24"/>
        </w:rPr>
        <w:t xml:space="preserve"> BI-RADS</w:t>
      </w:r>
      <w:r w:rsidR="00612998">
        <w:rPr>
          <w:b/>
          <w:bCs/>
          <w:i/>
          <w:color w:val="000000"/>
          <w:sz w:val="24"/>
        </w:rPr>
        <w:t xml:space="preserve"> </w:t>
      </w:r>
      <w:r w:rsidR="00E86608">
        <w:rPr>
          <w:b/>
          <w:bCs/>
          <w:i/>
          <w:color w:val="000000"/>
          <w:sz w:val="24"/>
        </w:rPr>
        <w:t>6 de l’ACR.</w:t>
      </w:r>
    </w:p>
    <w:p w:rsidR="00A90B0A" w:rsidRDefault="00E86608" w:rsidP="00E866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Kyste remanié mammaire droit, cl</w:t>
      </w:r>
      <w:r w:rsidR="00A90B0A">
        <w:rPr>
          <w:b/>
          <w:bCs/>
          <w:i/>
          <w:color w:val="000000"/>
          <w:sz w:val="24"/>
        </w:rPr>
        <w:t xml:space="preserve">assé BI-RADS </w:t>
      </w:r>
      <w:r>
        <w:rPr>
          <w:b/>
          <w:bCs/>
          <w:i/>
          <w:color w:val="000000"/>
          <w:sz w:val="24"/>
        </w:rPr>
        <w:t xml:space="preserve">3 </w:t>
      </w:r>
      <w:r w:rsidR="00A90B0A">
        <w:rPr>
          <w:b/>
          <w:bCs/>
          <w:i/>
          <w:color w:val="000000"/>
          <w:sz w:val="24"/>
        </w:rPr>
        <w:t xml:space="preserve">de </w:t>
      </w:r>
      <w:r w:rsidR="00612998">
        <w:rPr>
          <w:b/>
          <w:bCs/>
          <w:i/>
          <w:color w:val="000000"/>
          <w:sz w:val="24"/>
        </w:rPr>
        <w:t>l’ACR.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72C" w:rsidRDefault="00EC072C" w:rsidP="00FF41A6">
      <w:r>
        <w:separator/>
      </w:r>
    </w:p>
  </w:endnote>
  <w:endnote w:type="continuationSeparator" w:id="0">
    <w:p w:rsidR="00EC072C" w:rsidRDefault="00EC072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608" w:rsidRDefault="00E86608" w:rsidP="00F515B5">
    <w:pPr>
      <w:jc w:val="center"/>
      <w:rPr>
        <w:rFonts w:eastAsia="Calibri"/>
        <w:i/>
        <w:iCs/>
        <w:sz w:val="18"/>
        <w:szCs w:val="18"/>
      </w:rPr>
    </w:pPr>
  </w:p>
  <w:p w:rsidR="00E86608" w:rsidRDefault="00E86608" w:rsidP="00F515B5">
    <w:pPr>
      <w:tabs>
        <w:tab w:val="center" w:pos="4536"/>
        <w:tab w:val="right" w:pos="9072"/>
      </w:tabs>
      <w:jc w:val="center"/>
    </w:pPr>
  </w:p>
  <w:p w:rsidR="00E86608" w:rsidRPr="00F515B5" w:rsidRDefault="00E8660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72C" w:rsidRDefault="00EC072C" w:rsidP="00FF41A6">
      <w:r>
        <w:separator/>
      </w:r>
    </w:p>
  </w:footnote>
  <w:footnote w:type="continuationSeparator" w:id="0">
    <w:p w:rsidR="00EC072C" w:rsidRDefault="00EC072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608" w:rsidRDefault="00E8660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86608" w:rsidRPr="00426781" w:rsidRDefault="00E86608" w:rsidP="00FF41A6">
    <w:pPr>
      <w:pStyle w:val="NoSpacing"/>
      <w:jc w:val="center"/>
      <w:rPr>
        <w:rFonts w:ascii="Tw Cen MT" w:hAnsi="Tw Cen MT"/>
      </w:rPr>
    </w:pPr>
  </w:p>
  <w:p w:rsidR="00E86608" w:rsidRDefault="00E86608" w:rsidP="00FF41A6">
    <w:pPr>
      <w:pStyle w:val="NoSpacing"/>
      <w:jc w:val="center"/>
      <w:rPr>
        <w:rFonts w:ascii="Tw Cen MT" w:hAnsi="Tw Cen MT"/>
      </w:rPr>
    </w:pPr>
  </w:p>
  <w:p w:rsidR="00E86608" w:rsidRPr="00D104DB" w:rsidRDefault="00E86608" w:rsidP="00FF41A6">
    <w:pPr>
      <w:pStyle w:val="NoSpacing"/>
      <w:jc w:val="center"/>
      <w:rPr>
        <w:sz w:val="16"/>
        <w:szCs w:val="16"/>
      </w:rPr>
    </w:pPr>
  </w:p>
  <w:p w:rsidR="00E86608" w:rsidRDefault="00E8660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301C6"/>
    <w:rsid w:val="00483B47"/>
    <w:rsid w:val="00487E9D"/>
    <w:rsid w:val="004B01DA"/>
    <w:rsid w:val="004E0DFB"/>
    <w:rsid w:val="004E1488"/>
    <w:rsid w:val="005018C7"/>
    <w:rsid w:val="0055089C"/>
    <w:rsid w:val="005C04DE"/>
    <w:rsid w:val="00612998"/>
    <w:rsid w:val="00665A1F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C0306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86608"/>
    <w:rsid w:val="00EB2A23"/>
    <w:rsid w:val="00EC072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D4651B-F74F-4DD8-BE07-CCE44315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12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2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2023-08-09T07:23:00Z</cp:lastPrinted>
  <dcterms:created xsi:type="dcterms:W3CDTF">2023-09-18T22:11:00Z</dcterms:created>
  <dcterms:modified xsi:type="dcterms:W3CDTF">2023-09-18T22:11:00Z</dcterms:modified>
</cp:coreProperties>
</file>