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6B253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27 juillet 2023</w:t>
      </w:r>
    </w:p>
    <w:p w:rsidR="00EB2A23" w:rsidRPr="008B1520" w:rsidRDefault="00E81714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pat-182 45 ANS </w:t>
      </w:r>
    </w:p>
    <w:p w:rsidR="00DE32D7" w:rsidRDefault="006B253F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  <w:r w:rsidR="00DE32D7">
        <w:rPr>
          <w:b/>
          <w:color w:val="000000"/>
          <w:sz w:val="24"/>
        </w:rPr>
        <w:t xml:space="preserve"> BILATERALE + ECHOGRAPHIE MAMMAIREET DES CREUX AXILLAIRES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DE32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DE32D7">
        <w:rPr>
          <w:bCs/>
          <w:color w:val="000000"/>
          <w:sz w:val="24"/>
        </w:rPr>
        <w:t>denses hétérogènes</w:t>
      </w:r>
      <w:r>
        <w:rPr>
          <w:bCs/>
          <w:color w:val="000000"/>
          <w:sz w:val="24"/>
        </w:rPr>
        <w:t xml:space="preserve"> type </w:t>
      </w:r>
      <w:r w:rsidR="00DE32D7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645CF5" w:rsidRDefault="00645CF5" w:rsidP="00DE32D7">
      <w:pPr>
        <w:rPr>
          <w:bCs/>
          <w:color w:val="000000"/>
          <w:sz w:val="24"/>
        </w:rPr>
      </w:pPr>
    </w:p>
    <w:p w:rsidR="00B32AB7" w:rsidRDefault="00B32AB7" w:rsidP="00DE32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DE32D7">
        <w:rPr>
          <w:bCs/>
          <w:color w:val="000000"/>
          <w:sz w:val="24"/>
        </w:rPr>
        <w:t>de syndrome de masse ou d’o</w:t>
      </w:r>
      <w:r>
        <w:rPr>
          <w:bCs/>
          <w:color w:val="000000"/>
          <w:sz w:val="24"/>
        </w:rPr>
        <w:t>pacité nodulo-stellaire.</w:t>
      </w:r>
    </w:p>
    <w:p w:rsidR="00645CF5" w:rsidRDefault="00645CF5" w:rsidP="00DE32D7">
      <w:pPr>
        <w:rPr>
          <w:bCs/>
          <w:color w:val="000000"/>
          <w:sz w:val="24"/>
        </w:rPr>
      </w:pPr>
    </w:p>
    <w:p w:rsidR="00DE32D7" w:rsidRDefault="00DE32D7" w:rsidP="00DE32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distorsion architecturale ou de foyer de micro-calcifications péjoratif.</w:t>
      </w:r>
    </w:p>
    <w:p w:rsidR="00645CF5" w:rsidRDefault="00645CF5" w:rsidP="00DE32D7">
      <w:pPr>
        <w:rPr>
          <w:bCs/>
          <w:color w:val="000000"/>
          <w:sz w:val="24"/>
        </w:rPr>
      </w:pPr>
    </w:p>
    <w:p w:rsidR="00DE32D7" w:rsidRDefault="00DE32D7" w:rsidP="00DE32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Liseré cutané fin et régulier.</w:t>
      </w:r>
    </w:p>
    <w:p w:rsidR="00645CF5" w:rsidRDefault="00645CF5" w:rsidP="00DE32D7">
      <w:pPr>
        <w:rPr>
          <w:bCs/>
          <w:color w:val="000000"/>
          <w:sz w:val="24"/>
        </w:rPr>
      </w:pPr>
    </w:p>
    <w:p w:rsidR="00DE32D7" w:rsidRDefault="00DE32D7" w:rsidP="00DE32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Aires axillaires insuffisamment explorées.</w:t>
      </w:r>
    </w:p>
    <w:p w:rsidR="00DE32D7" w:rsidRDefault="00DE32D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</w:t>
      </w:r>
      <w:r w:rsidR="00DE32D7">
        <w:rPr>
          <w:bCs/>
          <w:color w:val="000000"/>
          <w:sz w:val="24"/>
        </w:rPr>
        <w:t xml:space="preserve"> suspecte.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DE32D7" w:rsidRDefault="00DE32D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Discrète ectasie canalaire rétro aréolaire bilatérale à contenu finement échogène, mesurée </w:t>
      </w:r>
    </w:p>
    <w:p w:rsidR="00B32AB7" w:rsidRDefault="00DE32D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3,1 mm de diamètre maximal à droite et 3,2 mm de diamètre à gauche.</w:t>
      </w:r>
    </w:p>
    <w:p w:rsidR="00DE32D7" w:rsidRDefault="00DE32D7" w:rsidP="00B32AB7">
      <w:pPr>
        <w:rPr>
          <w:bCs/>
          <w:color w:val="000000"/>
          <w:sz w:val="24"/>
        </w:rPr>
      </w:pPr>
    </w:p>
    <w:p w:rsidR="00DE32D7" w:rsidRDefault="00DE32D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DE32D7" w:rsidRDefault="00DE32D7" w:rsidP="00B32AB7">
      <w:pPr>
        <w:rPr>
          <w:bCs/>
          <w:color w:val="000000"/>
          <w:sz w:val="24"/>
        </w:rPr>
      </w:pPr>
    </w:p>
    <w:p w:rsidR="00DE32D7" w:rsidRDefault="00DE32D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Respect des plans graisseux sous cutanés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DE32D7" w:rsidRDefault="00DE32D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Adénomégalies axillaires bilatérales fusiformes à centre graisseux et à cortex hypoéchogène développé, dont les plus volumineuses sont mesurées 24x11 mm à gauche et 33x10 mm à droite.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DE32D7" w:rsidRDefault="00B32AB7" w:rsidP="00DE3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DE32D7">
        <w:rPr>
          <w:b/>
          <w:bCs/>
          <w:i/>
          <w:color w:val="000000"/>
          <w:sz w:val="24"/>
        </w:rPr>
        <w:t>sans particularité décelable ce jour en dehors d’une discrète ectasie canalaire rétro aréolaire bilatérale à contenu finement échogène.</w:t>
      </w:r>
    </w:p>
    <w:p w:rsidR="00B32AB7" w:rsidRDefault="00B32AB7" w:rsidP="00DE3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DE32D7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DE32D7">
        <w:rPr>
          <w:b/>
          <w:bCs/>
          <w:i/>
          <w:color w:val="000000"/>
          <w:sz w:val="24"/>
        </w:rPr>
        <w:t xml:space="preserve"> à droite comme à gauche</w:t>
      </w:r>
      <w:r>
        <w:rPr>
          <w:b/>
          <w:bCs/>
          <w:i/>
          <w:color w:val="000000"/>
          <w:sz w:val="24"/>
        </w:rPr>
        <w:t>.</w:t>
      </w:r>
    </w:p>
    <w:p w:rsidR="00DE32D7" w:rsidRDefault="00DE32D7" w:rsidP="00645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Adénomégalies axillaires bilatérales de morphologie conservée à cortex développé, justifiant une vérification cytologique voir histologique dans ce contexte (syndrome de </w:t>
      </w:r>
      <w:r w:rsidR="00645CF5" w:rsidRPr="00645CF5">
        <w:rPr>
          <w:b/>
          <w:bCs/>
          <w:i/>
          <w:color w:val="000000"/>
          <w:sz w:val="24"/>
        </w:rPr>
        <w:t>Gougerot Sjögren</w:t>
      </w:r>
      <w:r w:rsidR="00645CF5">
        <w:rPr>
          <w:b/>
          <w:bCs/>
          <w:i/>
          <w:color w:val="000000"/>
          <w:sz w:val="24"/>
        </w:rPr>
        <w:t xml:space="preserve"> en poussée avec risque de transformation lymphomateuse).</w:t>
      </w:r>
    </w:p>
    <w:p w:rsidR="00EE4ACF" w:rsidRDefault="00EE4ACF">
      <w:pPr>
        <w:rPr>
          <w:b/>
          <w:color w:val="000000"/>
          <w:sz w:val="24"/>
        </w:rPr>
      </w:pPr>
    </w:p>
    <w:p w:rsidR="00EB2A23" w:rsidRPr="00397A26" w:rsidRDefault="00B00E2E" w:rsidP="00B32AB7">
      <w:pPr>
        <w:rPr>
          <w:b/>
          <w:i/>
          <w:i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68A" w:rsidRDefault="00B1468A" w:rsidP="00FF41A6">
      <w:r>
        <w:separator/>
      </w:r>
    </w:p>
  </w:endnote>
  <w:endnote w:type="continuationSeparator" w:id="0">
    <w:p w:rsidR="00B1468A" w:rsidRDefault="00B1468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2D7" w:rsidRDefault="00DE32D7" w:rsidP="00F515B5">
    <w:pPr>
      <w:jc w:val="center"/>
      <w:rPr>
        <w:rFonts w:eastAsia="Calibri"/>
        <w:i/>
        <w:iCs/>
        <w:sz w:val="18"/>
        <w:szCs w:val="18"/>
      </w:rPr>
    </w:pPr>
  </w:p>
  <w:p w:rsidR="00DE32D7" w:rsidRDefault="00DE32D7" w:rsidP="00F515B5">
    <w:pPr>
      <w:tabs>
        <w:tab w:val="center" w:pos="4536"/>
        <w:tab w:val="right" w:pos="9072"/>
      </w:tabs>
      <w:jc w:val="center"/>
    </w:pPr>
  </w:p>
  <w:p w:rsidR="00DE32D7" w:rsidRPr="00F515B5" w:rsidRDefault="00DE32D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68A" w:rsidRDefault="00B1468A" w:rsidP="00FF41A6">
      <w:r>
        <w:separator/>
      </w:r>
    </w:p>
  </w:footnote>
  <w:footnote w:type="continuationSeparator" w:id="0">
    <w:p w:rsidR="00B1468A" w:rsidRDefault="00B1468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2D7" w:rsidRDefault="00DE32D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DE32D7" w:rsidRPr="00426781" w:rsidRDefault="00DE32D7" w:rsidP="00FF41A6">
    <w:pPr>
      <w:pStyle w:val="NoSpacing"/>
      <w:jc w:val="center"/>
      <w:rPr>
        <w:rFonts w:ascii="Tw Cen MT" w:hAnsi="Tw Cen MT"/>
      </w:rPr>
    </w:pPr>
  </w:p>
  <w:p w:rsidR="00DE32D7" w:rsidRDefault="00DE32D7" w:rsidP="00FF41A6">
    <w:pPr>
      <w:pStyle w:val="NoSpacing"/>
      <w:jc w:val="center"/>
      <w:rPr>
        <w:rFonts w:ascii="Tw Cen MT" w:hAnsi="Tw Cen MT"/>
      </w:rPr>
    </w:pPr>
  </w:p>
  <w:p w:rsidR="00DE32D7" w:rsidRPr="00D104DB" w:rsidRDefault="00DE32D7" w:rsidP="00FF41A6">
    <w:pPr>
      <w:pStyle w:val="NoSpacing"/>
      <w:jc w:val="center"/>
      <w:rPr>
        <w:sz w:val="16"/>
        <w:szCs w:val="16"/>
      </w:rPr>
    </w:pPr>
  </w:p>
  <w:p w:rsidR="00DE32D7" w:rsidRDefault="00DE32D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266C96"/>
    <w:rsid w:val="00291FF6"/>
    <w:rsid w:val="002B58CC"/>
    <w:rsid w:val="003001DE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45CF5"/>
    <w:rsid w:val="006925A3"/>
    <w:rsid w:val="006A5983"/>
    <w:rsid w:val="006B253F"/>
    <w:rsid w:val="006E396B"/>
    <w:rsid w:val="007571A5"/>
    <w:rsid w:val="007F2AFE"/>
    <w:rsid w:val="008B1520"/>
    <w:rsid w:val="00915587"/>
    <w:rsid w:val="0097545C"/>
    <w:rsid w:val="00991837"/>
    <w:rsid w:val="00A11F2B"/>
    <w:rsid w:val="00A76F00"/>
    <w:rsid w:val="00AB3DCA"/>
    <w:rsid w:val="00AF6EEF"/>
    <w:rsid w:val="00B00E2E"/>
    <w:rsid w:val="00B1468A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D057F"/>
    <w:rsid w:val="00D159C3"/>
    <w:rsid w:val="00DC7E65"/>
    <w:rsid w:val="00DE32D7"/>
    <w:rsid w:val="00DE3E17"/>
    <w:rsid w:val="00E25639"/>
    <w:rsid w:val="00E31EF8"/>
    <w:rsid w:val="00E81714"/>
    <w:rsid w:val="00EB2A23"/>
    <w:rsid w:val="00EE4ACF"/>
    <w:rsid w:val="00F45755"/>
    <w:rsid w:val="00F515B5"/>
    <w:rsid w:val="00F7627E"/>
    <w:rsid w:val="00FB18E1"/>
    <w:rsid w:val="00FB32A3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9D1B06-4863-4FC6-9D9D-2854BC87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1449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2023-07-27T11:08:00Z</cp:lastPrinted>
  <dcterms:created xsi:type="dcterms:W3CDTF">2023-09-18T22:11:00Z</dcterms:created>
  <dcterms:modified xsi:type="dcterms:W3CDTF">2023-09-18T22:11:00Z</dcterms:modified>
</cp:coreProperties>
</file>