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EB10C6" w:rsidRDefault="0061274C">
      <w:pPr>
        <w:jc w:val="right"/>
        <w:rPr>
          <w:b/>
          <w:color w:val="000000"/>
          <w:sz w:val="18"/>
          <w:szCs w:val="18"/>
        </w:rPr>
      </w:pPr>
      <w:bookmarkStart w:id="0" w:name="_GoBack"/>
      <w:bookmarkEnd w:id="0"/>
      <w:r w:rsidRPr="00EB10C6">
        <w:rPr>
          <w:b/>
          <w:i/>
          <w:iCs/>
          <w:color w:val="000000"/>
          <w:sz w:val="18"/>
          <w:szCs w:val="18"/>
        </w:rPr>
        <w:t>dimanche 6 août 2023</w:t>
      </w:r>
    </w:p>
    <w:p w:rsidR="00BC18CE" w:rsidRPr="00EB10C6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18"/>
          <w:szCs w:val="18"/>
          <w:u w:val="single"/>
        </w:rPr>
      </w:pPr>
      <w:r w:rsidRPr="00EB10C6">
        <w:rPr>
          <w:b/>
          <w:color w:val="000000"/>
          <w:sz w:val="18"/>
          <w:szCs w:val="18"/>
          <w:u w:val="single"/>
        </w:rPr>
        <w:t xml:space="preserve">IDENTIFICATION DU PATIENT: </w:t>
      </w:r>
    </w:p>
    <w:p w:rsidR="00EB2A23" w:rsidRPr="00EB10C6" w:rsidRDefault="00FB4AC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Nom, Prénom : pat-183 45 ANS </w:t>
      </w:r>
      <w:r w:rsidR="0061274C" w:rsidRPr="00EB10C6">
        <w:rPr>
          <w:b/>
          <w:color w:val="000000"/>
          <w:sz w:val="18"/>
          <w:szCs w:val="18"/>
        </w:rPr>
        <w:t>MAMMOGRAPHIE/ ECHO COMPRISE</w:t>
      </w:r>
    </w:p>
    <w:p w:rsidR="00EB2A23" w:rsidRPr="00EB10C6" w:rsidRDefault="00EB2A23">
      <w:pPr>
        <w:rPr>
          <w:b/>
          <w:color w:val="000000"/>
          <w:sz w:val="16"/>
          <w:szCs w:val="16"/>
        </w:rPr>
      </w:pPr>
    </w:p>
    <w:p w:rsidR="00C36B5A" w:rsidRPr="00EB10C6" w:rsidRDefault="00C36B5A">
      <w:pPr>
        <w:rPr>
          <w:b/>
          <w:color w:val="000000"/>
          <w:sz w:val="22"/>
          <w:szCs w:val="22"/>
        </w:rPr>
      </w:pPr>
      <w:r w:rsidRPr="00EB10C6">
        <w:rPr>
          <w:b/>
          <w:color w:val="000000"/>
          <w:sz w:val="22"/>
          <w:szCs w:val="22"/>
          <w:u w:val="single"/>
        </w:rPr>
        <w:t>MOTIF</w:t>
      </w:r>
      <w:r w:rsidRPr="00EB10C6">
        <w:rPr>
          <w:b/>
          <w:color w:val="000000"/>
          <w:sz w:val="22"/>
          <w:szCs w:val="22"/>
        </w:rPr>
        <w:t> :</w:t>
      </w:r>
    </w:p>
    <w:p w:rsidR="00EB2A23" w:rsidRPr="00EB10C6" w:rsidRDefault="00C36B5A" w:rsidP="00C36B5A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Bilan de nodule</w:t>
      </w:r>
      <w:r w:rsidR="00EB10C6" w:rsidRPr="00EB10C6">
        <w:rPr>
          <w:bCs/>
          <w:color w:val="000000"/>
          <w:sz w:val="22"/>
          <w:szCs w:val="22"/>
        </w:rPr>
        <w:t>s</w:t>
      </w:r>
      <w:r w:rsidRPr="00EB10C6">
        <w:rPr>
          <w:bCs/>
          <w:color w:val="000000"/>
          <w:sz w:val="22"/>
          <w:szCs w:val="22"/>
        </w:rPr>
        <w:t xml:space="preserve"> sus-</w:t>
      </w:r>
      <w:r w:rsidR="00EB10C6" w:rsidRPr="00EB10C6">
        <w:rPr>
          <w:bCs/>
          <w:color w:val="000000"/>
          <w:sz w:val="22"/>
          <w:szCs w:val="22"/>
        </w:rPr>
        <w:t>mamelonnaires</w:t>
      </w:r>
      <w:r w:rsidRPr="00EB10C6">
        <w:rPr>
          <w:bCs/>
          <w:color w:val="000000"/>
          <w:sz w:val="22"/>
          <w:szCs w:val="22"/>
        </w:rPr>
        <w:t xml:space="preserve"> droit</w:t>
      </w:r>
      <w:r w:rsidR="00EB10C6" w:rsidRPr="00EB10C6">
        <w:rPr>
          <w:bCs/>
          <w:color w:val="000000"/>
          <w:sz w:val="22"/>
          <w:szCs w:val="22"/>
        </w:rPr>
        <w:t>s</w:t>
      </w:r>
      <w:r w:rsidRPr="00EB10C6">
        <w:rPr>
          <w:bCs/>
          <w:color w:val="000000"/>
          <w:sz w:val="22"/>
          <w:szCs w:val="22"/>
        </w:rPr>
        <w:t>.</w:t>
      </w:r>
    </w:p>
    <w:p w:rsidR="00C36B5A" w:rsidRPr="00EB10C6" w:rsidRDefault="00C36B5A" w:rsidP="00C36B5A">
      <w:pPr>
        <w:rPr>
          <w:b/>
          <w:color w:val="000000"/>
          <w:sz w:val="16"/>
          <w:szCs w:val="16"/>
        </w:rPr>
      </w:pPr>
    </w:p>
    <w:p w:rsidR="00EB2A23" w:rsidRPr="00EB10C6" w:rsidRDefault="00EB2A23">
      <w:pPr>
        <w:rPr>
          <w:b/>
          <w:color w:val="000000"/>
          <w:sz w:val="22"/>
          <w:szCs w:val="22"/>
        </w:rPr>
      </w:pPr>
      <w:r w:rsidRPr="00EB10C6">
        <w:rPr>
          <w:b/>
          <w:iCs/>
          <w:color w:val="000000"/>
          <w:sz w:val="22"/>
          <w:szCs w:val="22"/>
          <w:u w:val="single"/>
        </w:rPr>
        <w:t>RESULTATS</w:t>
      </w:r>
      <w:r w:rsidRPr="00EB10C6">
        <w:rPr>
          <w:b/>
          <w:i/>
          <w:color w:val="000000"/>
          <w:sz w:val="22"/>
          <w:szCs w:val="22"/>
        </w:rPr>
        <w:t>:</w:t>
      </w:r>
      <w:r w:rsidRPr="00EB10C6">
        <w:rPr>
          <w:b/>
          <w:color w:val="000000"/>
          <w:sz w:val="22"/>
          <w:szCs w:val="22"/>
        </w:rPr>
        <w:t xml:space="preserve"> </w:t>
      </w:r>
    </w:p>
    <w:p w:rsidR="00B32AB7" w:rsidRPr="00EB10C6" w:rsidRDefault="00B32AB7" w:rsidP="00B32AB7">
      <w:pPr>
        <w:rPr>
          <w:bCs/>
          <w:color w:val="000000"/>
          <w:sz w:val="22"/>
          <w:szCs w:val="22"/>
        </w:rPr>
      </w:pPr>
    </w:p>
    <w:p w:rsidR="00B32AB7" w:rsidRPr="00EB10C6" w:rsidRDefault="00B32AB7" w:rsidP="00C36B5A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 xml:space="preserve">Seins </w:t>
      </w:r>
      <w:r w:rsidR="00C36B5A" w:rsidRPr="00EB10C6">
        <w:rPr>
          <w:bCs/>
          <w:color w:val="000000"/>
          <w:sz w:val="22"/>
          <w:szCs w:val="22"/>
        </w:rPr>
        <w:t xml:space="preserve">denses hétérogène </w:t>
      </w:r>
      <w:r w:rsidRPr="00EB10C6">
        <w:rPr>
          <w:bCs/>
          <w:color w:val="000000"/>
          <w:sz w:val="22"/>
          <w:szCs w:val="22"/>
        </w:rPr>
        <w:t xml:space="preserve">type </w:t>
      </w:r>
      <w:r w:rsidR="00C36B5A" w:rsidRPr="00EB10C6">
        <w:rPr>
          <w:bCs/>
          <w:color w:val="000000"/>
          <w:sz w:val="22"/>
          <w:szCs w:val="22"/>
        </w:rPr>
        <w:t xml:space="preserve">c </w:t>
      </w:r>
      <w:r w:rsidRPr="00EB10C6">
        <w:rPr>
          <w:bCs/>
          <w:color w:val="000000"/>
          <w:sz w:val="22"/>
          <w:szCs w:val="22"/>
        </w:rPr>
        <w:t>de l’ACR.</w:t>
      </w:r>
    </w:p>
    <w:p w:rsidR="00C36B5A" w:rsidRPr="00EB10C6" w:rsidRDefault="00C36B5A" w:rsidP="00C36B5A">
      <w:pPr>
        <w:rPr>
          <w:b/>
          <w:i/>
          <w:iCs/>
          <w:color w:val="000000"/>
          <w:sz w:val="22"/>
          <w:szCs w:val="22"/>
        </w:rPr>
      </w:pPr>
      <w:r w:rsidRPr="00EB10C6">
        <w:rPr>
          <w:b/>
          <w:i/>
          <w:iCs/>
          <w:color w:val="000000"/>
          <w:sz w:val="22"/>
          <w:szCs w:val="22"/>
        </w:rPr>
        <w:t>Sein droit :</w:t>
      </w:r>
    </w:p>
    <w:p w:rsidR="00C36B5A" w:rsidRPr="00EB10C6" w:rsidRDefault="00C36B5A" w:rsidP="00C36B5A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Présence de masses denses irrégulières contigües, stellaire</w:t>
      </w:r>
      <w:r w:rsidR="00EB10C6" w:rsidRPr="00EB10C6">
        <w:rPr>
          <w:bCs/>
          <w:color w:val="000000"/>
          <w:sz w:val="22"/>
          <w:szCs w:val="22"/>
        </w:rPr>
        <w:t>s</w:t>
      </w:r>
      <w:r w:rsidRPr="00EB10C6">
        <w:rPr>
          <w:bCs/>
          <w:color w:val="000000"/>
          <w:sz w:val="22"/>
          <w:szCs w:val="22"/>
        </w:rPr>
        <w:t xml:space="preserve"> de contours spiculés, occupant le QMS et QSI, dont la taille varie entre 08 et 13mm, réalisant de distorsion architecturale dense.</w:t>
      </w:r>
    </w:p>
    <w:p w:rsidR="00C36B5A" w:rsidRPr="00EB10C6" w:rsidRDefault="00C36B5A" w:rsidP="00EB10C6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Il s’y associe des foyers de microcalcifications amorphes en projection du QSI mesurées respectivement : 7,5 et 6,5mm.</w:t>
      </w:r>
    </w:p>
    <w:p w:rsidR="00B32AB7" w:rsidRPr="00EB10C6" w:rsidRDefault="00B32AB7" w:rsidP="00B32AB7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 xml:space="preserve">Liseré cutané fin et régulier. </w:t>
      </w:r>
    </w:p>
    <w:p w:rsidR="00B32AB7" w:rsidRPr="00EB10C6" w:rsidRDefault="00C36B5A" w:rsidP="00C36B5A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Ganglions axillaires à centre clair.</w:t>
      </w:r>
    </w:p>
    <w:p w:rsidR="00C36B5A" w:rsidRPr="00EB10C6" w:rsidRDefault="00C36B5A" w:rsidP="00C36B5A">
      <w:pPr>
        <w:rPr>
          <w:b/>
          <w:i/>
          <w:iCs/>
          <w:color w:val="000000"/>
          <w:sz w:val="22"/>
          <w:szCs w:val="22"/>
        </w:rPr>
      </w:pPr>
      <w:r w:rsidRPr="00EB10C6">
        <w:rPr>
          <w:b/>
          <w:i/>
          <w:iCs/>
          <w:color w:val="000000"/>
          <w:sz w:val="22"/>
          <w:szCs w:val="22"/>
        </w:rPr>
        <w:t>Sein gauche :</w:t>
      </w:r>
    </w:p>
    <w:p w:rsidR="00C36B5A" w:rsidRPr="00EB10C6" w:rsidRDefault="00C36B5A" w:rsidP="00C36B5A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 xml:space="preserve">Absence </w:t>
      </w:r>
      <w:r w:rsidR="00EB10C6" w:rsidRPr="00EB10C6">
        <w:rPr>
          <w:bCs/>
          <w:color w:val="000000"/>
          <w:sz w:val="22"/>
          <w:szCs w:val="22"/>
        </w:rPr>
        <w:t xml:space="preserve">de syndrome de masse </w:t>
      </w:r>
      <w:r w:rsidRPr="00EB10C6">
        <w:rPr>
          <w:bCs/>
          <w:color w:val="000000"/>
          <w:sz w:val="22"/>
          <w:szCs w:val="22"/>
        </w:rPr>
        <w:t>d’image d’opacité nodulo-stellaire.</w:t>
      </w:r>
    </w:p>
    <w:p w:rsidR="00C36B5A" w:rsidRPr="00EB10C6" w:rsidRDefault="00C36B5A" w:rsidP="00C36B5A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Absence de foyer de micro-calcifications péjoratif.</w:t>
      </w:r>
    </w:p>
    <w:p w:rsidR="00C36B5A" w:rsidRPr="00EB10C6" w:rsidRDefault="00C36B5A" w:rsidP="00C36B5A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Quelques calcifications régulières éparses.</w:t>
      </w:r>
    </w:p>
    <w:p w:rsidR="00C36B5A" w:rsidRPr="00EB10C6" w:rsidRDefault="00C36B5A" w:rsidP="00C36B5A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 xml:space="preserve">Liseré cutané fin et régulier. </w:t>
      </w:r>
    </w:p>
    <w:p w:rsidR="00C36B5A" w:rsidRPr="00EB10C6" w:rsidRDefault="00C36B5A" w:rsidP="00EB10C6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Absence d’adénopathies axillaires.</w:t>
      </w:r>
    </w:p>
    <w:p w:rsidR="00B32AB7" w:rsidRPr="00EB10C6" w:rsidRDefault="00B32AB7" w:rsidP="00B32AB7">
      <w:pPr>
        <w:rPr>
          <w:bCs/>
          <w:color w:val="000000"/>
          <w:sz w:val="22"/>
          <w:szCs w:val="22"/>
        </w:rPr>
      </w:pPr>
    </w:p>
    <w:p w:rsidR="00B32AB7" w:rsidRPr="00EB10C6" w:rsidRDefault="00B32AB7" w:rsidP="00B32AB7">
      <w:pPr>
        <w:ind w:firstLine="708"/>
        <w:rPr>
          <w:b/>
          <w:bCs/>
          <w:i/>
          <w:color w:val="000000"/>
          <w:sz w:val="22"/>
          <w:szCs w:val="22"/>
        </w:rPr>
      </w:pPr>
      <w:r w:rsidRPr="00EB10C6">
        <w:rPr>
          <w:b/>
          <w:bCs/>
          <w:i/>
          <w:color w:val="000000"/>
          <w:sz w:val="22"/>
          <w:szCs w:val="22"/>
        </w:rPr>
        <w:t xml:space="preserve">Le complément échographique, </w:t>
      </w:r>
    </w:p>
    <w:p w:rsidR="00B32AB7" w:rsidRPr="00EB10C6" w:rsidRDefault="00C36B5A" w:rsidP="00B32AB7">
      <w:pPr>
        <w:rPr>
          <w:b/>
          <w:i/>
          <w:iCs/>
          <w:color w:val="000000"/>
          <w:sz w:val="22"/>
          <w:szCs w:val="22"/>
        </w:rPr>
      </w:pPr>
      <w:r w:rsidRPr="00EB10C6">
        <w:rPr>
          <w:b/>
          <w:i/>
          <w:iCs/>
          <w:color w:val="000000"/>
          <w:sz w:val="22"/>
          <w:szCs w:val="22"/>
        </w:rPr>
        <w:t>Sein droit :</w:t>
      </w:r>
    </w:p>
    <w:p w:rsidR="00971650" w:rsidRPr="00EB10C6" w:rsidRDefault="00C36B5A" w:rsidP="00B32AB7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 xml:space="preserve">Multiples masses de forme et de contours réguliers, de grand axe vertical </w:t>
      </w:r>
      <w:r w:rsidR="00971650" w:rsidRPr="00EB10C6">
        <w:rPr>
          <w:bCs/>
          <w:color w:val="000000"/>
          <w:sz w:val="22"/>
          <w:szCs w:val="22"/>
        </w:rPr>
        <w:t>d’échostructure fortement hypoéchogène hétérogène, atténuantes, situées et mesurées comme suit :</w:t>
      </w:r>
    </w:p>
    <w:p w:rsidR="00971650" w:rsidRPr="00EB10C6" w:rsidRDefault="00971650" w:rsidP="00971650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QMS droit de 8,5mm.</w:t>
      </w:r>
    </w:p>
    <w:p w:rsidR="00971650" w:rsidRPr="00EB10C6" w:rsidRDefault="00971650" w:rsidP="00971650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Sus aréolaire droit de 09x06mm.</w:t>
      </w:r>
    </w:p>
    <w:p w:rsidR="00971650" w:rsidRPr="00EB10C6" w:rsidRDefault="00971650" w:rsidP="00B32AB7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QSI droit : deux foyers contigus de 7,8 et 05mm et 12mm.</w:t>
      </w:r>
    </w:p>
    <w:p w:rsidR="00971650" w:rsidRPr="00EB10C6" w:rsidRDefault="00971650" w:rsidP="00B32AB7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Foyer lésionnel en plage du QSE mal circonscrit de 12,8mm.</w:t>
      </w:r>
    </w:p>
    <w:p w:rsidR="00971650" w:rsidRPr="00EB10C6" w:rsidRDefault="00971650" w:rsidP="00971650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Formations nodulaires de forme ovalaire de contours réguliers, d’échostructure hypoéchogène homogène avec renforcement acoustique postérieure situées et mesurées comme suit :</w:t>
      </w:r>
    </w:p>
    <w:p w:rsidR="00971650" w:rsidRPr="00EB10C6" w:rsidRDefault="00971650" w:rsidP="00971650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Para-aréolaire externe droit de 5,5mm.</w:t>
      </w:r>
    </w:p>
    <w:p w:rsidR="00971650" w:rsidRPr="00EB10C6" w:rsidRDefault="00971650" w:rsidP="00971650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QME droit 03mm.</w:t>
      </w:r>
    </w:p>
    <w:p w:rsidR="00971650" w:rsidRPr="00EB10C6" w:rsidRDefault="00971650" w:rsidP="00971650">
      <w:pPr>
        <w:numPr>
          <w:ilvl w:val="0"/>
          <w:numId w:val="1"/>
        </w:num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 xml:space="preserve">Para-aréolaire interne droit avec discrète micro-lobulations des contours de 05mm. </w:t>
      </w:r>
    </w:p>
    <w:p w:rsidR="00971650" w:rsidRPr="00EB10C6" w:rsidRDefault="00971650" w:rsidP="00B32AB7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Revêtement cutané fin et régulier.</w:t>
      </w:r>
    </w:p>
    <w:p w:rsidR="00971650" w:rsidRPr="00EB10C6" w:rsidRDefault="00971650" w:rsidP="00971650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Ganglions axillaires de morphologie conservée, à centre graisseux et cortex hypoéchogène réguliers, le plus volumineux mesure 14x6,5mm.</w:t>
      </w:r>
    </w:p>
    <w:p w:rsidR="00971650" w:rsidRPr="00EB10C6" w:rsidRDefault="00971650" w:rsidP="00971650">
      <w:pPr>
        <w:rPr>
          <w:b/>
          <w:i/>
          <w:iCs/>
          <w:color w:val="000000"/>
          <w:sz w:val="22"/>
          <w:szCs w:val="22"/>
        </w:rPr>
      </w:pPr>
      <w:r w:rsidRPr="00EB10C6">
        <w:rPr>
          <w:b/>
          <w:i/>
          <w:iCs/>
          <w:color w:val="000000"/>
          <w:sz w:val="22"/>
          <w:szCs w:val="22"/>
        </w:rPr>
        <w:t>Sein gauche :</w:t>
      </w:r>
    </w:p>
    <w:p w:rsidR="00B32AB7" w:rsidRPr="00EB10C6" w:rsidRDefault="00B32AB7" w:rsidP="00B32AB7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Absence de masse solide ou kystique.</w:t>
      </w:r>
    </w:p>
    <w:p w:rsidR="00B32AB7" w:rsidRPr="00EB10C6" w:rsidRDefault="00B32AB7" w:rsidP="00B32AB7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Absence d’ombre acoustique pathologique.</w:t>
      </w:r>
    </w:p>
    <w:p w:rsidR="00B32AB7" w:rsidRPr="00EB10C6" w:rsidRDefault="00B32AB7" w:rsidP="00B32AB7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Système canalaire non dilaté.</w:t>
      </w:r>
    </w:p>
    <w:p w:rsidR="00971650" w:rsidRPr="00EB10C6" w:rsidRDefault="00971650" w:rsidP="00971650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>Revêtement cutané fin et régulier.</w:t>
      </w:r>
    </w:p>
    <w:p w:rsidR="00B32AB7" w:rsidRPr="00EB10C6" w:rsidRDefault="00971650" w:rsidP="00971650">
      <w:pPr>
        <w:rPr>
          <w:bCs/>
          <w:color w:val="000000"/>
          <w:sz w:val="22"/>
          <w:szCs w:val="22"/>
        </w:rPr>
      </w:pPr>
      <w:r w:rsidRPr="00EB10C6">
        <w:rPr>
          <w:bCs/>
          <w:color w:val="000000"/>
          <w:sz w:val="22"/>
          <w:szCs w:val="22"/>
        </w:rPr>
        <w:t xml:space="preserve">Ganglions axillaires de morphologie conservée, d'allure inflammatoire. </w:t>
      </w:r>
    </w:p>
    <w:p w:rsidR="00B32AB7" w:rsidRPr="00EB10C6" w:rsidRDefault="00B32AB7" w:rsidP="00B32AB7">
      <w:pPr>
        <w:rPr>
          <w:bCs/>
          <w:color w:val="000000"/>
          <w:sz w:val="22"/>
          <w:szCs w:val="22"/>
        </w:rPr>
      </w:pPr>
    </w:p>
    <w:p w:rsidR="00B32AB7" w:rsidRPr="00EB10C6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EB10C6">
        <w:rPr>
          <w:b/>
          <w:bCs/>
          <w:i/>
          <w:color w:val="000000"/>
          <w:sz w:val="22"/>
          <w:szCs w:val="22"/>
          <w:u w:val="single"/>
        </w:rPr>
        <w:t>Conclusion</w:t>
      </w:r>
      <w:r w:rsidRPr="00EB10C6">
        <w:rPr>
          <w:b/>
          <w:bCs/>
          <w:i/>
          <w:color w:val="000000"/>
          <w:sz w:val="22"/>
          <w:szCs w:val="22"/>
        </w:rPr>
        <w:t xml:space="preserve"> :</w:t>
      </w:r>
    </w:p>
    <w:p w:rsidR="00971650" w:rsidRPr="00EB10C6" w:rsidRDefault="00B32AB7" w:rsidP="00971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EB10C6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971650" w:rsidRPr="00EB10C6">
        <w:rPr>
          <w:b/>
          <w:bCs/>
          <w:i/>
          <w:color w:val="000000"/>
          <w:sz w:val="22"/>
          <w:szCs w:val="22"/>
        </w:rPr>
        <w:t>en faveur de masses multifocales hautement suspectes du QMS et QSI du sein droit, classées BI-RADS 5 de l'ACR, nécessitant une vérification histologique par microbiopsie échoguidée.</w:t>
      </w:r>
    </w:p>
    <w:p w:rsidR="007852F5" w:rsidRPr="00EB10C6" w:rsidRDefault="00971650" w:rsidP="00EB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EB10C6">
        <w:rPr>
          <w:b/>
          <w:bCs/>
          <w:i/>
          <w:color w:val="000000"/>
          <w:sz w:val="22"/>
          <w:szCs w:val="22"/>
        </w:rPr>
        <w:t>Un</w:t>
      </w:r>
      <w:r w:rsidR="00EB10C6" w:rsidRPr="00EB10C6">
        <w:rPr>
          <w:b/>
          <w:bCs/>
          <w:i/>
          <w:color w:val="000000"/>
          <w:sz w:val="22"/>
          <w:szCs w:val="22"/>
        </w:rPr>
        <w:t xml:space="preserve">e </w:t>
      </w:r>
      <w:r w:rsidRPr="00EB10C6">
        <w:rPr>
          <w:b/>
          <w:bCs/>
          <w:i/>
          <w:color w:val="000000"/>
          <w:sz w:val="22"/>
          <w:szCs w:val="22"/>
        </w:rPr>
        <w:t xml:space="preserve">IRM </w:t>
      </w:r>
      <w:r w:rsidR="007852F5" w:rsidRPr="00EB10C6">
        <w:rPr>
          <w:b/>
          <w:bCs/>
          <w:i/>
          <w:color w:val="000000"/>
          <w:sz w:val="22"/>
          <w:szCs w:val="22"/>
        </w:rPr>
        <w:t>mammaire est également souhaitable pour confirmation de la multifocalité.</w:t>
      </w:r>
    </w:p>
    <w:p w:rsidR="00EB2A23" w:rsidRPr="00EB10C6" w:rsidRDefault="007852F5" w:rsidP="0078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color w:val="000000"/>
          <w:sz w:val="22"/>
          <w:szCs w:val="22"/>
        </w:rPr>
      </w:pPr>
      <w:r w:rsidRPr="00EB10C6">
        <w:rPr>
          <w:b/>
          <w:bCs/>
          <w:i/>
          <w:color w:val="000000"/>
          <w:sz w:val="22"/>
          <w:szCs w:val="22"/>
        </w:rPr>
        <w:t xml:space="preserve">Examen du sein gauche classé BI-RADS 2 de l'ACR. </w:t>
      </w:r>
      <w:r w:rsidR="00971650" w:rsidRPr="00EB10C6">
        <w:rPr>
          <w:b/>
          <w:bCs/>
          <w:i/>
          <w:color w:val="000000"/>
          <w:sz w:val="22"/>
          <w:szCs w:val="22"/>
        </w:rPr>
        <w:t xml:space="preserve">     </w:t>
      </w:r>
      <w:r w:rsidR="00B00E2E" w:rsidRPr="00EB10C6">
        <w:rPr>
          <w:bCs/>
          <w:color w:val="000000"/>
          <w:sz w:val="22"/>
          <w:szCs w:val="22"/>
        </w:rPr>
        <w:t xml:space="preserve"> </w:t>
      </w:r>
    </w:p>
    <w:sectPr w:rsidR="00EB2A23" w:rsidRPr="00EB10C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662" w:rsidRDefault="000D6662" w:rsidP="00FF41A6">
      <w:r>
        <w:separator/>
      </w:r>
    </w:p>
  </w:endnote>
  <w:endnote w:type="continuationSeparator" w:id="0">
    <w:p w:rsidR="000D6662" w:rsidRDefault="000D666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650" w:rsidRDefault="00971650" w:rsidP="00F515B5">
    <w:pPr>
      <w:jc w:val="center"/>
      <w:rPr>
        <w:rFonts w:eastAsia="Calibri"/>
        <w:i/>
        <w:iCs/>
        <w:sz w:val="18"/>
        <w:szCs w:val="18"/>
      </w:rPr>
    </w:pPr>
  </w:p>
  <w:p w:rsidR="00971650" w:rsidRDefault="00971650" w:rsidP="00F515B5">
    <w:pPr>
      <w:tabs>
        <w:tab w:val="center" w:pos="4536"/>
        <w:tab w:val="right" w:pos="9072"/>
      </w:tabs>
      <w:jc w:val="center"/>
    </w:pPr>
  </w:p>
  <w:p w:rsidR="00971650" w:rsidRPr="00F515B5" w:rsidRDefault="0097165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662" w:rsidRDefault="000D6662" w:rsidP="00FF41A6">
      <w:r>
        <w:separator/>
      </w:r>
    </w:p>
  </w:footnote>
  <w:footnote w:type="continuationSeparator" w:id="0">
    <w:p w:rsidR="000D6662" w:rsidRDefault="000D666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650" w:rsidRDefault="0097165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71650" w:rsidRPr="00426781" w:rsidRDefault="00971650" w:rsidP="00FF41A6">
    <w:pPr>
      <w:pStyle w:val="NoSpacing"/>
      <w:jc w:val="center"/>
      <w:rPr>
        <w:rFonts w:ascii="Tw Cen MT" w:hAnsi="Tw Cen MT"/>
      </w:rPr>
    </w:pPr>
  </w:p>
  <w:p w:rsidR="00971650" w:rsidRDefault="00971650" w:rsidP="00FF41A6">
    <w:pPr>
      <w:pStyle w:val="NoSpacing"/>
      <w:jc w:val="center"/>
      <w:rPr>
        <w:rFonts w:ascii="Tw Cen MT" w:hAnsi="Tw Cen MT"/>
      </w:rPr>
    </w:pPr>
  </w:p>
  <w:p w:rsidR="00971650" w:rsidRPr="00D104DB" w:rsidRDefault="00971650" w:rsidP="00FF41A6">
    <w:pPr>
      <w:pStyle w:val="NoSpacing"/>
      <w:jc w:val="center"/>
      <w:rPr>
        <w:sz w:val="16"/>
        <w:szCs w:val="16"/>
      </w:rPr>
    </w:pPr>
  </w:p>
  <w:p w:rsidR="00971650" w:rsidRDefault="0097165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270A2"/>
    <w:multiLevelType w:val="hybridMultilevel"/>
    <w:tmpl w:val="3D729046"/>
    <w:lvl w:ilvl="0" w:tplc="9FBC8D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D6662"/>
    <w:rsid w:val="00136EEF"/>
    <w:rsid w:val="001A587E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1274C"/>
    <w:rsid w:val="006925A3"/>
    <w:rsid w:val="006A5983"/>
    <w:rsid w:val="006E396B"/>
    <w:rsid w:val="007571A5"/>
    <w:rsid w:val="007852F5"/>
    <w:rsid w:val="007F2AFE"/>
    <w:rsid w:val="008B1520"/>
    <w:rsid w:val="00915587"/>
    <w:rsid w:val="00971650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36B5A"/>
    <w:rsid w:val="00C7676D"/>
    <w:rsid w:val="00C821F0"/>
    <w:rsid w:val="00CD057F"/>
    <w:rsid w:val="00D159C3"/>
    <w:rsid w:val="00DC7E65"/>
    <w:rsid w:val="00DE3E17"/>
    <w:rsid w:val="00E25639"/>
    <w:rsid w:val="00E31EF8"/>
    <w:rsid w:val="00EB10C6"/>
    <w:rsid w:val="00EB2A23"/>
    <w:rsid w:val="00EE4ACF"/>
    <w:rsid w:val="00F2315D"/>
    <w:rsid w:val="00F45755"/>
    <w:rsid w:val="00F515B5"/>
    <w:rsid w:val="00F7627E"/>
    <w:rsid w:val="00FB18E1"/>
    <w:rsid w:val="00FB4AC7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EA6FD8-AC87-4E23-9476-52FA228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B1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1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2023-08-06T11:20:00Z</cp:lastPrinted>
  <dcterms:created xsi:type="dcterms:W3CDTF">2023-09-18T22:11:00Z</dcterms:created>
  <dcterms:modified xsi:type="dcterms:W3CDTF">2023-09-18T22:11:00Z</dcterms:modified>
</cp:coreProperties>
</file>