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21D8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A06F0" w:rsidRDefault="00E964F7" w:rsidP="009A06F0">
      <w:pPr>
        <w:jc w:val="right"/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pat-193 65 ANS </w:t>
      </w:r>
    </w:p>
    <w:p w:rsidR="008756BE" w:rsidRDefault="008756BE">
      <w:pPr>
        <w:rPr>
          <w:b/>
          <w:color w:val="000000"/>
          <w:sz w:val="24"/>
        </w:rPr>
      </w:pPr>
    </w:p>
    <w:p w:rsidR="00EB2A23" w:rsidRPr="008756BE" w:rsidRDefault="00A21D85" w:rsidP="008756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756BE">
        <w:rPr>
          <w:b/>
          <w:i/>
          <w:iCs/>
          <w:color w:val="000000"/>
          <w:sz w:val="24"/>
        </w:rPr>
        <w:t>MAMMOGRAPHIE</w:t>
      </w:r>
      <w:r w:rsidR="008756BE" w:rsidRPr="008756B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8756BE" w:rsidRDefault="008756BE">
      <w:pPr>
        <w:rPr>
          <w:b/>
          <w:color w:val="000000"/>
          <w:sz w:val="24"/>
        </w:rPr>
      </w:pPr>
    </w:p>
    <w:p w:rsidR="00EB2A23" w:rsidRPr="008756BE" w:rsidRDefault="008756BE">
      <w:pPr>
        <w:rPr>
          <w:b/>
          <w:color w:val="000000"/>
          <w:sz w:val="24"/>
          <w:szCs w:val="24"/>
          <w:u w:val="single"/>
        </w:rPr>
      </w:pPr>
      <w:r w:rsidRPr="008756BE">
        <w:rPr>
          <w:b/>
          <w:color w:val="000000"/>
          <w:sz w:val="24"/>
          <w:szCs w:val="24"/>
          <w:u w:val="single"/>
        </w:rPr>
        <w:t>INDICATION :</w:t>
      </w:r>
    </w:p>
    <w:p w:rsidR="008756BE" w:rsidRDefault="008756BE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>Antécédents familiaux de cancer du sein chez la mère et la sœur.</w:t>
      </w:r>
    </w:p>
    <w:p w:rsidR="008756BE" w:rsidRPr="008756BE" w:rsidRDefault="008756BE">
      <w:pPr>
        <w:rPr>
          <w:bCs/>
          <w:color w:val="000000"/>
          <w:sz w:val="24"/>
          <w:szCs w:val="24"/>
        </w:rPr>
      </w:pPr>
    </w:p>
    <w:p w:rsidR="008E1FF8" w:rsidRPr="008756BE" w:rsidRDefault="008E1FF8" w:rsidP="008E1FF8">
      <w:pPr>
        <w:rPr>
          <w:b/>
          <w:color w:val="000000"/>
          <w:sz w:val="24"/>
          <w:szCs w:val="24"/>
        </w:rPr>
      </w:pPr>
      <w:r w:rsidRPr="008756BE">
        <w:rPr>
          <w:b/>
          <w:iCs/>
          <w:color w:val="000000"/>
          <w:sz w:val="24"/>
          <w:szCs w:val="24"/>
          <w:u w:val="single"/>
        </w:rPr>
        <w:t>RESULTATS</w:t>
      </w:r>
      <w:r w:rsidRPr="008756BE">
        <w:rPr>
          <w:b/>
          <w:i/>
          <w:color w:val="000000"/>
          <w:sz w:val="24"/>
          <w:szCs w:val="24"/>
        </w:rPr>
        <w:t>:</w:t>
      </w:r>
      <w:r w:rsidRPr="008756BE">
        <w:rPr>
          <w:b/>
          <w:color w:val="000000"/>
          <w:sz w:val="24"/>
          <w:szCs w:val="24"/>
        </w:rPr>
        <w:t xml:space="preserve"> </w:t>
      </w:r>
    </w:p>
    <w:p w:rsidR="008E1FF8" w:rsidRPr="008756BE" w:rsidRDefault="008E1FF8" w:rsidP="008E1FF8">
      <w:pPr>
        <w:rPr>
          <w:b/>
          <w:color w:val="000000"/>
          <w:sz w:val="24"/>
          <w:szCs w:val="24"/>
        </w:rPr>
      </w:pPr>
    </w:p>
    <w:p w:rsidR="008E1FF8" w:rsidRPr="008756BE" w:rsidRDefault="008E1FF8" w:rsidP="008756BE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8756B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756BE" w:rsidRPr="008756BE">
        <w:rPr>
          <w:b/>
          <w:bCs/>
          <w:i/>
          <w:color w:val="000000"/>
          <w:sz w:val="24"/>
          <w:szCs w:val="24"/>
          <w:u w:val="single"/>
        </w:rPr>
        <w:t> :</w:t>
      </w:r>
      <w:r w:rsidRPr="008756B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8756BE" w:rsidRDefault="008E1FF8" w:rsidP="009A06F0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 xml:space="preserve">Seins à trame </w:t>
      </w:r>
      <w:r w:rsidR="009A06F0">
        <w:rPr>
          <w:bCs/>
          <w:color w:val="000000"/>
          <w:sz w:val="24"/>
          <w:szCs w:val="24"/>
        </w:rPr>
        <w:t>dense hétérogène</w:t>
      </w:r>
      <w:r w:rsidRPr="008756BE">
        <w:rPr>
          <w:bCs/>
          <w:color w:val="000000"/>
          <w:sz w:val="24"/>
          <w:szCs w:val="24"/>
        </w:rPr>
        <w:t xml:space="preserve"> type </w:t>
      </w:r>
      <w:r w:rsidR="009A06F0">
        <w:rPr>
          <w:bCs/>
          <w:color w:val="000000"/>
          <w:sz w:val="24"/>
          <w:szCs w:val="24"/>
        </w:rPr>
        <w:t>c</w:t>
      </w:r>
      <w:r w:rsidRPr="008756BE">
        <w:rPr>
          <w:bCs/>
          <w:color w:val="000000"/>
          <w:sz w:val="24"/>
          <w:szCs w:val="24"/>
        </w:rPr>
        <w:t xml:space="preserve"> de l’ACR.</w:t>
      </w:r>
    </w:p>
    <w:p w:rsidR="001E3EC3" w:rsidRPr="008756BE" w:rsidRDefault="001E3EC3" w:rsidP="001E3EC3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>Absence de masse suspecte.</w:t>
      </w:r>
    </w:p>
    <w:p w:rsidR="0037496D" w:rsidRDefault="0037496D" w:rsidP="0037496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dystrophique du QIE droit.</w:t>
      </w:r>
    </w:p>
    <w:p w:rsidR="0037496D" w:rsidRPr="008756BE" w:rsidRDefault="0037496D" w:rsidP="0037496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cutanées mamelonnaires gauches.</w:t>
      </w:r>
    </w:p>
    <w:p w:rsidR="008E1FF8" w:rsidRPr="008756BE" w:rsidRDefault="008E1FF8" w:rsidP="008E1FF8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8756BE" w:rsidRDefault="008E1FF8" w:rsidP="001E3EC3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8756BE" w:rsidRDefault="008E1FF8" w:rsidP="008E1FF8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>Absence d’adénopathies axillaires.</w:t>
      </w:r>
    </w:p>
    <w:p w:rsidR="008E1FF8" w:rsidRPr="008756BE" w:rsidRDefault="008E1FF8" w:rsidP="008E1FF8">
      <w:pPr>
        <w:rPr>
          <w:bCs/>
          <w:color w:val="000000"/>
          <w:sz w:val="24"/>
          <w:szCs w:val="24"/>
        </w:rPr>
      </w:pPr>
    </w:p>
    <w:p w:rsidR="008E1FF8" w:rsidRPr="008756BE" w:rsidRDefault="008E1FF8" w:rsidP="008756BE">
      <w:pPr>
        <w:ind w:firstLine="708"/>
        <w:rPr>
          <w:bCs/>
          <w:color w:val="000000"/>
          <w:sz w:val="24"/>
          <w:szCs w:val="24"/>
        </w:rPr>
      </w:pPr>
      <w:r w:rsidRPr="008756B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756BE" w:rsidRPr="008756BE">
        <w:rPr>
          <w:b/>
          <w:bCs/>
          <w:i/>
          <w:color w:val="000000"/>
          <w:sz w:val="24"/>
          <w:szCs w:val="24"/>
          <w:u w:val="single"/>
        </w:rPr>
        <w:t> :</w:t>
      </w:r>
      <w:r w:rsidRPr="008756B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1E3EC3" w:rsidRDefault="001E3EC3" w:rsidP="001E3EC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conjonctivo-glandulaire, atténuante par endroits.</w:t>
      </w:r>
    </w:p>
    <w:p w:rsidR="00687936" w:rsidRDefault="00687936" w:rsidP="001E3EC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bilatérale, plus marquée à droite, à paroi fine et régulière, à contenu échogène par endroits</w:t>
      </w:r>
      <w:r w:rsidR="00B22A06">
        <w:rPr>
          <w:bCs/>
          <w:color w:val="000000"/>
          <w:sz w:val="24"/>
          <w:szCs w:val="24"/>
        </w:rPr>
        <w:t xml:space="preserve"> non vascularisé au Doppler couleur.</w:t>
      </w:r>
    </w:p>
    <w:p w:rsidR="008E1FF8" w:rsidRPr="008756BE" w:rsidRDefault="00427F6C" w:rsidP="00427F6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8756BE" w:rsidRDefault="008E1FF8" w:rsidP="008E1FF8">
      <w:pPr>
        <w:rPr>
          <w:bCs/>
          <w:color w:val="000000"/>
          <w:sz w:val="24"/>
          <w:szCs w:val="24"/>
        </w:rPr>
      </w:pPr>
      <w:r w:rsidRPr="008756BE">
        <w:rPr>
          <w:bCs/>
          <w:color w:val="000000"/>
          <w:sz w:val="24"/>
          <w:szCs w:val="24"/>
        </w:rPr>
        <w:t>Revêtement cutané fin et régulier.</w:t>
      </w:r>
    </w:p>
    <w:p w:rsidR="008E1FF8" w:rsidRPr="008756BE" w:rsidRDefault="00427F6C" w:rsidP="00427F6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</w:t>
      </w:r>
      <w:r w:rsidR="007F11C1">
        <w:rPr>
          <w:bCs/>
          <w:color w:val="000000"/>
          <w:sz w:val="24"/>
          <w:szCs w:val="24"/>
        </w:rPr>
        <w:t>s, à cortex fin et hile graisseux, d’allure réactionnelle inflammatoire.</w:t>
      </w:r>
    </w:p>
    <w:p w:rsidR="008E1FF8" w:rsidRPr="008756BE" w:rsidRDefault="008E1FF8" w:rsidP="008E1FF8">
      <w:pPr>
        <w:rPr>
          <w:bCs/>
          <w:color w:val="000000"/>
          <w:sz w:val="24"/>
          <w:szCs w:val="24"/>
        </w:rPr>
      </w:pPr>
    </w:p>
    <w:p w:rsidR="008E1FF8" w:rsidRPr="0092110F" w:rsidRDefault="008756B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  <w:u w:val="single"/>
        </w:rPr>
      </w:pPr>
      <w:r w:rsidRPr="0092110F">
        <w:rPr>
          <w:b/>
          <w:bCs/>
          <w:iCs/>
          <w:color w:val="000000"/>
          <w:sz w:val="24"/>
          <w:szCs w:val="24"/>
          <w:u w:val="single"/>
        </w:rPr>
        <w:t>CONCLUSION :</w:t>
      </w:r>
    </w:p>
    <w:p w:rsidR="008E1FF8" w:rsidRDefault="00A85F32" w:rsidP="0092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8E1FF8" w:rsidRPr="008756B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92110F">
        <w:rPr>
          <w:b/>
          <w:bCs/>
          <w:i/>
          <w:color w:val="000000"/>
          <w:sz w:val="24"/>
          <w:szCs w:val="24"/>
        </w:rPr>
        <w:t>en faveur d’une ectasie canalaire rétro-aréolaire bilatérale à contenu remanié, classée BI-RADS 3 de l'ACR : prévoir un contrôle échographique dans 03 mois.</w:t>
      </w:r>
    </w:p>
    <w:p w:rsidR="00100E04" w:rsidRPr="008756BE" w:rsidRDefault="00100E04" w:rsidP="001A4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Vu la densité mammaire élevée et les antécédents familiaux positifs d</w:t>
      </w:r>
      <w:r w:rsidR="001A460D">
        <w:rPr>
          <w:b/>
          <w:bCs/>
          <w:i/>
          <w:color w:val="000000"/>
          <w:sz w:val="24"/>
          <w:szCs w:val="24"/>
        </w:rPr>
        <w:t>e</w:t>
      </w:r>
      <w:r>
        <w:rPr>
          <w:b/>
          <w:bCs/>
          <w:i/>
          <w:color w:val="000000"/>
          <w:sz w:val="24"/>
          <w:szCs w:val="24"/>
        </w:rPr>
        <w:t xml:space="preserve"> cancer du sein chez la mère et la sœur, une IRM mammaire est souhaitable dans le cadre du dépistage.</w:t>
      </w:r>
    </w:p>
    <w:p w:rsidR="00EB2A23" w:rsidRPr="008756BE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8756BE" w:rsidRDefault="008756BE">
      <w:pPr>
        <w:pStyle w:val="Heading3"/>
        <w:rPr>
          <w:i/>
          <w:iCs/>
          <w:szCs w:val="24"/>
        </w:rPr>
      </w:pPr>
    </w:p>
    <w:p w:rsidR="00E93177" w:rsidRDefault="00E93177" w:rsidP="00E93177"/>
    <w:p w:rsidR="00E93177" w:rsidRPr="00E93177" w:rsidRDefault="00E93177" w:rsidP="00E93177"/>
    <w:p w:rsidR="00320AF6" w:rsidRPr="008756BE" w:rsidRDefault="00320AF6">
      <w:pPr>
        <w:rPr>
          <w:sz w:val="24"/>
          <w:szCs w:val="24"/>
        </w:rPr>
      </w:pPr>
    </w:p>
    <w:sectPr w:rsidR="00320AF6" w:rsidRPr="008756B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BFD" w:rsidRDefault="00B86BFD" w:rsidP="00FF41A6">
      <w:r>
        <w:separator/>
      </w:r>
    </w:p>
  </w:endnote>
  <w:endnote w:type="continuationSeparator" w:id="0">
    <w:p w:rsidR="00B86BFD" w:rsidRDefault="00B86BF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E04" w:rsidRDefault="00100E04" w:rsidP="00F515B5">
    <w:pPr>
      <w:jc w:val="center"/>
      <w:rPr>
        <w:rFonts w:eastAsia="Calibri"/>
        <w:i/>
        <w:iCs/>
        <w:sz w:val="18"/>
        <w:szCs w:val="18"/>
      </w:rPr>
    </w:pPr>
  </w:p>
  <w:p w:rsidR="00100E04" w:rsidRDefault="00100E04" w:rsidP="00F515B5">
    <w:pPr>
      <w:tabs>
        <w:tab w:val="center" w:pos="4536"/>
        <w:tab w:val="right" w:pos="9072"/>
      </w:tabs>
      <w:jc w:val="center"/>
    </w:pPr>
  </w:p>
  <w:p w:rsidR="00100E04" w:rsidRPr="00F515B5" w:rsidRDefault="00100E0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BFD" w:rsidRDefault="00B86BFD" w:rsidP="00FF41A6">
      <w:r>
        <w:separator/>
      </w:r>
    </w:p>
  </w:footnote>
  <w:footnote w:type="continuationSeparator" w:id="0">
    <w:p w:rsidR="00B86BFD" w:rsidRDefault="00B86BF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E04" w:rsidRDefault="00100E0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0E04" w:rsidRPr="00426781" w:rsidRDefault="00100E04" w:rsidP="00FF41A6">
    <w:pPr>
      <w:pStyle w:val="NoSpacing"/>
      <w:jc w:val="center"/>
      <w:rPr>
        <w:rFonts w:ascii="Tw Cen MT" w:hAnsi="Tw Cen MT"/>
      </w:rPr>
    </w:pPr>
  </w:p>
  <w:p w:rsidR="00100E04" w:rsidRDefault="00100E04" w:rsidP="00FF41A6">
    <w:pPr>
      <w:pStyle w:val="NoSpacing"/>
      <w:jc w:val="center"/>
      <w:rPr>
        <w:rFonts w:ascii="Tw Cen MT" w:hAnsi="Tw Cen MT"/>
      </w:rPr>
    </w:pPr>
  </w:p>
  <w:p w:rsidR="00100E04" w:rsidRPr="00D104DB" w:rsidRDefault="00100E04" w:rsidP="00FF41A6">
    <w:pPr>
      <w:pStyle w:val="NoSpacing"/>
      <w:jc w:val="center"/>
      <w:rPr>
        <w:sz w:val="16"/>
        <w:szCs w:val="16"/>
      </w:rPr>
    </w:pPr>
  </w:p>
  <w:p w:rsidR="00100E04" w:rsidRDefault="00100E0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00E04"/>
    <w:rsid w:val="00136EEF"/>
    <w:rsid w:val="001A460D"/>
    <w:rsid w:val="001E3EC3"/>
    <w:rsid w:val="00266C96"/>
    <w:rsid w:val="00291FF6"/>
    <w:rsid w:val="002B58CC"/>
    <w:rsid w:val="00320AF6"/>
    <w:rsid w:val="0037496D"/>
    <w:rsid w:val="0038353D"/>
    <w:rsid w:val="00397A26"/>
    <w:rsid w:val="004038CE"/>
    <w:rsid w:val="00413297"/>
    <w:rsid w:val="00425DD9"/>
    <w:rsid w:val="00427F6C"/>
    <w:rsid w:val="00483B47"/>
    <w:rsid w:val="00487E9D"/>
    <w:rsid w:val="004C4248"/>
    <w:rsid w:val="004E0DFB"/>
    <w:rsid w:val="004E1488"/>
    <w:rsid w:val="005018C7"/>
    <w:rsid w:val="0055089C"/>
    <w:rsid w:val="005C01E5"/>
    <w:rsid w:val="00687936"/>
    <w:rsid w:val="006925A3"/>
    <w:rsid w:val="006A5983"/>
    <w:rsid w:val="006E396B"/>
    <w:rsid w:val="00742CE8"/>
    <w:rsid w:val="007571A5"/>
    <w:rsid w:val="007F11C1"/>
    <w:rsid w:val="007F2AFE"/>
    <w:rsid w:val="008756BE"/>
    <w:rsid w:val="008B1520"/>
    <w:rsid w:val="008E1FF8"/>
    <w:rsid w:val="00915587"/>
    <w:rsid w:val="0092110F"/>
    <w:rsid w:val="00991837"/>
    <w:rsid w:val="009A06F0"/>
    <w:rsid w:val="009E3575"/>
    <w:rsid w:val="00A0458F"/>
    <w:rsid w:val="00A11F2B"/>
    <w:rsid w:val="00A21D85"/>
    <w:rsid w:val="00A76F00"/>
    <w:rsid w:val="00A85F32"/>
    <w:rsid w:val="00AB3DCA"/>
    <w:rsid w:val="00AF6EEF"/>
    <w:rsid w:val="00B00E2E"/>
    <w:rsid w:val="00B22A06"/>
    <w:rsid w:val="00B511D7"/>
    <w:rsid w:val="00B625CF"/>
    <w:rsid w:val="00B75A57"/>
    <w:rsid w:val="00B86BFD"/>
    <w:rsid w:val="00B90949"/>
    <w:rsid w:val="00BB7310"/>
    <w:rsid w:val="00BC18CE"/>
    <w:rsid w:val="00BE1C55"/>
    <w:rsid w:val="00C7676D"/>
    <w:rsid w:val="00CA46D3"/>
    <w:rsid w:val="00CB604B"/>
    <w:rsid w:val="00CD057F"/>
    <w:rsid w:val="00D159C3"/>
    <w:rsid w:val="00DC7E65"/>
    <w:rsid w:val="00DD42D1"/>
    <w:rsid w:val="00DE3E17"/>
    <w:rsid w:val="00E25639"/>
    <w:rsid w:val="00E31EF8"/>
    <w:rsid w:val="00E93177"/>
    <w:rsid w:val="00E964F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2734D5-B31B-4D07-9031-8FFCC18D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00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2023-07-17T08:17:00Z</cp:lastPrinted>
  <dcterms:created xsi:type="dcterms:W3CDTF">2023-09-18T22:12:00Z</dcterms:created>
  <dcterms:modified xsi:type="dcterms:W3CDTF">2023-09-18T22:12:00Z</dcterms:modified>
</cp:coreProperties>
</file>