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465F9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C25C36" w:rsidRDefault="00710BFF" w:rsidP="00C25C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pat-223 49 ANS </w:t>
      </w:r>
      <w:r w:rsidR="00D465F9" w:rsidRPr="00C25C36">
        <w:rPr>
          <w:b/>
          <w:i/>
          <w:iCs/>
          <w:color w:val="000000"/>
          <w:sz w:val="24"/>
        </w:rPr>
        <w:t>MAMMOGRAPHIE</w:t>
      </w:r>
      <w:r w:rsidR="00C25C36" w:rsidRPr="00C25C3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C25C36" w:rsidRPr="000B1A67" w:rsidRDefault="000B1A67">
      <w:pPr>
        <w:rPr>
          <w:b/>
          <w:color w:val="000000"/>
          <w:sz w:val="24"/>
          <w:u w:val="single"/>
        </w:rPr>
      </w:pPr>
      <w:r w:rsidRPr="000B1A67">
        <w:rPr>
          <w:b/>
          <w:color w:val="000000"/>
          <w:sz w:val="24"/>
          <w:u w:val="single"/>
        </w:rPr>
        <w:t>INDICATION :</w:t>
      </w:r>
    </w:p>
    <w:p w:rsidR="00FD575F" w:rsidRPr="000B1A67" w:rsidRDefault="00FD575F" w:rsidP="000B1A67">
      <w:pPr>
        <w:rPr>
          <w:bCs/>
          <w:color w:val="000000"/>
          <w:sz w:val="24"/>
        </w:rPr>
      </w:pPr>
      <w:r w:rsidRPr="000B1A67">
        <w:rPr>
          <w:bCs/>
          <w:color w:val="000000"/>
          <w:sz w:val="24"/>
        </w:rPr>
        <w:t>Bilan d’image kystique à l’échographie avec notion d’asymétrie</w:t>
      </w:r>
      <w:r w:rsidR="000B1A67" w:rsidRPr="000B1A67">
        <w:rPr>
          <w:bCs/>
          <w:color w:val="000000"/>
          <w:sz w:val="24"/>
        </w:rPr>
        <w:t xml:space="preserve"> clinique mammaire du coté gauche. </w:t>
      </w:r>
    </w:p>
    <w:p w:rsidR="00FD575F" w:rsidRDefault="00FD575F">
      <w:pPr>
        <w:rPr>
          <w:b/>
          <w:color w:val="000000"/>
          <w:sz w:val="24"/>
        </w:rPr>
      </w:pPr>
    </w:p>
    <w:p w:rsidR="00EB2A23" w:rsidRPr="00C25C36" w:rsidRDefault="00EB2A23">
      <w:pPr>
        <w:rPr>
          <w:b/>
          <w:color w:val="000000"/>
          <w:sz w:val="24"/>
          <w:szCs w:val="24"/>
        </w:rPr>
      </w:pPr>
      <w:r w:rsidRPr="00C25C36">
        <w:rPr>
          <w:b/>
          <w:iCs/>
          <w:color w:val="000000"/>
          <w:sz w:val="24"/>
          <w:szCs w:val="24"/>
          <w:u w:val="single"/>
        </w:rPr>
        <w:t>RESULTATS</w:t>
      </w:r>
      <w:r w:rsidRPr="00C25C36">
        <w:rPr>
          <w:b/>
          <w:i/>
          <w:color w:val="000000"/>
          <w:sz w:val="24"/>
          <w:szCs w:val="24"/>
        </w:rPr>
        <w:t>:</w:t>
      </w:r>
      <w:r w:rsidRPr="00C25C36">
        <w:rPr>
          <w:b/>
          <w:color w:val="000000"/>
          <w:sz w:val="24"/>
          <w:szCs w:val="24"/>
        </w:rPr>
        <w:t xml:space="preserve"> </w:t>
      </w:r>
    </w:p>
    <w:p w:rsidR="00B32AB7" w:rsidRPr="00C25C36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0B1A67">
      <w:pPr>
        <w:rPr>
          <w:bCs/>
          <w:color w:val="000000"/>
          <w:sz w:val="24"/>
          <w:szCs w:val="24"/>
        </w:rPr>
      </w:pPr>
      <w:r w:rsidRPr="00C25C36">
        <w:rPr>
          <w:bCs/>
          <w:color w:val="000000"/>
          <w:sz w:val="24"/>
          <w:szCs w:val="24"/>
        </w:rPr>
        <w:t xml:space="preserve">Seins </w:t>
      </w:r>
      <w:r w:rsidR="000B1A67">
        <w:rPr>
          <w:bCs/>
          <w:color w:val="000000"/>
          <w:sz w:val="24"/>
          <w:szCs w:val="24"/>
        </w:rPr>
        <w:t>denses hétérogènes</w:t>
      </w:r>
      <w:r w:rsidRPr="00C25C36">
        <w:rPr>
          <w:bCs/>
          <w:color w:val="000000"/>
          <w:sz w:val="24"/>
          <w:szCs w:val="24"/>
        </w:rPr>
        <w:t xml:space="preserve"> type </w:t>
      </w:r>
      <w:r w:rsidR="000B1A67">
        <w:rPr>
          <w:bCs/>
          <w:color w:val="000000"/>
          <w:sz w:val="24"/>
          <w:szCs w:val="24"/>
        </w:rPr>
        <w:t>c</w:t>
      </w:r>
      <w:r w:rsidRPr="00C25C36">
        <w:rPr>
          <w:bCs/>
          <w:color w:val="000000"/>
          <w:sz w:val="24"/>
          <w:szCs w:val="24"/>
        </w:rPr>
        <w:t xml:space="preserve"> de l’ACR.</w:t>
      </w:r>
    </w:p>
    <w:p w:rsidR="003330E2" w:rsidRDefault="003330E2" w:rsidP="00D4746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globale de densité mammaire gauche visible de face et s’étalant sur l’incid</w:t>
      </w:r>
      <w:r w:rsidR="00D4746E">
        <w:rPr>
          <w:bCs/>
          <w:color w:val="000000"/>
          <w:sz w:val="24"/>
          <w:szCs w:val="24"/>
        </w:rPr>
        <w:t>ence oblique externe.</w:t>
      </w:r>
    </w:p>
    <w:p w:rsidR="00D4746E" w:rsidRPr="00C25C36" w:rsidRDefault="00D4746E" w:rsidP="00D4746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Opacités bilatérales circonscrites de tonalité hydrique homogène, de taille variable, de contours masqués par la trame.</w:t>
      </w:r>
    </w:p>
    <w:p w:rsidR="009B29D1" w:rsidRPr="00C25C36" w:rsidRDefault="009B29D1" w:rsidP="009B29D1">
      <w:pPr>
        <w:rPr>
          <w:bCs/>
          <w:color w:val="000000"/>
          <w:sz w:val="24"/>
          <w:szCs w:val="24"/>
        </w:rPr>
      </w:pPr>
      <w:r w:rsidRPr="00C25C36">
        <w:rPr>
          <w:bCs/>
          <w:color w:val="000000"/>
          <w:sz w:val="24"/>
          <w:szCs w:val="24"/>
        </w:rPr>
        <w:t>Absence d’i</w:t>
      </w:r>
      <w:r>
        <w:rPr>
          <w:bCs/>
          <w:color w:val="000000"/>
          <w:sz w:val="24"/>
          <w:szCs w:val="24"/>
        </w:rPr>
        <w:t>mage d’opacité nodulo-stellaire ou</w:t>
      </w:r>
      <w:r w:rsidRPr="00C25C36">
        <w:rPr>
          <w:bCs/>
          <w:color w:val="000000"/>
          <w:sz w:val="24"/>
          <w:szCs w:val="24"/>
        </w:rPr>
        <w:t xml:space="preserve"> de foyer de micro-calcifications péjoratif.</w:t>
      </w:r>
    </w:p>
    <w:p w:rsidR="00B32AB7" w:rsidRPr="00C25C36" w:rsidRDefault="009B29D1" w:rsidP="009B29D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distorsion architecturale.</w:t>
      </w:r>
    </w:p>
    <w:p w:rsidR="00B32AB7" w:rsidRPr="00C25C36" w:rsidRDefault="00B32AB7" w:rsidP="00C47756">
      <w:pPr>
        <w:rPr>
          <w:bCs/>
          <w:color w:val="000000"/>
          <w:sz w:val="24"/>
          <w:szCs w:val="24"/>
        </w:rPr>
      </w:pPr>
      <w:r w:rsidRPr="00C25C36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C25C36" w:rsidRDefault="00B32AB7" w:rsidP="00B32AB7">
      <w:pPr>
        <w:rPr>
          <w:bCs/>
          <w:color w:val="000000"/>
          <w:sz w:val="24"/>
          <w:szCs w:val="24"/>
        </w:rPr>
      </w:pPr>
      <w:r w:rsidRPr="00C25C36">
        <w:rPr>
          <w:bCs/>
          <w:color w:val="000000"/>
          <w:sz w:val="24"/>
          <w:szCs w:val="24"/>
        </w:rPr>
        <w:t>Absence d’adénopathies axillaires.</w:t>
      </w:r>
    </w:p>
    <w:p w:rsidR="00B32AB7" w:rsidRPr="00C25C36" w:rsidRDefault="00B32AB7" w:rsidP="00B32AB7">
      <w:pPr>
        <w:rPr>
          <w:bCs/>
          <w:color w:val="000000"/>
          <w:sz w:val="24"/>
          <w:szCs w:val="24"/>
        </w:rPr>
      </w:pPr>
    </w:p>
    <w:p w:rsidR="00B32AB7" w:rsidRPr="00C25C36" w:rsidRDefault="00B32AB7" w:rsidP="00C25C36">
      <w:pPr>
        <w:ind w:firstLine="708"/>
        <w:rPr>
          <w:bCs/>
          <w:color w:val="000000"/>
          <w:sz w:val="24"/>
          <w:szCs w:val="24"/>
        </w:rPr>
      </w:pPr>
      <w:r w:rsidRPr="00C25C3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25C36" w:rsidRPr="00C25C36">
        <w:rPr>
          <w:b/>
          <w:bCs/>
          <w:i/>
          <w:color w:val="000000"/>
          <w:sz w:val="24"/>
          <w:szCs w:val="24"/>
          <w:u w:val="single"/>
        </w:rPr>
        <w:t> :</w:t>
      </w:r>
      <w:r w:rsidRPr="00C25C3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C25C36" w:rsidRDefault="002D42DB" w:rsidP="00D87F8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formations kystiques éparses bilatérales bien circonscrites, à paroi fine</w:t>
      </w:r>
      <w:r w:rsidR="00D87F88">
        <w:rPr>
          <w:bCs/>
          <w:color w:val="000000"/>
          <w:sz w:val="24"/>
          <w:szCs w:val="24"/>
        </w:rPr>
        <w:t xml:space="preserve">, </w:t>
      </w:r>
      <w:r>
        <w:rPr>
          <w:bCs/>
          <w:color w:val="000000"/>
          <w:sz w:val="24"/>
          <w:szCs w:val="24"/>
        </w:rPr>
        <w:t>à contenu transonore homogène, avec net renforcement acoustique postérieur, situées et mesurées comme suit :</w:t>
      </w:r>
    </w:p>
    <w:p w:rsidR="00B32AB7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QSE gauche de 4,5 mm et 4 mm.</w:t>
      </w:r>
    </w:p>
    <w:p w:rsidR="00E865D0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Rétro-aréolaire gauche de 10 mm.</w:t>
      </w:r>
    </w:p>
    <w:p w:rsidR="00E865D0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QMS droit de 3 mm.</w:t>
      </w:r>
    </w:p>
    <w:p w:rsidR="00E865D0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Rétro-aréolaire droite de 8 mm.</w:t>
      </w:r>
    </w:p>
    <w:p w:rsidR="00E865D0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QSE droit de 5 mm.</w:t>
      </w:r>
    </w:p>
    <w:p w:rsidR="00E865D0" w:rsidRPr="00D87F88" w:rsidRDefault="00E865D0" w:rsidP="00D87F88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D87F88">
        <w:rPr>
          <w:bCs/>
          <w:i/>
          <w:iCs/>
          <w:color w:val="000000"/>
          <w:sz w:val="24"/>
          <w:szCs w:val="24"/>
        </w:rPr>
        <w:t>QME droit de 4 mm et 3 mm.</w:t>
      </w:r>
    </w:p>
    <w:p w:rsidR="00E865D0" w:rsidRDefault="00E865D0" w:rsidP="00E865D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bilatérale.</w:t>
      </w:r>
    </w:p>
    <w:p w:rsidR="00E865D0" w:rsidRPr="00C25C36" w:rsidRDefault="00E865D0" w:rsidP="00E865D0">
      <w:pPr>
        <w:rPr>
          <w:bCs/>
          <w:color w:val="000000"/>
          <w:sz w:val="24"/>
          <w:szCs w:val="24"/>
        </w:rPr>
      </w:pPr>
      <w:r w:rsidRPr="00C25C36">
        <w:rPr>
          <w:bCs/>
          <w:color w:val="000000"/>
          <w:sz w:val="24"/>
          <w:szCs w:val="24"/>
        </w:rPr>
        <w:t>Absence d’ombre acoustique pathologique.</w:t>
      </w:r>
    </w:p>
    <w:p w:rsidR="00E865D0" w:rsidRDefault="00E865D0" w:rsidP="00E865D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E865D0" w:rsidRDefault="00E865D0" w:rsidP="00E865D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C25C36" w:rsidRDefault="0068367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C25C36" w:rsidRDefault="00B32AB7" w:rsidP="00B32AB7">
      <w:pPr>
        <w:rPr>
          <w:bCs/>
          <w:color w:val="000000"/>
          <w:sz w:val="24"/>
          <w:szCs w:val="24"/>
        </w:rPr>
      </w:pPr>
    </w:p>
    <w:p w:rsidR="00B32AB7" w:rsidRPr="00C25C36" w:rsidRDefault="00C25C36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C25C3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25C36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DB6C63" w:rsidP="00783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C25C3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831CF">
        <w:rPr>
          <w:b/>
          <w:bCs/>
          <w:i/>
          <w:color w:val="000000"/>
          <w:sz w:val="24"/>
          <w:szCs w:val="24"/>
        </w:rPr>
        <w:t xml:space="preserve">en faveur d’une mastopathie fibro-kystique </w:t>
      </w:r>
      <w:r w:rsidR="001718A2">
        <w:rPr>
          <w:b/>
          <w:bCs/>
          <w:i/>
          <w:color w:val="000000"/>
          <w:sz w:val="24"/>
          <w:szCs w:val="24"/>
        </w:rPr>
        <w:t xml:space="preserve">simple </w:t>
      </w:r>
      <w:r w:rsidR="007831CF">
        <w:rPr>
          <w:b/>
          <w:bCs/>
          <w:i/>
          <w:color w:val="000000"/>
          <w:sz w:val="24"/>
          <w:szCs w:val="24"/>
        </w:rPr>
        <w:t>bilatérale avec asymétrie globale de densité mammaire gauche sans traduction échographique.</w:t>
      </w:r>
    </w:p>
    <w:p w:rsidR="00E84C10" w:rsidRDefault="00DB6C63" w:rsidP="0081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7831CF">
        <w:rPr>
          <w:b/>
          <w:bCs/>
          <w:i/>
          <w:color w:val="000000"/>
          <w:sz w:val="24"/>
          <w:szCs w:val="24"/>
        </w:rPr>
        <w:t>La patiente a été adressée ce jour pour micro-biopsie échoguidée</w:t>
      </w:r>
      <w:r w:rsidR="004877AA">
        <w:rPr>
          <w:b/>
          <w:bCs/>
          <w:i/>
          <w:color w:val="000000"/>
          <w:sz w:val="24"/>
          <w:szCs w:val="24"/>
        </w:rPr>
        <w:t xml:space="preserve">, toutefois nous recommandons une IRM mammaire </w:t>
      </w:r>
      <w:r w:rsidR="001718A2">
        <w:rPr>
          <w:b/>
          <w:bCs/>
          <w:i/>
          <w:color w:val="000000"/>
          <w:sz w:val="24"/>
          <w:szCs w:val="24"/>
        </w:rPr>
        <w:t xml:space="preserve">préalable </w:t>
      </w:r>
      <w:r w:rsidR="004877AA">
        <w:rPr>
          <w:b/>
          <w:bCs/>
          <w:i/>
          <w:color w:val="000000"/>
          <w:sz w:val="24"/>
          <w:szCs w:val="24"/>
        </w:rPr>
        <w:t>pour meilleure caractérisation</w:t>
      </w:r>
      <w:r w:rsidR="00E84C10">
        <w:rPr>
          <w:b/>
          <w:bCs/>
          <w:i/>
          <w:color w:val="000000"/>
          <w:sz w:val="24"/>
          <w:szCs w:val="24"/>
        </w:rPr>
        <w:t>.</w:t>
      </w:r>
    </w:p>
    <w:p w:rsidR="00B32AB7" w:rsidRPr="00C25C36" w:rsidRDefault="00B32AB7" w:rsidP="0081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C25C36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81392D">
        <w:rPr>
          <w:b/>
          <w:bCs/>
          <w:i/>
          <w:color w:val="000000"/>
          <w:sz w:val="24"/>
          <w:szCs w:val="24"/>
        </w:rPr>
        <w:t>0</w:t>
      </w:r>
      <w:r w:rsidRPr="00C25C36">
        <w:rPr>
          <w:b/>
          <w:bCs/>
          <w:i/>
          <w:color w:val="000000"/>
          <w:sz w:val="24"/>
          <w:szCs w:val="24"/>
        </w:rPr>
        <w:t xml:space="preserve"> de l’ACR</w:t>
      </w:r>
      <w:r w:rsidR="0081392D">
        <w:rPr>
          <w:b/>
          <w:bCs/>
          <w:i/>
          <w:color w:val="000000"/>
          <w:sz w:val="24"/>
          <w:szCs w:val="24"/>
        </w:rPr>
        <w:t xml:space="preserve"> à gauche et BI-RADS 2 de l'ACR à droite</w:t>
      </w:r>
      <w:r w:rsidRPr="00C25C36">
        <w:rPr>
          <w:b/>
          <w:bCs/>
          <w:i/>
          <w:color w:val="000000"/>
          <w:sz w:val="24"/>
          <w:szCs w:val="24"/>
        </w:rPr>
        <w:t>.</w:t>
      </w:r>
    </w:p>
    <w:p w:rsidR="00592469" w:rsidRDefault="00EB2A23">
      <w:pPr>
        <w:pStyle w:val="Heading3"/>
        <w:rPr>
          <w:i/>
          <w:iCs/>
          <w:szCs w:val="24"/>
        </w:rPr>
      </w:pPr>
      <w:r w:rsidRPr="00C25C36">
        <w:rPr>
          <w:i/>
          <w:iCs/>
          <w:szCs w:val="24"/>
        </w:rPr>
        <w:t xml:space="preserve">     </w:t>
      </w:r>
    </w:p>
    <w:sectPr w:rsidR="0059246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D4" w:rsidRDefault="00C50FD4" w:rsidP="00FF41A6">
      <w:r>
        <w:separator/>
      </w:r>
    </w:p>
  </w:endnote>
  <w:endnote w:type="continuationSeparator" w:id="0">
    <w:p w:rsidR="00C50FD4" w:rsidRDefault="00C50F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D4" w:rsidRDefault="00C50FD4" w:rsidP="00FF41A6">
      <w:r>
        <w:separator/>
      </w:r>
    </w:p>
  </w:footnote>
  <w:footnote w:type="continuationSeparator" w:id="0">
    <w:p w:rsidR="00C50FD4" w:rsidRDefault="00C50F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1B9F"/>
    <w:multiLevelType w:val="hybridMultilevel"/>
    <w:tmpl w:val="9BA81E9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1A67"/>
    <w:rsid w:val="000B7A8F"/>
    <w:rsid w:val="00136EEF"/>
    <w:rsid w:val="001718A2"/>
    <w:rsid w:val="00266C96"/>
    <w:rsid w:val="00291FF6"/>
    <w:rsid w:val="002B58CC"/>
    <w:rsid w:val="002D42DB"/>
    <w:rsid w:val="00313FDC"/>
    <w:rsid w:val="00320AF6"/>
    <w:rsid w:val="003330E2"/>
    <w:rsid w:val="00352F38"/>
    <w:rsid w:val="0038353D"/>
    <w:rsid w:val="00397A26"/>
    <w:rsid w:val="004038CE"/>
    <w:rsid w:val="00413297"/>
    <w:rsid w:val="00417C2D"/>
    <w:rsid w:val="00425DD9"/>
    <w:rsid w:val="00483B47"/>
    <w:rsid w:val="004877AA"/>
    <w:rsid w:val="00487E9D"/>
    <w:rsid w:val="004E0DFB"/>
    <w:rsid w:val="004E1488"/>
    <w:rsid w:val="005018C7"/>
    <w:rsid w:val="0055089C"/>
    <w:rsid w:val="00555229"/>
    <w:rsid w:val="00592469"/>
    <w:rsid w:val="005951E0"/>
    <w:rsid w:val="00653170"/>
    <w:rsid w:val="0068367F"/>
    <w:rsid w:val="006925A3"/>
    <w:rsid w:val="006A5983"/>
    <w:rsid w:val="006E396B"/>
    <w:rsid w:val="00710BFF"/>
    <w:rsid w:val="007571A5"/>
    <w:rsid w:val="007831CF"/>
    <w:rsid w:val="007F2AFE"/>
    <w:rsid w:val="0081392D"/>
    <w:rsid w:val="008B1520"/>
    <w:rsid w:val="00915587"/>
    <w:rsid w:val="0097545C"/>
    <w:rsid w:val="00991837"/>
    <w:rsid w:val="009B29D1"/>
    <w:rsid w:val="00A11F2B"/>
    <w:rsid w:val="00A76F00"/>
    <w:rsid w:val="00A9089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25C36"/>
    <w:rsid w:val="00C47756"/>
    <w:rsid w:val="00C50FD4"/>
    <w:rsid w:val="00C7676D"/>
    <w:rsid w:val="00C821F0"/>
    <w:rsid w:val="00CD057F"/>
    <w:rsid w:val="00D159C3"/>
    <w:rsid w:val="00D465F9"/>
    <w:rsid w:val="00D4746E"/>
    <w:rsid w:val="00D87F88"/>
    <w:rsid w:val="00DA4051"/>
    <w:rsid w:val="00DB6C63"/>
    <w:rsid w:val="00DC7E65"/>
    <w:rsid w:val="00DE3E17"/>
    <w:rsid w:val="00E25639"/>
    <w:rsid w:val="00E31EF8"/>
    <w:rsid w:val="00E84C10"/>
    <w:rsid w:val="00E865D0"/>
    <w:rsid w:val="00EB2A23"/>
    <w:rsid w:val="00EE4ACF"/>
    <w:rsid w:val="00F45755"/>
    <w:rsid w:val="00F515B5"/>
    <w:rsid w:val="00F7627E"/>
    <w:rsid w:val="00FB18E1"/>
    <w:rsid w:val="00FD575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526C1A-0488-4724-AEE6-81C9373E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2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2023-07-12T10:47:00Z</cp:lastPrinted>
  <dcterms:created xsi:type="dcterms:W3CDTF">2023-09-18T22:13:00Z</dcterms:created>
  <dcterms:modified xsi:type="dcterms:W3CDTF">2023-09-18T22:13:00Z</dcterms:modified>
</cp:coreProperties>
</file>